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1A02622" w14:textId="1D2AD41B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7E7247">
        <w:rPr>
          <w:rFonts w:ascii="Arial" w:hAnsi="Arial" w:cs="Arial"/>
        </w:rPr>
        <w:t>02</w:t>
      </w:r>
      <w:r>
        <w:rPr>
          <w:rFonts w:ascii="Arial" w:hAnsi="Arial" w:cs="Arial"/>
        </w:rPr>
        <w:t>.0</w:t>
      </w:r>
      <w:r w:rsidR="007E7247">
        <w:rPr>
          <w:rFonts w:ascii="Arial" w:hAnsi="Arial" w:cs="Arial"/>
        </w:rPr>
        <w:t>6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2DA06E5F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7E7247">
        <w:rPr>
          <w:rFonts w:ascii="Arial" w:hAnsi="Arial" w:cs="Arial"/>
          <w:b/>
        </w:rPr>
        <w:t>25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238243A1" w14:textId="11F995D3" w:rsidR="003E56C5" w:rsidRDefault="00B300D7" w:rsidP="00B300D7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7E7247" w:rsidRPr="007E7247">
        <w:t xml:space="preserve"> </w:t>
      </w:r>
      <w:r w:rsidR="007E7247" w:rsidRPr="007E7247">
        <w:rPr>
          <w:rFonts w:ascii="Arial" w:hAnsi="Arial" w:cs="Arial"/>
        </w:rPr>
        <w:t>elektroenergetycznych linii kablowych doziemnych  SN-15kV wraz z kablami sterowniczymi oraz kontenerowego złącza kablowego SN-15kV.</w:t>
      </w:r>
    </w:p>
    <w:p w14:paraId="5967B0E3" w14:textId="77777777" w:rsidR="003E56C5" w:rsidRPr="00FC473F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Times New Roman"/>
          <w:kern w:val="0"/>
          <w:u w:val="single"/>
          <w:lang w:eastAsia="pl-PL" w:bidi="ar-SA"/>
        </w:rPr>
      </w:pPr>
      <w:r w:rsidRPr="00FC473F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Lokalizacja inwestycji: </w:t>
      </w:r>
    </w:p>
    <w:p w14:paraId="35DEF7DF" w14:textId="3C07D579" w:rsidR="007E7247" w:rsidRPr="007E7247" w:rsidRDefault="007E7247" w:rsidP="007E7247">
      <w:pPr>
        <w:widowControl/>
        <w:jc w:val="both"/>
        <w:rPr>
          <w:rFonts w:ascii="Arial" w:eastAsia="Times New Roman" w:hAnsi="Arial" w:cs="Arial"/>
          <w:bCs/>
          <w:kern w:val="0"/>
          <w:lang w:eastAsia="ar-SA" w:bidi="ar-SA"/>
        </w:rPr>
      </w:pPr>
      <w:r w:rsidRPr="000509FA">
        <w:rPr>
          <w:rFonts w:ascii="Arial" w:eastAsia="Times New Roman" w:hAnsi="Arial" w:cs="Arial"/>
          <w:bCs/>
          <w:kern w:val="0"/>
          <w:lang w:eastAsia="ar-SA" w:bidi="ar-SA"/>
        </w:rPr>
        <w:t xml:space="preserve">Gmina Ełk, obręb geodezyjny 38- Przytuły, działki nr </w:t>
      </w:r>
      <w:proofErr w:type="spellStart"/>
      <w:r w:rsidRPr="000509FA">
        <w:rPr>
          <w:rFonts w:ascii="Arial" w:eastAsia="Times New Roman" w:hAnsi="Arial" w:cs="Arial"/>
          <w:bCs/>
          <w:kern w:val="0"/>
          <w:lang w:eastAsia="ar-SA" w:bidi="ar-SA"/>
        </w:rPr>
        <w:t>ewid</w:t>
      </w:r>
      <w:proofErr w:type="spellEnd"/>
      <w:r w:rsidRPr="000509FA">
        <w:rPr>
          <w:rFonts w:ascii="Arial" w:eastAsia="Times New Roman" w:hAnsi="Arial" w:cs="Arial"/>
          <w:bCs/>
          <w:kern w:val="0"/>
          <w:lang w:eastAsia="ar-SA" w:bidi="ar-SA"/>
        </w:rPr>
        <w:t xml:space="preserve">.:  71, 74, 75, 76, 88, 89, 97, 98 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01C2AFA8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24D9747C" w14:textId="7E2C0C14" w:rsidR="003E56C5" w:rsidRDefault="007E724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Generalnej Dyrekcji Dróg Krajowych i Autostrad,</w:t>
      </w:r>
    </w:p>
    <w:p w14:paraId="7503318E" w14:textId="29009A4F" w:rsidR="00B54088" w:rsidRPr="002C75D0" w:rsidRDefault="007E7247" w:rsidP="002C75D0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7E7247">
        <w:rPr>
          <w:rFonts w:ascii="Arial" w:eastAsia="Times New Roman" w:hAnsi="Arial" w:cs="Arial"/>
        </w:rPr>
        <w:t>Regionaln</w:t>
      </w:r>
      <w:r>
        <w:rPr>
          <w:rFonts w:ascii="Arial" w:eastAsia="Times New Roman" w:hAnsi="Arial" w:cs="Arial"/>
        </w:rPr>
        <w:t xml:space="preserve">ej </w:t>
      </w:r>
      <w:r w:rsidRPr="007E7247">
        <w:rPr>
          <w:rFonts w:ascii="Arial" w:eastAsia="Times New Roman" w:hAnsi="Arial" w:cs="Arial"/>
        </w:rPr>
        <w:t>Dyrekcj</w:t>
      </w:r>
      <w:r>
        <w:rPr>
          <w:rFonts w:ascii="Arial" w:eastAsia="Times New Roman" w:hAnsi="Arial" w:cs="Arial"/>
        </w:rPr>
        <w:t>i</w:t>
      </w:r>
      <w:r w:rsidRPr="007E7247">
        <w:rPr>
          <w:rFonts w:ascii="Arial" w:eastAsia="Times New Roman" w:hAnsi="Arial" w:cs="Arial"/>
        </w:rPr>
        <w:t xml:space="preserve"> Lasów Państwowych</w:t>
      </w:r>
      <w:r>
        <w:rPr>
          <w:rFonts w:ascii="Arial" w:eastAsia="Times New Roman" w:hAnsi="Arial" w:cs="Arial"/>
        </w:rPr>
        <w:t xml:space="preserve">.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172CA2EB" w:rsidR="00F17B39" w:rsidRPr="002C75D0" w:rsidRDefault="002C75D0" w:rsidP="002C75D0">
      <w:pPr>
        <w:spacing w:after="120"/>
        <w:ind w:firstLine="5954"/>
        <w:jc w:val="center"/>
        <w:rPr>
          <w:sz w:val="18"/>
          <w:szCs w:val="18"/>
        </w:rPr>
      </w:pPr>
      <w:r w:rsidRPr="002C75D0">
        <w:rPr>
          <w:sz w:val="18"/>
          <w:szCs w:val="18"/>
        </w:rPr>
        <w:t>Z up</w:t>
      </w:r>
      <w:r>
        <w:rPr>
          <w:sz w:val="18"/>
          <w:szCs w:val="18"/>
        </w:rPr>
        <w:t>.</w:t>
      </w:r>
      <w:r w:rsidRPr="002C75D0">
        <w:rPr>
          <w:sz w:val="18"/>
          <w:szCs w:val="18"/>
        </w:rPr>
        <w:t xml:space="preserve"> WÓJTA</w:t>
      </w:r>
    </w:p>
    <w:p w14:paraId="6B848B1B" w14:textId="1D4C63B3" w:rsidR="002C75D0" w:rsidRPr="002C75D0" w:rsidRDefault="002C75D0" w:rsidP="002C75D0">
      <w:pPr>
        <w:spacing w:after="120"/>
        <w:ind w:firstLine="5954"/>
        <w:jc w:val="center"/>
        <w:rPr>
          <w:sz w:val="18"/>
          <w:szCs w:val="18"/>
        </w:rPr>
      </w:pPr>
      <w:r w:rsidRPr="002C75D0">
        <w:rPr>
          <w:sz w:val="18"/>
          <w:szCs w:val="18"/>
        </w:rPr>
        <w:t>SEKRETARZ GMINY</w:t>
      </w:r>
    </w:p>
    <w:p w14:paraId="6E7161C0" w14:textId="2672C4A9" w:rsidR="007E7247" w:rsidRPr="002C75D0" w:rsidRDefault="002C75D0" w:rsidP="002C75D0">
      <w:pPr>
        <w:spacing w:after="120"/>
        <w:ind w:firstLine="5954"/>
        <w:jc w:val="center"/>
        <w:rPr>
          <w:sz w:val="18"/>
          <w:szCs w:val="18"/>
        </w:rPr>
      </w:pPr>
      <w:r w:rsidRPr="002C75D0">
        <w:rPr>
          <w:sz w:val="18"/>
          <w:szCs w:val="18"/>
        </w:rPr>
        <w:t>(-) mgr Krzysztof Bronakowski</w:t>
      </w:r>
    </w:p>
    <w:sectPr w:rsidR="007E7247" w:rsidRPr="002C75D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8594" w14:textId="77777777" w:rsidR="003E6CEC" w:rsidRDefault="003E6CEC" w:rsidP="00007EB3">
      <w:r>
        <w:separator/>
      </w:r>
    </w:p>
  </w:endnote>
  <w:endnote w:type="continuationSeparator" w:id="0">
    <w:p w14:paraId="780E0B38" w14:textId="77777777" w:rsidR="003E6CEC" w:rsidRDefault="003E6CEC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1E6AB1CA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7E7247">
      <w:rPr>
        <w:rFonts w:ascii="Arial" w:hAnsi="Arial" w:cs="Arial"/>
        <w:color w:val="595959"/>
        <w:sz w:val="16"/>
        <w:szCs w:val="16"/>
      </w:rPr>
      <w:t>02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7E7247">
      <w:rPr>
        <w:rFonts w:ascii="Arial" w:hAnsi="Arial" w:cs="Arial"/>
        <w:color w:val="595959"/>
        <w:sz w:val="16"/>
        <w:szCs w:val="16"/>
      </w:rPr>
      <w:t>6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956D" w14:textId="77777777" w:rsidR="003E6CEC" w:rsidRDefault="003E6CEC" w:rsidP="00007EB3">
      <w:r>
        <w:separator/>
      </w:r>
    </w:p>
  </w:footnote>
  <w:footnote w:type="continuationSeparator" w:id="0">
    <w:p w14:paraId="7440A456" w14:textId="77777777" w:rsidR="003E6CEC" w:rsidRDefault="003E6CEC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7E7247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C75D0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6CEC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2020-06-02T10:29:00Z</dcterms:created>
  <dcterms:modified xsi:type="dcterms:W3CDTF">2020-06-02T10:29:00Z</dcterms:modified>
</cp:coreProperties>
</file>