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7929"/>
      </w:tblGrid>
      <w:tr w:rsidR="004346C4" w:rsidRPr="003A1A07" w:rsidTr="004346C4">
        <w:trPr>
          <w:trHeight w:val="995"/>
        </w:trPr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46C4" w:rsidRPr="003A1A07" w:rsidRDefault="004346C4">
            <w:pPr>
              <w:tabs>
                <w:tab w:val="left" w:pos="142"/>
              </w:tabs>
              <w:suppressAutoHyphens/>
              <w:autoSpaceDN w:val="0"/>
              <w:spacing w:line="276" w:lineRule="auto"/>
              <w:textAlignment w:val="baseline"/>
              <w:rPr>
                <w:rFonts w:eastAsia="Calibri" w:cs="Arial"/>
                <w:lang w:val="en-US"/>
              </w:rPr>
            </w:pPr>
            <w:bookmarkStart w:id="0" w:name="_GoBack"/>
            <w:bookmarkEnd w:id="0"/>
            <w:r w:rsidRPr="003A1A07">
              <w:rPr>
                <w:rFonts w:eastAsia="Calibri" w:cs="Arial"/>
                <w:lang w:val="en-US"/>
              </w:rPr>
              <w:tab/>
            </w:r>
            <w:r w:rsidRPr="003A1A07">
              <w:rPr>
                <w:rFonts w:eastAsia="Calibri" w:cs="Arial"/>
                <w:noProof/>
                <w:lang w:eastAsia="pl-PL"/>
              </w:rPr>
              <w:drawing>
                <wp:inline distT="0" distB="0" distL="0" distR="0" wp14:anchorId="1A441F78" wp14:editId="42781104">
                  <wp:extent cx="523875" cy="581025"/>
                  <wp:effectExtent l="0" t="0" r="9525" b="9525"/>
                  <wp:docPr id="1" name="Obraz 1" descr="herb_H_a2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_H_a2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6C4" w:rsidRPr="003A1A07" w:rsidRDefault="004346C4">
            <w:pPr>
              <w:suppressAutoHyphens/>
              <w:autoSpaceDN w:val="0"/>
              <w:spacing w:line="240" w:lineRule="auto"/>
              <w:textAlignment w:val="baseline"/>
              <w:rPr>
                <w:rFonts w:eastAsia="Calibri" w:cs="Arial"/>
                <w:b/>
              </w:rPr>
            </w:pPr>
            <w:r w:rsidRPr="003A1A07">
              <w:rPr>
                <w:rFonts w:eastAsia="Calibri" w:cs="Arial"/>
                <w:b/>
              </w:rPr>
              <w:t>Urząd Gminy Ełk</w:t>
            </w:r>
          </w:p>
          <w:p w:rsidR="004346C4" w:rsidRPr="003A1A07" w:rsidRDefault="004346C4">
            <w:pPr>
              <w:suppressAutoHyphens/>
              <w:autoSpaceDN w:val="0"/>
              <w:spacing w:line="240" w:lineRule="auto"/>
              <w:textAlignment w:val="baseline"/>
              <w:rPr>
                <w:rFonts w:eastAsia="Calibri" w:cs="Arial"/>
              </w:rPr>
            </w:pPr>
            <w:r w:rsidRPr="003A1A07">
              <w:rPr>
                <w:rFonts w:eastAsia="Calibri" w:cs="Arial"/>
              </w:rPr>
              <w:t>ul. T. Kościuszki 28A, 19-300 Ełk</w:t>
            </w:r>
          </w:p>
          <w:p w:rsidR="004346C4" w:rsidRPr="003A1A07" w:rsidRDefault="004346C4">
            <w:pPr>
              <w:suppressAutoHyphens/>
              <w:autoSpaceDN w:val="0"/>
              <w:spacing w:line="276" w:lineRule="auto"/>
              <w:textAlignment w:val="baseline"/>
              <w:rPr>
                <w:rFonts w:eastAsia="Calibri" w:cs="Arial"/>
                <w:lang w:val="en-US"/>
              </w:rPr>
            </w:pPr>
            <w:r w:rsidRPr="003A1A07">
              <w:rPr>
                <w:rFonts w:eastAsia="Calibri" w:cs="Arial"/>
                <w:lang w:val="en-US"/>
              </w:rPr>
              <w:t xml:space="preserve">tel. +48 87 619 45 50, </w:t>
            </w:r>
            <w:proofErr w:type="spellStart"/>
            <w:r w:rsidRPr="003A1A07">
              <w:rPr>
                <w:rFonts w:eastAsia="Calibri" w:cs="Arial"/>
                <w:lang w:val="en-US"/>
              </w:rPr>
              <w:t>faks</w:t>
            </w:r>
            <w:proofErr w:type="spellEnd"/>
            <w:r w:rsidRPr="003A1A07">
              <w:rPr>
                <w:rFonts w:eastAsia="Calibri" w:cs="Arial"/>
                <w:lang w:val="en-US"/>
              </w:rPr>
              <w:t xml:space="preserve"> +48 87 619 45 01</w:t>
            </w:r>
          </w:p>
          <w:p w:rsidR="004346C4" w:rsidRPr="003A1A07" w:rsidRDefault="004346C4">
            <w:pPr>
              <w:suppressAutoHyphens/>
              <w:autoSpaceDN w:val="0"/>
              <w:spacing w:line="276" w:lineRule="auto"/>
              <w:textAlignment w:val="baseline"/>
              <w:rPr>
                <w:rFonts w:eastAsia="Calibri" w:cs="Arial"/>
                <w:lang w:val="en-US"/>
              </w:rPr>
            </w:pPr>
            <w:r w:rsidRPr="003A1A07">
              <w:rPr>
                <w:rFonts w:eastAsia="Calibri" w:cs="Arial"/>
                <w:lang w:val="en-US"/>
              </w:rPr>
              <w:t xml:space="preserve">e-mail: </w:t>
            </w:r>
            <w:hyperlink r:id="rId6" w:history="1">
              <w:r w:rsidRPr="003A1A07">
                <w:rPr>
                  <w:rStyle w:val="Hipercze"/>
                  <w:rFonts w:eastAsia="Calibri" w:cs="Arial"/>
                  <w:color w:val="000000"/>
                  <w:lang w:val="en-US"/>
                </w:rPr>
                <w:t>ug@elk.gmina.pl</w:t>
              </w:r>
            </w:hyperlink>
            <w:r w:rsidRPr="003A1A07">
              <w:rPr>
                <w:rFonts w:eastAsia="Calibri" w:cs="Arial"/>
                <w:color w:val="000000"/>
                <w:lang w:val="en-US"/>
              </w:rPr>
              <w:t xml:space="preserve">, </w:t>
            </w:r>
            <w:hyperlink r:id="rId7" w:history="1">
              <w:r w:rsidRPr="003A1A07">
                <w:rPr>
                  <w:rStyle w:val="Hipercze"/>
                  <w:rFonts w:eastAsia="Calibri" w:cs="Arial"/>
                  <w:color w:val="000000"/>
                  <w:lang w:val="en-US"/>
                </w:rPr>
                <w:t>www.elk.gmina.pl</w:t>
              </w:r>
            </w:hyperlink>
          </w:p>
          <w:p w:rsidR="004346C4" w:rsidRPr="003A1A07" w:rsidRDefault="004346C4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Calibri" w:cs="Arial"/>
                <w:lang w:val="en-US"/>
              </w:rPr>
            </w:pPr>
          </w:p>
        </w:tc>
      </w:tr>
    </w:tbl>
    <w:p w:rsidR="004346C4" w:rsidRPr="003A1A07" w:rsidRDefault="004346C4" w:rsidP="001C6607">
      <w:pPr>
        <w:jc w:val="right"/>
        <w:rPr>
          <w:rFonts w:eastAsia="Times New Roman" w:cs="Arial"/>
          <w:b/>
          <w:bCs/>
          <w:lang w:eastAsia="pl-PL"/>
        </w:rPr>
      </w:pPr>
      <w:r w:rsidRPr="003A1A07">
        <w:rPr>
          <w:rFonts w:eastAsia="Times New Roman" w:cs="Arial"/>
          <w:b/>
          <w:bCs/>
          <w:lang w:eastAsia="pl-PL"/>
        </w:rPr>
        <w:t xml:space="preserve">      Ełk, dnia</w:t>
      </w:r>
      <w:r w:rsidR="00511AF7">
        <w:rPr>
          <w:rFonts w:eastAsia="Times New Roman" w:cs="Arial"/>
          <w:b/>
          <w:bCs/>
          <w:lang w:eastAsia="pl-PL"/>
        </w:rPr>
        <w:t xml:space="preserve"> 15</w:t>
      </w:r>
      <w:r w:rsidR="00AF37A0">
        <w:rPr>
          <w:rFonts w:eastAsia="Times New Roman" w:cs="Arial"/>
          <w:b/>
          <w:bCs/>
          <w:lang w:eastAsia="pl-PL"/>
        </w:rPr>
        <w:t xml:space="preserve"> </w:t>
      </w:r>
      <w:r w:rsidRPr="003A1A07">
        <w:rPr>
          <w:rFonts w:eastAsia="Times New Roman" w:cs="Arial"/>
          <w:b/>
          <w:bCs/>
          <w:lang w:eastAsia="pl-PL"/>
        </w:rPr>
        <w:t>maja 2018 r.</w:t>
      </w:r>
    </w:p>
    <w:p w:rsidR="004346C4" w:rsidRPr="004346C4" w:rsidRDefault="004346C4" w:rsidP="004346C4">
      <w:pPr>
        <w:widowControl w:val="0"/>
        <w:jc w:val="both"/>
        <w:rPr>
          <w:rFonts w:eastAsia="Times New Roman" w:cs="Arial"/>
          <w:b/>
          <w:lang w:eastAsia="pl-PL"/>
        </w:rPr>
      </w:pPr>
    </w:p>
    <w:p w:rsidR="004346C4" w:rsidRPr="004346C4" w:rsidRDefault="004346C4" w:rsidP="004346C4">
      <w:pPr>
        <w:widowControl w:val="0"/>
        <w:jc w:val="both"/>
        <w:rPr>
          <w:rFonts w:eastAsia="Times New Roman" w:cs="Arial"/>
          <w:b/>
          <w:lang w:eastAsia="pl-PL"/>
        </w:rPr>
      </w:pPr>
    </w:p>
    <w:p w:rsidR="004346C4" w:rsidRPr="004346C4" w:rsidRDefault="004346C4" w:rsidP="004346C4">
      <w:pPr>
        <w:widowControl w:val="0"/>
        <w:jc w:val="both"/>
        <w:rPr>
          <w:rFonts w:eastAsia="Times New Roman" w:cs="Arial"/>
          <w:b/>
          <w:bCs/>
          <w:lang w:eastAsia="pl-PL"/>
        </w:rPr>
      </w:pPr>
      <w:r w:rsidRPr="004346C4">
        <w:rPr>
          <w:rFonts w:eastAsia="Times New Roman" w:cs="Arial"/>
          <w:b/>
          <w:lang w:eastAsia="pl-PL"/>
        </w:rPr>
        <w:t xml:space="preserve">Nr sprawy: </w:t>
      </w:r>
      <w:r w:rsidRPr="003A1A07">
        <w:rPr>
          <w:rFonts w:eastAsia="Times New Roman" w:cs="Arial"/>
          <w:b/>
          <w:bCs/>
          <w:lang w:eastAsia="pl-PL"/>
        </w:rPr>
        <w:t>IZP.271.3.23</w:t>
      </w:r>
      <w:r w:rsidRPr="004346C4">
        <w:rPr>
          <w:rFonts w:eastAsia="Times New Roman" w:cs="Arial"/>
          <w:b/>
          <w:bCs/>
          <w:lang w:eastAsia="pl-PL"/>
        </w:rPr>
        <w:t>.2018</w:t>
      </w:r>
      <w:r w:rsidRPr="004346C4">
        <w:rPr>
          <w:rFonts w:eastAsia="Times New Roman" w:cs="Arial"/>
          <w:b/>
          <w:bCs/>
          <w:lang w:eastAsia="pl-PL"/>
        </w:rPr>
        <w:tab/>
      </w:r>
    </w:p>
    <w:p w:rsidR="004346C4" w:rsidRPr="003A1A07" w:rsidRDefault="004346C4" w:rsidP="004346C4">
      <w:pPr>
        <w:jc w:val="right"/>
        <w:rPr>
          <w:rFonts w:eastAsia="Times New Roman" w:cs="Arial"/>
          <w:lang w:eastAsia="pl-PL"/>
        </w:rPr>
      </w:pPr>
      <w:r w:rsidRPr="003A1A07">
        <w:rPr>
          <w:rFonts w:eastAsia="Times New Roman" w:cs="Arial"/>
          <w:b/>
          <w:bCs/>
          <w:lang w:eastAsia="pl-PL"/>
        </w:rPr>
        <w:t>Wg rozdzielnika</w:t>
      </w:r>
    </w:p>
    <w:p w:rsidR="004346C4" w:rsidRPr="004346C4" w:rsidRDefault="004346C4" w:rsidP="004346C4">
      <w:pPr>
        <w:widowControl w:val="0"/>
        <w:jc w:val="both"/>
        <w:rPr>
          <w:rFonts w:eastAsia="Times New Roman" w:cs="Arial"/>
          <w:b/>
          <w:lang w:eastAsia="pl-PL"/>
        </w:rPr>
      </w:pPr>
    </w:p>
    <w:p w:rsidR="004346C4" w:rsidRPr="003A1A07" w:rsidRDefault="004346C4" w:rsidP="004346C4">
      <w:pPr>
        <w:widowControl w:val="0"/>
        <w:jc w:val="both"/>
        <w:rPr>
          <w:rFonts w:eastAsia="Times New Roman" w:cs="Arial"/>
          <w:b/>
          <w:lang w:eastAsia="pl-PL"/>
        </w:rPr>
      </w:pPr>
    </w:p>
    <w:p w:rsidR="004346C4" w:rsidRPr="003A1A07" w:rsidRDefault="004346C4" w:rsidP="004346C4">
      <w:pPr>
        <w:shd w:val="clear" w:color="auto" w:fill="FFFFFF"/>
        <w:jc w:val="center"/>
        <w:rPr>
          <w:rFonts w:eastAsia="Times New Roman" w:cs="Arial"/>
          <w:b/>
          <w:bCs/>
          <w:lang w:eastAsia="pl-PL"/>
        </w:rPr>
      </w:pPr>
      <w:r w:rsidRPr="003A1A07">
        <w:rPr>
          <w:rFonts w:eastAsia="Times New Roman" w:cs="Arial"/>
          <w:b/>
          <w:bCs/>
          <w:lang w:eastAsia="pl-PL"/>
        </w:rPr>
        <w:t>Zawiadomienie o wyborze najkorzystniejszej oferty</w:t>
      </w:r>
    </w:p>
    <w:p w:rsidR="004346C4" w:rsidRPr="004346C4" w:rsidRDefault="004346C4" w:rsidP="00511AF7">
      <w:pPr>
        <w:pStyle w:val="Nagwek1"/>
        <w:ind w:firstLine="708"/>
        <w:jc w:val="both"/>
        <w:rPr>
          <w:rFonts w:eastAsia="Times New Roman" w:cs="Arial"/>
          <w:b w:val="0"/>
          <w:kern w:val="36"/>
          <w:szCs w:val="24"/>
          <w:lang w:eastAsia="pl-PL"/>
        </w:rPr>
      </w:pPr>
      <w:r w:rsidRPr="004346C4">
        <w:rPr>
          <w:rFonts w:eastAsia="Times New Roman" w:cs="Arial"/>
          <w:b w:val="0"/>
          <w:szCs w:val="24"/>
          <w:lang w:eastAsia="pl-PL"/>
        </w:rPr>
        <w:t>Na podstawie art. 92 ust. 1 ustawy z dnia 29 stycznia 2004 roku Prawo zamówień publicznych (</w:t>
      </w:r>
      <w:proofErr w:type="spellStart"/>
      <w:r w:rsidRPr="004346C4">
        <w:rPr>
          <w:rFonts w:eastAsia="Times New Roman" w:cs="Arial"/>
          <w:b w:val="0"/>
          <w:szCs w:val="24"/>
          <w:lang w:eastAsia="pl-PL"/>
        </w:rPr>
        <w:t>t.j</w:t>
      </w:r>
      <w:proofErr w:type="spellEnd"/>
      <w:r w:rsidRPr="004346C4">
        <w:rPr>
          <w:rFonts w:eastAsia="Times New Roman" w:cs="Arial"/>
          <w:b w:val="0"/>
          <w:szCs w:val="24"/>
          <w:lang w:eastAsia="pl-PL"/>
        </w:rPr>
        <w:t>. Dz. U. z 2017 r., poz. 1579 z późn. zm.) zamawiający zawiadamia o wyborze najkorzystniejszej oferty w postępowaniu o udzielenie zamówienia publicznego na zadanie pn. „</w:t>
      </w:r>
      <w:r w:rsidRPr="004346C4">
        <w:rPr>
          <w:rFonts w:eastAsia="Times New Roman" w:cs="Arial"/>
          <w:b w:val="0"/>
          <w:szCs w:val="24"/>
          <w:lang w:eastAsia="ar-SA"/>
        </w:rPr>
        <w:t>Wykonanie usługi transportu uczniów w ramach realizacji projektu pn.: „</w:t>
      </w:r>
      <w:r w:rsidRPr="003A1A07">
        <w:rPr>
          <w:rFonts w:eastAsia="Times New Roman" w:cs="Arial"/>
          <w:b w:val="0"/>
          <w:kern w:val="36"/>
          <w:szCs w:val="24"/>
          <w:lang w:eastAsia="pl-PL"/>
        </w:rPr>
        <w:t>Świadczenie usługi transportu dzieci z terenu Gminy Ełk na zajęcia pozalekcyjne realizowane w ramach projektu powszechnej nauki pływania "Umiem Pływać"</w:t>
      </w:r>
      <w:r w:rsidR="00DB67D7" w:rsidRPr="003A1A07">
        <w:rPr>
          <w:rFonts w:eastAsia="Times New Roman" w:cs="Arial"/>
          <w:b w:val="0"/>
          <w:kern w:val="36"/>
          <w:szCs w:val="24"/>
          <w:lang w:eastAsia="pl-PL"/>
        </w:rPr>
        <w:t xml:space="preserve">. </w:t>
      </w:r>
    </w:p>
    <w:p w:rsidR="004346C4" w:rsidRPr="004346C4" w:rsidRDefault="004346C4" w:rsidP="004346C4">
      <w:pPr>
        <w:widowControl w:val="0"/>
        <w:ind w:firstLine="708"/>
        <w:jc w:val="both"/>
        <w:rPr>
          <w:rFonts w:eastAsia="Times New Roman" w:cs="Arial"/>
          <w:lang w:eastAsia="pl-PL"/>
        </w:rPr>
      </w:pPr>
      <w:r w:rsidRPr="004346C4">
        <w:rPr>
          <w:rFonts w:eastAsia="Times New Roman" w:cs="Arial"/>
          <w:lang w:eastAsia="pl-PL"/>
        </w:rPr>
        <w:t xml:space="preserve">Zamawiający zawiadamia, iż dla potrzeb wykonania przedmiotu zamówienia wybrano ofertę złożoną przez </w:t>
      </w:r>
      <w:r w:rsidR="003A1A07" w:rsidRPr="004346C4">
        <w:rPr>
          <w:rFonts w:cs="Arial"/>
          <w:b/>
        </w:rPr>
        <w:t xml:space="preserve">Przewozy Pasażerskie Autobusem Zieliński Krzysztof, Biała Giżycka 5/2, 11-510 Wydminy NIP 845 109 32 55. </w:t>
      </w:r>
      <w:r w:rsidR="003A1A07" w:rsidRPr="004346C4">
        <w:rPr>
          <w:rFonts w:cs="Arial"/>
        </w:rPr>
        <w:t xml:space="preserve">Oferta otrzymała 60 pkt w kryterium łączna cena brutto oraz </w:t>
      </w:r>
      <w:r w:rsidR="003A1A07" w:rsidRPr="004346C4">
        <w:rPr>
          <w:rFonts w:cs="Arial"/>
          <w:bCs/>
        </w:rPr>
        <w:t>40 pkt w kryterium termin płatności.  Łączna suma punktów wynosi 100.</w:t>
      </w:r>
    </w:p>
    <w:p w:rsidR="004346C4" w:rsidRPr="004346C4" w:rsidRDefault="004346C4" w:rsidP="004346C4">
      <w:pPr>
        <w:widowControl w:val="0"/>
        <w:jc w:val="both"/>
        <w:rPr>
          <w:rFonts w:eastAsia="Times New Roman" w:cs="Arial"/>
          <w:lang w:eastAsia="pl-PL"/>
        </w:rPr>
      </w:pPr>
      <w:r w:rsidRPr="004346C4">
        <w:rPr>
          <w:rFonts w:eastAsia="Times New Roman" w:cs="Arial"/>
          <w:lang w:eastAsia="pl-PL"/>
        </w:rPr>
        <w:t>Ponadto, do postępowania, złożono następujące oferty.</w:t>
      </w:r>
    </w:p>
    <w:p w:rsidR="004346C4" w:rsidRPr="004346C4" w:rsidRDefault="004346C4" w:rsidP="004346C4">
      <w:pPr>
        <w:widowControl w:val="0"/>
        <w:jc w:val="both"/>
        <w:rPr>
          <w:rFonts w:eastAsia="Times New Roman" w:cs="Arial"/>
          <w:lang w:eastAsia="pl-PL"/>
        </w:rPr>
      </w:pPr>
    </w:p>
    <w:p w:rsidR="00DB67D7" w:rsidRPr="004346C4" w:rsidRDefault="001C6607" w:rsidP="003A1A07">
      <w:pPr>
        <w:numPr>
          <w:ilvl w:val="0"/>
          <w:numId w:val="1"/>
        </w:numPr>
        <w:ind w:right="108"/>
        <w:contextualSpacing/>
        <w:jc w:val="both"/>
        <w:rPr>
          <w:rFonts w:cs="Arial"/>
        </w:rPr>
      </w:pPr>
      <w:r w:rsidRPr="003A1A07">
        <w:rPr>
          <w:rFonts w:cs="Arial"/>
          <w:b/>
        </w:rPr>
        <w:t>Oferta nr 1</w:t>
      </w:r>
      <w:r w:rsidR="00DB67D7" w:rsidRPr="004346C4">
        <w:rPr>
          <w:rFonts w:cs="Arial"/>
          <w:b/>
        </w:rPr>
        <w:t xml:space="preserve"> - Przewozy Pasażerskie Arkadiusz </w:t>
      </w:r>
      <w:proofErr w:type="spellStart"/>
      <w:r w:rsidR="00DB67D7" w:rsidRPr="004346C4">
        <w:rPr>
          <w:rFonts w:cs="Arial"/>
          <w:b/>
        </w:rPr>
        <w:t>Gietek</w:t>
      </w:r>
      <w:proofErr w:type="spellEnd"/>
      <w:r w:rsidR="00DB67D7" w:rsidRPr="004346C4">
        <w:rPr>
          <w:rFonts w:cs="Arial"/>
          <w:b/>
        </w:rPr>
        <w:t xml:space="preserve">, ul. Spacerowa 30, 12-200 Pisz NIP 849 100 36 66. </w:t>
      </w:r>
      <w:r w:rsidR="00DB67D7" w:rsidRPr="003A1A07">
        <w:rPr>
          <w:rFonts w:cs="Arial"/>
        </w:rPr>
        <w:t>Oferta otrzymała 34,26</w:t>
      </w:r>
      <w:r w:rsidR="00DB67D7" w:rsidRPr="004346C4">
        <w:rPr>
          <w:rFonts w:cs="Arial"/>
        </w:rPr>
        <w:t xml:space="preserve"> pkt w kryterium łączna cena brutto oraz </w:t>
      </w:r>
      <w:r w:rsidR="00DB67D7" w:rsidRPr="004346C4">
        <w:rPr>
          <w:rFonts w:cs="Arial"/>
          <w:bCs/>
        </w:rPr>
        <w:t xml:space="preserve">40 pkt w kryterium termin płatności.  </w:t>
      </w:r>
      <w:r w:rsidR="00DB67D7" w:rsidRPr="003A1A07">
        <w:rPr>
          <w:rFonts w:cs="Arial"/>
          <w:bCs/>
        </w:rPr>
        <w:t>Łączna suma punktów wynosi 74,26</w:t>
      </w:r>
      <w:r w:rsidR="00DB67D7" w:rsidRPr="004346C4">
        <w:rPr>
          <w:rFonts w:cs="Arial"/>
          <w:bCs/>
        </w:rPr>
        <w:t>.</w:t>
      </w:r>
    </w:p>
    <w:p w:rsidR="001C6607" w:rsidRPr="004346C4" w:rsidRDefault="001C6607" w:rsidP="003A1A07">
      <w:pPr>
        <w:numPr>
          <w:ilvl w:val="0"/>
          <w:numId w:val="1"/>
        </w:numPr>
        <w:ind w:right="108"/>
        <w:contextualSpacing/>
        <w:jc w:val="both"/>
        <w:rPr>
          <w:rFonts w:cs="Arial"/>
        </w:rPr>
      </w:pPr>
      <w:r w:rsidRPr="003A1A07">
        <w:rPr>
          <w:rFonts w:cs="Arial"/>
          <w:b/>
        </w:rPr>
        <w:t>Oferta nr 2</w:t>
      </w:r>
      <w:r w:rsidRPr="004346C4">
        <w:rPr>
          <w:rFonts w:cs="Arial"/>
          <w:b/>
        </w:rPr>
        <w:t xml:space="preserve"> - Podlaska Komunikacja Samochodowa Nova Spółka Akcyjna, ul. Bohaterów Monte Cassino 8, 15-873 Białystok NIP 542 020 </w:t>
      </w:r>
      <w:r w:rsidRPr="004346C4">
        <w:rPr>
          <w:rFonts w:cs="Arial"/>
          <w:b/>
        </w:rPr>
        <w:lastRenderedPageBreak/>
        <w:t xml:space="preserve">00 91. </w:t>
      </w:r>
      <w:r w:rsidRPr="003A1A07">
        <w:rPr>
          <w:rFonts w:cs="Arial"/>
        </w:rPr>
        <w:t>Oferta otrzymała 45,31</w:t>
      </w:r>
      <w:r w:rsidRPr="004346C4">
        <w:rPr>
          <w:rFonts w:cs="Arial"/>
        </w:rPr>
        <w:t xml:space="preserve"> pkt w kryterium łączna cena brutto oraz </w:t>
      </w:r>
      <w:r w:rsidRPr="004346C4">
        <w:rPr>
          <w:rFonts w:cs="Arial"/>
          <w:bCs/>
        </w:rPr>
        <w:t xml:space="preserve">40 pkt w kryterium termin płatności.  </w:t>
      </w:r>
      <w:r w:rsidRPr="003A1A07">
        <w:rPr>
          <w:rFonts w:cs="Arial"/>
          <w:bCs/>
        </w:rPr>
        <w:t>Łączna suma punktów wynosi 85,31</w:t>
      </w:r>
      <w:r w:rsidRPr="004346C4">
        <w:rPr>
          <w:rFonts w:cs="Arial"/>
          <w:bCs/>
        </w:rPr>
        <w:t>.</w:t>
      </w:r>
    </w:p>
    <w:p w:rsidR="001C6607" w:rsidRPr="004346C4" w:rsidRDefault="00380866" w:rsidP="003A1A07">
      <w:pPr>
        <w:numPr>
          <w:ilvl w:val="0"/>
          <w:numId w:val="1"/>
        </w:numPr>
        <w:ind w:right="108"/>
        <w:contextualSpacing/>
        <w:jc w:val="both"/>
        <w:rPr>
          <w:rFonts w:cs="Arial"/>
        </w:rPr>
      </w:pPr>
      <w:r>
        <w:rPr>
          <w:rFonts w:cs="Arial"/>
          <w:b/>
        </w:rPr>
        <w:t>Oferta nr 4</w:t>
      </w:r>
      <w:r w:rsidR="001C6607" w:rsidRPr="004346C4">
        <w:rPr>
          <w:rFonts w:cs="Arial"/>
          <w:b/>
        </w:rPr>
        <w:t xml:space="preserve"> - OPEN TOURS Krzysztof Ferenc, ul. Mickiewicza 1A lokal 4, 19-300 Ełk NIP 848 000 75 31</w:t>
      </w:r>
      <w:r w:rsidR="001C6607" w:rsidRPr="004346C4">
        <w:rPr>
          <w:rFonts w:cs="Arial"/>
        </w:rPr>
        <w:t xml:space="preserve">. Oferta otrzymała </w:t>
      </w:r>
      <w:r w:rsidR="001C6607" w:rsidRPr="003A1A07">
        <w:rPr>
          <w:rFonts w:cs="Arial"/>
        </w:rPr>
        <w:t>18,50</w:t>
      </w:r>
      <w:r w:rsidR="001C6607" w:rsidRPr="004346C4">
        <w:rPr>
          <w:rFonts w:cs="Arial"/>
        </w:rPr>
        <w:t xml:space="preserve"> pkt w kryterium łączna cena brutto oraz </w:t>
      </w:r>
      <w:r w:rsidR="001C6607" w:rsidRPr="004346C4">
        <w:rPr>
          <w:rFonts w:cs="Arial"/>
          <w:bCs/>
        </w:rPr>
        <w:t xml:space="preserve">40 pkt w kryterium termin płatności.  </w:t>
      </w:r>
      <w:r w:rsidR="001C6607" w:rsidRPr="003A1A07">
        <w:rPr>
          <w:rFonts w:cs="Arial"/>
          <w:bCs/>
        </w:rPr>
        <w:t>Łączna suma punktów wynosi 58,50</w:t>
      </w:r>
      <w:r w:rsidR="001C6607" w:rsidRPr="004346C4">
        <w:rPr>
          <w:rFonts w:cs="Arial"/>
          <w:bCs/>
        </w:rPr>
        <w:t xml:space="preserve">. </w:t>
      </w:r>
    </w:p>
    <w:p w:rsidR="004346C4" w:rsidRPr="004346C4" w:rsidRDefault="004346C4" w:rsidP="004346C4">
      <w:pPr>
        <w:ind w:left="644" w:right="108"/>
        <w:contextualSpacing/>
        <w:jc w:val="both"/>
        <w:rPr>
          <w:rFonts w:cs="Arial"/>
        </w:rPr>
      </w:pPr>
    </w:p>
    <w:p w:rsidR="004346C4" w:rsidRPr="004346C4" w:rsidRDefault="004346C4" w:rsidP="004346C4">
      <w:pPr>
        <w:ind w:firstLine="284"/>
        <w:jc w:val="both"/>
        <w:rPr>
          <w:rFonts w:eastAsia="Times New Roman" w:cs="Arial"/>
          <w:lang w:eastAsia="pl-PL"/>
        </w:rPr>
      </w:pPr>
      <w:r w:rsidRPr="004346C4">
        <w:rPr>
          <w:rFonts w:eastAsia="Times New Roman" w:cs="Arial"/>
          <w:lang w:eastAsia="pl-PL"/>
        </w:rPr>
        <w:t xml:space="preserve">Zgodnie z art. 94 ust. 1 ustawy Prawo zamówień publicznych, zamawiający może zawrzeć umowę w sprawie zamówienia publicznego w terminie nie krótszym niż 5 dni od dnia przesłania zawiadomienia o wyborze najkorzystniejszej oferty, jeżeli zawiadomienie zostało przesłane przy użyciu środków komunikacji elektronicznej, albo 10 dni – jeżeli zostało przesłane w inny sposób. </w:t>
      </w:r>
    </w:p>
    <w:p w:rsidR="004346C4" w:rsidRDefault="004346C4" w:rsidP="004346C4">
      <w:pPr>
        <w:widowControl w:val="0"/>
        <w:ind w:firstLine="708"/>
        <w:jc w:val="both"/>
        <w:rPr>
          <w:rFonts w:eastAsia="Times New Roman" w:cs="Arial"/>
          <w:lang w:eastAsia="pl-PL"/>
        </w:rPr>
      </w:pPr>
      <w:r w:rsidRPr="004346C4">
        <w:rPr>
          <w:rFonts w:eastAsia="Times New Roman" w:cs="Arial"/>
          <w:lang w:eastAsia="pl-PL"/>
        </w:rPr>
        <w:t>Zamawiający może zawrzeć umowę przed upływem terminów, o których mowa w art. 94 ust. 1 ustawy Pzp, jeżeli w postępowaniu o udzielenie zamówienia publicznego przeprowadzonego w trybie przetargu nieograniczonego złożono tylko jedną ofertę lub upłynął termin do wniesienia odwołania na czynności zamawiającego wymienione w art. 180 ust. 2 ustawy Pzp lub w następstwie jego wniesienia Izba ogłosiła wyrok lub postanowienie kończące postępowanie odwoławcze.</w:t>
      </w:r>
    </w:p>
    <w:p w:rsidR="003A1A07" w:rsidRDefault="003A1A07" w:rsidP="004346C4">
      <w:pPr>
        <w:widowControl w:val="0"/>
        <w:ind w:firstLine="708"/>
        <w:jc w:val="both"/>
        <w:rPr>
          <w:rFonts w:eastAsia="Times New Roman" w:cs="Arial"/>
          <w:lang w:eastAsia="pl-PL"/>
        </w:rPr>
      </w:pPr>
    </w:p>
    <w:p w:rsidR="003A1A07" w:rsidRDefault="003A1A07" w:rsidP="004346C4">
      <w:pPr>
        <w:widowControl w:val="0"/>
        <w:ind w:firstLine="708"/>
        <w:jc w:val="both"/>
        <w:rPr>
          <w:rFonts w:eastAsia="Times New Roman" w:cs="Arial"/>
          <w:lang w:eastAsia="pl-PL"/>
        </w:rPr>
      </w:pPr>
    </w:p>
    <w:p w:rsidR="00AF37A0" w:rsidRDefault="00EC2685" w:rsidP="00EC2685">
      <w:pPr>
        <w:widowControl w:val="0"/>
        <w:ind w:left="6372" w:firstLine="708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 / -</w:t>
      </w:r>
    </w:p>
    <w:p w:rsidR="00EC2685" w:rsidRDefault="00EC2685" w:rsidP="00EC2685">
      <w:pPr>
        <w:widowControl w:val="0"/>
        <w:ind w:firstLine="708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Tomasz Osewski </w:t>
      </w:r>
    </w:p>
    <w:p w:rsidR="00AF37A0" w:rsidRDefault="00AF37A0" w:rsidP="004346C4">
      <w:pPr>
        <w:widowControl w:val="0"/>
        <w:ind w:firstLine="708"/>
        <w:jc w:val="both"/>
        <w:rPr>
          <w:rFonts w:eastAsia="Times New Roman" w:cs="Arial"/>
          <w:lang w:eastAsia="pl-PL"/>
        </w:rPr>
      </w:pPr>
    </w:p>
    <w:p w:rsidR="00AF37A0" w:rsidRDefault="00AF37A0" w:rsidP="004346C4">
      <w:pPr>
        <w:widowControl w:val="0"/>
        <w:ind w:firstLine="708"/>
        <w:jc w:val="both"/>
        <w:rPr>
          <w:rFonts w:eastAsia="Times New Roman" w:cs="Arial"/>
          <w:lang w:eastAsia="pl-PL"/>
        </w:rPr>
      </w:pPr>
    </w:p>
    <w:p w:rsidR="00AF37A0" w:rsidRDefault="00AF37A0" w:rsidP="004346C4">
      <w:pPr>
        <w:widowControl w:val="0"/>
        <w:ind w:firstLine="708"/>
        <w:jc w:val="both"/>
        <w:rPr>
          <w:rFonts w:eastAsia="Times New Roman" w:cs="Arial"/>
          <w:lang w:eastAsia="pl-PL"/>
        </w:rPr>
      </w:pPr>
    </w:p>
    <w:p w:rsidR="00AF37A0" w:rsidRDefault="00AF37A0" w:rsidP="004346C4">
      <w:pPr>
        <w:widowControl w:val="0"/>
        <w:ind w:firstLine="708"/>
        <w:jc w:val="both"/>
        <w:rPr>
          <w:rFonts w:eastAsia="Times New Roman" w:cs="Arial"/>
          <w:lang w:eastAsia="pl-PL"/>
        </w:rPr>
      </w:pPr>
    </w:p>
    <w:p w:rsidR="00AF37A0" w:rsidRPr="004346C4" w:rsidRDefault="00AF37A0" w:rsidP="004346C4">
      <w:pPr>
        <w:widowControl w:val="0"/>
        <w:ind w:firstLine="708"/>
        <w:jc w:val="both"/>
        <w:rPr>
          <w:rFonts w:eastAsia="Times New Roman" w:cs="Arial"/>
          <w:lang w:eastAsia="pl-PL"/>
        </w:rPr>
      </w:pPr>
    </w:p>
    <w:p w:rsidR="00F040A1" w:rsidRPr="00AF37A0" w:rsidRDefault="00AF37A0">
      <w:pPr>
        <w:rPr>
          <w:rFonts w:cs="Arial"/>
          <w:sz w:val="18"/>
          <w:szCs w:val="18"/>
        </w:rPr>
      </w:pPr>
      <w:r w:rsidRPr="00AF37A0">
        <w:rPr>
          <w:rFonts w:cs="Arial"/>
          <w:sz w:val="18"/>
          <w:szCs w:val="18"/>
        </w:rPr>
        <w:t>Rozdzielnik:</w:t>
      </w:r>
    </w:p>
    <w:p w:rsidR="00AF37A0" w:rsidRPr="00AF37A0" w:rsidRDefault="00AF37A0" w:rsidP="00AF37A0">
      <w:pPr>
        <w:pStyle w:val="Akapitzlist"/>
        <w:numPr>
          <w:ilvl w:val="0"/>
          <w:numId w:val="2"/>
        </w:numPr>
        <w:ind w:left="284" w:hanging="284"/>
        <w:rPr>
          <w:rFonts w:cs="Arial"/>
          <w:sz w:val="18"/>
          <w:szCs w:val="18"/>
        </w:rPr>
      </w:pPr>
      <w:r w:rsidRPr="00AF37A0">
        <w:rPr>
          <w:rFonts w:cs="Arial"/>
          <w:sz w:val="18"/>
          <w:szCs w:val="18"/>
        </w:rPr>
        <w:t>a/a</w:t>
      </w:r>
    </w:p>
    <w:p w:rsidR="00AF37A0" w:rsidRPr="00AF37A0" w:rsidRDefault="00AF37A0" w:rsidP="00AF37A0">
      <w:pPr>
        <w:pStyle w:val="Akapitzlist"/>
        <w:numPr>
          <w:ilvl w:val="0"/>
          <w:numId w:val="2"/>
        </w:numPr>
        <w:ind w:left="284" w:hanging="284"/>
        <w:rPr>
          <w:rFonts w:cs="Arial"/>
          <w:sz w:val="18"/>
          <w:szCs w:val="18"/>
        </w:rPr>
      </w:pPr>
      <w:r w:rsidRPr="00AF37A0">
        <w:rPr>
          <w:rFonts w:cs="Arial"/>
          <w:sz w:val="18"/>
          <w:szCs w:val="18"/>
        </w:rPr>
        <w:t>Przewozy Pasażerskie Autobusem Zieliński Krzysztof, Biała Giżycka 5/2, 11-510 Wydminy</w:t>
      </w:r>
    </w:p>
    <w:p w:rsidR="00AF37A0" w:rsidRPr="00AF37A0" w:rsidRDefault="00AF37A0" w:rsidP="00AF37A0">
      <w:pPr>
        <w:pStyle w:val="Akapitzlist"/>
        <w:numPr>
          <w:ilvl w:val="0"/>
          <w:numId w:val="2"/>
        </w:numPr>
        <w:ind w:left="284" w:hanging="284"/>
        <w:rPr>
          <w:rFonts w:cs="Arial"/>
          <w:sz w:val="18"/>
          <w:szCs w:val="18"/>
        </w:rPr>
      </w:pPr>
      <w:r w:rsidRPr="00AF37A0">
        <w:rPr>
          <w:rFonts w:cs="Arial"/>
          <w:sz w:val="18"/>
          <w:szCs w:val="18"/>
        </w:rPr>
        <w:t xml:space="preserve">Przewozy Pasażerskie Arkadiusz </w:t>
      </w:r>
      <w:proofErr w:type="spellStart"/>
      <w:r w:rsidRPr="00AF37A0">
        <w:rPr>
          <w:rFonts w:cs="Arial"/>
          <w:sz w:val="18"/>
          <w:szCs w:val="18"/>
        </w:rPr>
        <w:t>Gietek</w:t>
      </w:r>
      <w:proofErr w:type="spellEnd"/>
      <w:r w:rsidRPr="00AF37A0">
        <w:rPr>
          <w:rFonts w:cs="Arial"/>
          <w:sz w:val="18"/>
          <w:szCs w:val="18"/>
        </w:rPr>
        <w:t>, ul. Spacerowa 30, 12-200 Pisz</w:t>
      </w:r>
    </w:p>
    <w:p w:rsidR="00AF37A0" w:rsidRPr="00AF37A0" w:rsidRDefault="00AF37A0" w:rsidP="00AF37A0">
      <w:pPr>
        <w:pStyle w:val="Akapitzlist"/>
        <w:numPr>
          <w:ilvl w:val="0"/>
          <w:numId w:val="2"/>
        </w:numPr>
        <w:ind w:left="284" w:hanging="284"/>
        <w:rPr>
          <w:rFonts w:cs="Arial"/>
          <w:sz w:val="18"/>
          <w:szCs w:val="18"/>
        </w:rPr>
      </w:pPr>
      <w:r w:rsidRPr="00AF37A0">
        <w:rPr>
          <w:rFonts w:cs="Arial"/>
          <w:sz w:val="18"/>
          <w:szCs w:val="18"/>
        </w:rPr>
        <w:t>Podlaska Komunikacja Samochodowa Nova Spółka Akcyjna, ul. Bohaterów Monte Cassino 8, 15-873 Białystok</w:t>
      </w:r>
    </w:p>
    <w:p w:rsidR="00AF37A0" w:rsidRPr="00AF37A0" w:rsidRDefault="00AF37A0" w:rsidP="00AF37A0">
      <w:pPr>
        <w:pStyle w:val="Akapitzlist"/>
        <w:numPr>
          <w:ilvl w:val="0"/>
          <w:numId w:val="2"/>
        </w:numPr>
        <w:ind w:left="284" w:hanging="284"/>
        <w:rPr>
          <w:rFonts w:cs="Arial"/>
          <w:sz w:val="18"/>
          <w:szCs w:val="18"/>
        </w:rPr>
      </w:pPr>
      <w:r w:rsidRPr="00AF37A0">
        <w:rPr>
          <w:rFonts w:cs="Arial"/>
          <w:sz w:val="18"/>
          <w:szCs w:val="18"/>
        </w:rPr>
        <w:t>OPEN TOURS Krzysztof Ferenc, ul. Mickiewicza 1A lokal 4, 19-300 Ełk</w:t>
      </w:r>
    </w:p>
    <w:sectPr w:rsidR="00AF37A0" w:rsidRPr="00AF37A0" w:rsidSect="00822E1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CF7"/>
    <w:multiLevelType w:val="hybridMultilevel"/>
    <w:tmpl w:val="AE347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17831"/>
    <w:multiLevelType w:val="hybridMultilevel"/>
    <w:tmpl w:val="5B9040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C4"/>
    <w:rsid w:val="001C6607"/>
    <w:rsid w:val="00307772"/>
    <w:rsid w:val="00380866"/>
    <w:rsid w:val="003A1A07"/>
    <w:rsid w:val="004346C4"/>
    <w:rsid w:val="00440485"/>
    <w:rsid w:val="00511AF7"/>
    <w:rsid w:val="00822E18"/>
    <w:rsid w:val="00AF37A0"/>
    <w:rsid w:val="00B65115"/>
    <w:rsid w:val="00D7405C"/>
    <w:rsid w:val="00DB67D7"/>
    <w:rsid w:val="00EC2685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AFFF6-BFF8-4648-8E40-7F6C970E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6C4"/>
  </w:style>
  <w:style w:type="paragraph" w:styleId="Nagwek1">
    <w:name w:val="heading 1"/>
    <w:basedOn w:val="Normalny"/>
    <w:next w:val="Normalny"/>
    <w:link w:val="Nagwek1Znak"/>
    <w:uiPriority w:val="9"/>
    <w:qFormat/>
    <w:rsid w:val="00822E18"/>
    <w:pPr>
      <w:keepNext/>
      <w:keepLines/>
      <w:spacing w:before="72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18"/>
    <w:rPr>
      <w:rFonts w:eastAsiaTheme="majorEastAsia" w:cstheme="majorBidi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character" w:styleId="Hipercze">
    <w:name w:val="Hyperlink"/>
    <w:basedOn w:val="Domylnaczcionkaakapitu"/>
    <w:uiPriority w:val="99"/>
    <w:semiHidden/>
    <w:unhideWhenUsed/>
    <w:rsid w:val="00434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6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6C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k.gmin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elk.gmin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Asia</cp:lastModifiedBy>
  <cp:revision>2</cp:revision>
  <cp:lastPrinted>2018-05-17T12:18:00Z</cp:lastPrinted>
  <dcterms:created xsi:type="dcterms:W3CDTF">2018-05-17T12:29:00Z</dcterms:created>
  <dcterms:modified xsi:type="dcterms:W3CDTF">2018-05-17T12:29:00Z</dcterms:modified>
</cp:coreProperties>
</file>