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3B59D" w14:textId="5451E318" w:rsidR="00B73609" w:rsidRDefault="00B73609" w:rsidP="00B73609">
      <w:pPr>
        <w:autoSpaceDE w:val="0"/>
        <w:autoSpaceDN w:val="0"/>
        <w:adjustRightInd w:val="0"/>
        <w:ind w:right="-432"/>
        <w:jc w:val="center"/>
        <w:rPr>
          <w:rFonts w:ascii="Helvetica" w:hAnsi="Helvetica" w:cs="Helvetica"/>
          <w:b/>
          <w:bCs/>
        </w:rPr>
      </w:pPr>
      <w:bookmarkStart w:id="0" w:name="_GoBack"/>
      <w:r>
        <w:rPr>
          <w:rFonts w:ascii="Helvetica" w:hAnsi="Helvetica" w:cs="Helvetica"/>
          <w:b/>
          <w:bCs/>
        </w:rPr>
        <w:t xml:space="preserve">Zarządzenie nr </w:t>
      </w:r>
      <w:r w:rsidR="00E45104">
        <w:rPr>
          <w:rFonts w:ascii="Helvetica" w:hAnsi="Helvetica" w:cs="Helvetica"/>
          <w:b/>
          <w:bCs/>
        </w:rPr>
        <w:t>68</w:t>
      </w:r>
      <w:r>
        <w:rPr>
          <w:rFonts w:ascii="Helvetica" w:hAnsi="Helvetica" w:cs="Helvetica"/>
          <w:b/>
          <w:bCs/>
        </w:rPr>
        <w:t>/2020</w:t>
      </w:r>
    </w:p>
    <w:p w14:paraId="005B14C4" w14:textId="77777777" w:rsidR="00B73609" w:rsidRDefault="00B73609" w:rsidP="00B73609">
      <w:pPr>
        <w:autoSpaceDE w:val="0"/>
        <w:autoSpaceDN w:val="0"/>
        <w:adjustRightInd w:val="0"/>
        <w:ind w:right="-432"/>
        <w:jc w:val="center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Wójta Gminy Ełk</w:t>
      </w:r>
    </w:p>
    <w:p w14:paraId="413856AE" w14:textId="77777777" w:rsidR="00B73609" w:rsidRDefault="00B73609" w:rsidP="00B73609">
      <w:pPr>
        <w:autoSpaceDE w:val="0"/>
        <w:autoSpaceDN w:val="0"/>
        <w:adjustRightInd w:val="0"/>
        <w:ind w:right="-432"/>
        <w:jc w:val="center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 xml:space="preserve">z dnia </w:t>
      </w:r>
      <w:r w:rsidR="00021748">
        <w:rPr>
          <w:rFonts w:ascii="Helvetica" w:hAnsi="Helvetica" w:cs="Helvetica"/>
          <w:b/>
          <w:bCs/>
        </w:rPr>
        <w:t>31</w:t>
      </w:r>
      <w:r>
        <w:rPr>
          <w:rFonts w:ascii="Helvetica" w:hAnsi="Helvetica" w:cs="Helvetica"/>
          <w:b/>
          <w:bCs/>
        </w:rPr>
        <w:t xml:space="preserve"> marca 2020 r.</w:t>
      </w:r>
    </w:p>
    <w:p w14:paraId="296222E3" w14:textId="77777777" w:rsidR="00B73609" w:rsidRDefault="00B73609" w:rsidP="00B73609">
      <w:pPr>
        <w:autoSpaceDE w:val="0"/>
        <w:autoSpaceDN w:val="0"/>
        <w:adjustRightInd w:val="0"/>
        <w:spacing w:after="200"/>
        <w:ind w:right="-432"/>
        <w:jc w:val="center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w sprawie wykreślenia obiektu z Gminnej Ewidencji Zabytków</w:t>
      </w:r>
    </w:p>
    <w:bookmarkEnd w:id="0"/>
    <w:p w14:paraId="34E11FE1" w14:textId="77777777" w:rsidR="00B73609" w:rsidRDefault="00B73609" w:rsidP="00B73609">
      <w:pPr>
        <w:autoSpaceDE w:val="0"/>
        <w:autoSpaceDN w:val="0"/>
        <w:adjustRightInd w:val="0"/>
        <w:spacing w:after="200"/>
        <w:ind w:right="-432" w:firstLine="708"/>
        <w:jc w:val="both"/>
        <w:rPr>
          <w:rFonts w:ascii="Helvetica" w:hAnsi="Helvetica" w:cs="Helvetica"/>
        </w:rPr>
      </w:pPr>
    </w:p>
    <w:p w14:paraId="3B90C42B" w14:textId="77777777" w:rsidR="00B73609" w:rsidRDefault="00B73609" w:rsidP="00B73609">
      <w:pPr>
        <w:autoSpaceDE w:val="0"/>
        <w:autoSpaceDN w:val="0"/>
        <w:adjustRightInd w:val="0"/>
        <w:spacing w:after="200"/>
        <w:ind w:right="-432" w:firstLine="708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Na podstawie art. 7 ust. 1 pkt 9, art. 30 ust. 1 ustawy z dnia 8 marca 1990 r.  o samorządzie gminnym (t. j. Dz. U. z 2019 r. poz. 506 ze zm.), w związku z art. 22 ust. 4 ustawy z dnia 23 lipca 2003 r. o ochronie zabytków i opiece nad zabytkami (t. j. Dz. U. z 2020 poz. 282), po uzyskaniu pozytywnej opinii Warmińsko-Mazurskiego Wojewódzkiego Konserwatora Zabytków zarządza się, co następuje:</w:t>
      </w:r>
    </w:p>
    <w:p w14:paraId="3BC27FC3" w14:textId="77777777" w:rsidR="00B73609" w:rsidRDefault="00B73609" w:rsidP="00B73609">
      <w:pPr>
        <w:autoSpaceDE w:val="0"/>
        <w:autoSpaceDN w:val="0"/>
        <w:adjustRightInd w:val="0"/>
        <w:spacing w:before="120" w:after="120"/>
        <w:ind w:right="-432"/>
        <w:jc w:val="center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§1</w:t>
      </w:r>
    </w:p>
    <w:p w14:paraId="2FAC2306" w14:textId="77777777" w:rsidR="00B73609" w:rsidRDefault="00B73609" w:rsidP="00B73609">
      <w:pPr>
        <w:autoSpaceDE w:val="0"/>
        <w:autoSpaceDN w:val="0"/>
        <w:adjustRightInd w:val="0"/>
        <w:spacing w:before="120" w:after="120"/>
        <w:ind w:right="-432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Postanawia się wykreślić z Gminnej Ewidencji Zabytków Gminy Ełk z karty adresowej GEZ 121 budynek mieszkalny zlokalizowany w miejscowości Sędki 4, dz. nr 39/4 i 42/1.</w:t>
      </w:r>
    </w:p>
    <w:p w14:paraId="79C86615" w14:textId="77777777" w:rsidR="00B73609" w:rsidRDefault="00B73609" w:rsidP="00B73609">
      <w:pPr>
        <w:autoSpaceDE w:val="0"/>
        <w:autoSpaceDN w:val="0"/>
        <w:adjustRightInd w:val="0"/>
        <w:spacing w:before="120" w:after="120"/>
        <w:ind w:right="-432"/>
        <w:jc w:val="center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§2</w:t>
      </w:r>
    </w:p>
    <w:p w14:paraId="180129B8" w14:textId="77777777" w:rsidR="00B73609" w:rsidRDefault="00B73609" w:rsidP="00B73609">
      <w:pPr>
        <w:autoSpaceDE w:val="0"/>
        <w:autoSpaceDN w:val="0"/>
        <w:adjustRightInd w:val="0"/>
        <w:spacing w:before="120" w:after="120"/>
        <w:ind w:right="-432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Wykreślenie zabytku wymienionego w §1 spowodowane jest złym stanem technicznym obiektu </w:t>
      </w:r>
    </w:p>
    <w:p w14:paraId="7FAA3582" w14:textId="77777777" w:rsidR="00B73609" w:rsidRDefault="00B73609" w:rsidP="00B73609">
      <w:pPr>
        <w:autoSpaceDE w:val="0"/>
        <w:autoSpaceDN w:val="0"/>
        <w:adjustRightInd w:val="0"/>
        <w:spacing w:before="120" w:after="120"/>
        <w:ind w:right="-432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§3</w:t>
      </w:r>
    </w:p>
    <w:p w14:paraId="3FD3A8DF" w14:textId="77777777" w:rsidR="00B73609" w:rsidRDefault="00B73609" w:rsidP="00B73609">
      <w:pPr>
        <w:autoSpaceDE w:val="0"/>
        <w:autoSpaceDN w:val="0"/>
        <w:adjustRightInd w:val="0"/>
        <w:spacing w:before="120" w:after="120"/>
        <w:ind w:right="-432"/>
        <w:rPr>
          <w:rFonts w:ascii="Helvetica" w:hAnsi="Helvetica" w:cs="Helvetica"/>
        </w:rPr>
      </w:pPr>
      <w:r>
        <w:rPr>
          <w:rFonts w:ascii="Helvetica" w:hAnsi="Helvetica" w:cs="Helvetica"/>
        </w:rPr>
        <w:t>Zarządzenie wchodzi w życie z dniem podpisania.</w:t>
      </w:r>
    </w:p>
    <w:p w14:paraId="36025B8A" w14:textId="77777777" w:rsidR="00B73609" w:rsidRDefault="00B73609" w:rsidP="00B73609">
      <w:pPr>
        <w:autoSpaceDE w:val="0"/>
        <w:autoSpaceDN w:val="0"/>
        <w:adjustRightInd w:val="0"/>
        <w:spacing w:before="120" w:after="120"/>
        <w:ind w:right="-432"/>
        <w:rPr>
          <w:rFonts w:ascii="Helvetica" w:hAnsi="Helvetica" w:cs="Helvetica"/>
        </w:rPr>
      </w:pPr>
    </w:p>
    <w:p w14:paraId="137E7F86" w14:textId="77777777" w:rsidR="00B73609" w:rsidRDefault="00B73609" w:rsidP="00B73609">
      <w:pPr>
        <w:autoSpaceDE w:val="0"/>
        <w:autoSpaceDN w:val="0"/>
        <w:adjustRightInd w:val="0"/>
        <w:spacing w:before="120" w:after="120"/>
        <w:ind w:right="-432"/>
        <w:rPr>
          <w:rFonts w:ascii="Helvetica" w:hAnsi="Helvetica" w:cs="Helvetica"/>
        </w:rPr>
      </w:pPr>
    </w:p>
    <w:p w14:paraId="76EEE89B" w14:textId="77777777" w:rsidR="00B73609" w:rsidRDefault="00B73609" w:rsidP="00B73609">
      <w:pPr>
        <w:autoSpaceDE w:val="0"/>
        <w:autoSpaceDN w:val="0"/>
        <w:adjustRightInd w:val="0"/>
        <w:ind w:left="5529" w:right="-432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WÓJT</w:t>
      </w:r>
    </w:p>
    <w:p w14:paraId="465E739A" w14:textId="77777777" w:rsidR="0050177B" w:rsidRPr="00B73609" w:rsidRDefault="00B73609" w:rsidP="00B73609">
      <w:pPr>
        <w:autoSpaceDE w:val="0"/>
        <w:autoSpaceDN w:val="0"/>
        <w:adjustRightInd w:val="0"/>
        <w:ind w:left="5529" w:right="-432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(-) mgr Tomasz Osewski</w:t>
      </w:r>
    </w:p>
    <w:sectPr w:rsidR="0050177B" w:rsidRPr="00B73609" w:rsidSect="0085338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09"/>
    <w:rsid w:val="00021748"/>
    <w:rsid w:val="00195A5A"/>
    <w:rsid w:val="003506C9"/>
    <w:rsid w:val="003D61FC"/>
    <w:rsid w:val="005D3A2E"/>
    <w:rsid w:val="00641C08"/>
    <w:rsid w:val="006A6D96"/>
    <w:rsid w:val="006B3696"/>
    <w:rsid w:val="00734CB3"/>
    <w:rsid w:val="00797934"/>
    <w:rsid w:val="007A7660"/>
    <w:rsid w:val="00B73609"/>
    <w:rsid w:val="00C52283"/>
    <w:rsid w:val="00E4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6C7E"/>
  <w15:chartTrackingRefBased/>
  <w15:docId w15:val="{6920C3D0-AFA6-0442-BA6D-5A22177D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p">
    <w:name w:val="pp"/>
    <w:basedOn w:val="Normalny"/>
    <w:rsid w:val="00195A5A"/>
    <w:pPr>
      <w:autoSpaceDN w:val="0"/>
      <w:spacing w:after="100"/>
      <w:ind w:firstLine="709"/>
      <w:jc w:val="both"/>
      <w:textAlignment w:val="baseline"/>
    </w:pPr>
    <w:rPr>
      <w:rFonts w:ascii="Arial" w:eastAsia="Times New Roman" w:hAnsi="Arial" w:cs="Arial"/>
    </w:rPr>
  </w:style>
  <w:style w:type="paragraph" w:customStyle="1" w:styleId="pracowy">
    <w:name w:val="pracowy"/>
    <w:basedOn w:val="Normalny"/>
    <w:link w:val="pracowyZnak"/>
    <w:qFormat/>
    <w:rsid w:val="00641C08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pracowyZnak">
    <w:name w:val="pracowy Znak"/>
    <w:basedOn w:val="Domylnaczcionkaakapitu"/>
    <w:link w:val="pracowy"/>
    <w:rsid w:val="00641C08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Renata Nowosielska</cp:lastModifiedBy>
  <cp:revision>2</cp:revision>
  <dcterms:created xsi:type="dcterms:W3CDTF">2020-04-03T11:29:00Z</dcterms:created>
  <dcterms:modified xsi:type="dcterms:W3CDTF">2020-04-03T11:29:00Z</dcterms:modified>
</cp:coreProperties>
</file>