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8BDC2" w14:textId="2268F18B" w:rsidR="0060463F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ZARZĄDZENIE Nr </w:t>
      </w:r>
      <w:r w:rsidR="00C7499F">
        <w:rPr>
          <w:rFonts w:ascii="Times New Roman" w:hAnsi="Times New Roman" w:cs="Times New Roman"/>
          <w:b/>
          <w:bCs/>
          <w:sz w:val="24"/>
          <w:szCs w:val="24"/>
          <w:lang w:val="pl-PL"/>
        </w:rPr>
        <w:t>56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</w:p>
    <w:p w14:paraId="31E49DB5" w14:textId="4B142560" w:rsidR="0060463F" w:rsidRPr="00F712B1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Wójta Gminy</w:t>
      </w:r>
      <w:r w:rsidR="0060463F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Ełk</w:t>
      </w:r>
    </w:p>
    <w:p w14:paraId="2A8307B1" w14:textId="556EF402" w:rsidR="00C46D74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dnia </w:t>
      </w:r>
      <w:r w:rsidR="00B33FA2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4D5311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marca 2020 roku</w:t>
      </w:r>
    </w:p>
    <w:p w14:paraId="7FCACA18" w14:textId="77777777" w:rsidR="00C46D74" w:rsidRPr="00F712B1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B7EEC9" w14:textId="194D0CE9" w:rsidR="0060463F" w:rsidRPr="00F712B1" w:rsidRDefault="0060463F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w sprawie </w:t>
      </w:r>
      <w:r w:rsidR="004D5311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zmiany czasu pracy Urzędu Gminy Ełk w związku z </w:t>
      </w: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reguł</w:t>
      </w:r>
      <w:r w:rsidR="004D5311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ami</w:t>
      </w:r>
      <w:r w:rsidRPr="002F7DD6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postępowania w celu ograniczenia ryzyka zakażenia się wirusem SARS-CoV-2 potocznie określanym ,,koronawirusem'' (wywołującym chorobę COVID - 19) </w:t>
      </w:r>
    </w:p>
    <w:p w14:paraId="2850566F" w14:textId="7501C2A6" w:rsidR="00377762" w:rsidRPr="00F712B1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 po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stawie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art. 33 ust. 1 </w:t>
      </w:r>
      <w:r w:rsidR="00B33FA2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2  oraz art. 41 ust. 2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stawy o samorządzie gminnym </w:t>
      </w:r>
      <w:r w:rsidR="007D5983" w:rsidRPr="00F712B1">
        <w:rPr>
          <w:rFonts w:ascii="Times New Roman" w:hAnsi="Times New Roman" w:cs="Times New Roman"/>
          <w:sz w:val="24"/>
          <w:szCs w:val="24"/>
          <w:lang w:val="pl-PL"/>
        </w:rPr>
        <w:br/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z dnia 8 marca 1990 r. (Dz. U. z 2019 r., poz. 506 ze zm.)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207 §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§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2 pkt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-3 ustawy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dnia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26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czerwca 1974 r. Kodeks pracy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0l9 r. poz. l04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 po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. zm.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)</w:t>
      </w:r>
      <w:r w:rsid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art.</w:t>
      </w:r>
      <w:r w:rsidR="002F7DD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3 ustawy z dnia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7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marca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020 r. o szczególnych rozwiązaniach związanych </w:t>
      </w:r>
      <w:r w:rsidR="007D5983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 zapobieganie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m,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przeciwdziałanie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i zwalczaniem COVID-l9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innych chorób zakażnych oraz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wy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wołanych nimi sytuacji kryzysowych (Dz.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Z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2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020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r. 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p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oz</w:t>
      </w:r>
      <w:r w:rsidR="002E6061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374) zarzą</w:t>
      </w:r>
      <w:r w:rsidR="00C46D74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</w:t>
      </w:r>
      <w:r w:rsidR="00C46D74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co następuje:</w:t>
      </w:r>
    </w:p>
    <w:p w14:paraId="0D414C4D" w14:textId="4546B49B" w:rsidR="00484CEA" w:rsidRPr="00484CEA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2D10A9C1" w14:textId="7DB5B674" w:rsidR="0060463F" w:rsidRPr="00F712B1" w:rsidRDefault="007F6E6B" w:rsidP="00C46D74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Il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ekroć w niniejszym za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r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ządzeniu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jest mowa o ,,koronawirusie'', nale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ż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y przez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to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rozumieć wirus SARS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CoV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2, wywołujący chorobę zakaźną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określaną jako ,,CoVID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-1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9'', o których mowa </w:t>
      </w:r>
      <w:r w:rsidR="007D5983">
        <w:rPr>
          <w:rFonts w:ascii="Times New Roman" w:hAnsi="Times New Roman" w:cs="Times New Roman"/>
          <w:color w:val="373737"/>
          <w:sz w:val="24"/>
          <w:szCs w:val="24"/>
          <w:lang w:val=""/>
        </w:rPr>
        <w:br/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 ustawie z dnia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7 marca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2020 r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.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2F7DD6">
        <w:rPr>
          <w:rFonts w:ascii="Times New Roman" w:hAnsi="Times New Roman" w:cs="Times New Roman"/>
          <w:color w:val="373737"/>
          <w:sz w:val="24"/>
          <w:szCs w:val="24"/>
          <w:lang w:val=""/>
        </w:rPr>
        <w:t>o</w:t>
      </w:r>
      <w:r w:rsidR="00383B12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 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szczególnych roz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iązaniach 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iązanych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 zapobieganiem, przeciwdziałaniem i z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w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alczaniem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CO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VID-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1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9, innych chorób zaka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ź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nych oraz wywołanych nimi sytuacji kryzysowych (Dz.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U.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z 2020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r. poz.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 xml:space="preserve"> 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3</w:t>
      </w:r>
      <w:r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7</w:t>
      </w:r>
      <w:r w:rsidR="0060463F" w:rsidRPr="00EA551A">
        <w:rPr>
          <w:rFonts w:ascii="Times New Roman" w:hAnsi="Times New Roman" w:cs="Times New Roman"/>
          <w:color w:val="373737"/>
          <w:sz w:val="24"/>
          <w:szCs w:val="24"/>
          <w:lang w:val=""/>
        </w:rPr>
        <w:t>4).</w:t>
      </w:r>
    </w:p>
    <w:p w14:paraId="2B6859F1" w14:textId="77777777" w:rsidR="00484CEA" w:rsidRPr="00484CEA" w:rsidRDefault="007F6E6B" w:rsidP="00484CEA">
      <w:pPr>
        <w:autoSpaceDE w:val="0"/>
        <w:autoSpaceDN w:val="0"/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</w:pPr>
      <w:r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227CFC35" w14:textId="178B9CE7" w:rsidR="0060463F" w:rsidRPr="002F68D4" w:rsidRDefault="0060463F" w:rsidP="002F68D4">
      <w:pPr>
        <w:pStyle w:val="Akapitzlist"/>
        <w:numPr>
          <w:ilvl w:val="0"/>
          <w:numId w:val="3"/>
        </w:num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</w:pP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Wobec obowiązku pracodawcy zapewnienia bezpiecznych i higienicz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ych warunków pracy or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az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w celu p</w:t>
      </w:r>
      <w:r w:rsidR="00031315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r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zeciwdziałania zaka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ż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enio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, zapobieganiu rozprzestrzeniania się, zachowania profilaktyki oraz zwa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l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czania skutków choroby zaka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ź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nej wywołanej koronaw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i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rusem </w:t>
      </w:r>
      <w:r w:rsidR="004D5311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zawiadamiam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, </w:t>
      </w:r>
      <w:r w:rsidR="004D5311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że </w:t>
      </w:r>
      <w:r w:rsidR="007C057E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od dnia</w:t>
      </w:r>
      <w:r w:rsidR="004D5311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1</w:t>
      </w:r>
      <w:r w:rsidR="007C057E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7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.03.2020 do odwołania 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Urz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ąd</w:t>
      </w:r>
      <w:r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7F6E6B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Gminy Ełk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pracuje </w:t>
      </w:r>
      <w:r w:rsidR="00055FF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 sposób ograniczony</w:t>
      </w:r>
      <w:r w:rsidR="00D970D7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dla interesantów. </w:t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Obsługa interesantów </w:t>
      </w:r>
      <w:r w:rsidR="00055FF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odbywa</w:t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się </w:t>
      </w:r>
      <w:r w:rsidR="00A43D92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w miejscu do tego wyznaczonym</w:t>
      </w:r>
      <w:r w:rsidR="00A43D92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 telefonicznie i mailowo</w:t>
      </w:r>
      <w:r w:rsidR="002F68D4" w:rsidRPr="002F68D4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. </w:t>
      </w:r>
    </w:p>
    <w:p w14:paraId="72A2B842" w14:textId="4D740778" w:rsidR="002F68D4" w:rsidRPr="002F68D4" w:rsidRDefault="002F68D4" w:rsidP="002F68D4">
      <w:pPr>
        <w:pStyle w:val="Akapitzlist"/>
        <w:numPr>
          <w:ilvl w:val="0"/>
          <w:numId w:val="3"/>
        </w:num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Wprowadza się dyżur pracowników Urzędu Gminy Ełk w godzinach od 7.00 do 20.00.</w:t>
      </w:r>
    </w:p>
    <w:p w14:paraId="20657DCA" w14:textId="224630EF" w:rsidR="00484CEA" w:rsidRDefault="00C46D74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§</w:t>
      </w:r>
      <w:r w:rsidR="00D970D7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3</w:t>
      </w:r>
      <w:r w:rsidRPr="002F7DD6"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  <w:t>.</w:t>
      </w:r>
    </w:p>
    <w:p w14:paraId="2FE43F1E" w14:textId="309A095A" w:rsidR="00C46D74" w:rsidRPr="002F7DD6" w:rsidRDefault="00C46D74" w:rsidP="00C46D7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sprawach dotyczących postępowania w celu ograniczenia ryzyka zaka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ż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enia </w:t>
      </w:r>
      <w:r w:rsidR="0060463F" w:rsidRPr="002F7DD6">
        <w:rPr>
          <w:rFonts w:ascii="Times New Roman" w:hAnsi="Times New Roman" w:cs="Times New Roman"/>
          <w:color w:val="585B64"/>
          <w:spacing w:val="2"/>
          <w:sz w:val="24"/>
          <w:szCs w:val="24"/>
          <w:lang w:val=""/>
        </w:rPr>
        <w:t>s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ię koronawiruse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m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przez pracownikó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 Urzędu nieuregulowanych w niniejszym zarządzeniu nale</w:t>
      </w:r>
      <w:r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ż</w:t>
      </w:r>
      <w:r w:rsidR="0060463F" w:rsidRPr="002F7DD6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 xml:space="preserve">y stosować się do dodatkowych wytycznych wydanych w tym zakresie przez </w:t>
      </w:r>
      <w:r w:rsidR="00484CEA">
        <w:rPr>
          <w:rFonts w:ascii="Times New Roman" w:hAnsi="Times New Roman" w:cs="Times New Roman"/>
          <w:color w:val="333237"/>
          <w:spacing w:val="2"/>
          <w:sz w:val="24"/>
          <w:szCs w:val="24"/>
          <w:lang w:val=""/>
        </w:rPr>
        <w:t>Wójta Gminy Ełk.</w:t>
      </w:r>
    </w:p>
    <w:p w14:paraId="3330ACDA" w14:textId="3C8820DE" w:rsidR="00484CEA" w:rsidRDefault="00383B12" w:rsidP="00484CEA">
      <w:pPr>
        <w:autoSpaceDE w:val="0"/>
        <w:autoSpaceDN w:val="0"/>
        <w:spacing w:before="107" w:line="276" w:lineRule="auto"/>
        <w:jc w:val="center"/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§</w:t>
      </w:r>
      <w:r w:rsidR="00D970D7">
        <w:rPr>
          <w:rFonts w:ascii="Times New Roman" w:hAnsi="Times New Roman" w:cs="Times New Roman"/>
          <w:b/>
          <w:bCs/>
          <w:color w:val="333237"/>
          <w:spacing w:val="3"/>
          <w:sz w:val="24"/>
          <w:szCs w:val="24"/>
          <w:lang w:val=""/>
        </w:rPr>
        <w:t>4</w:t>
      </w:r>
      <w:r w:rsidRPr="002F7DD6">
        <w:rPr>
          <w:rFonts w:ascii="Times New Roman" w:hAnsi="Times New Roman" w:cs="Times New Roman"/>
          <w:color w:val="333237"/>
          <w:spacing w:val="3"/>
          <w:sz w:val="24"/>
          <w:szCs w:val="24"/>
          <w:lang w:val=""/>
        </w:rPr>
        <w:t>.</w:t>
      </w:r>
    </w:p>
    <w:p w14:paraId="3E1CEDB3" w14:textId="3DE534F5" w:rsidR="00595CEF" w:rsidRDefault="0060463F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Zarządzenie wchodzi w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ycie z dniem podpisania.</w:t>
      </w:r>
    </w:p>
    <w:p w14:paraId="13DAC2D2" w14:textId="3C736A0D" w:rsidR="00E14AB9" w:rsidRDefault="00E14AB9" w:rsidP="00E14AB9">
      <w:pPr>
        <w:autoSpaceDE w:val="0"/>
        <w:autoSpaceDN w:val="0"/>
        <w:spacing w:before="107" w:line="276" w:lineRule="auto"/>
        <w:ind w:left="6237"/>
        <w:jc w:val="center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>
        <w:rPr>
          <w:rFonts w:ascii="Times New Roman" w:hAnsi="Times New Roman" w:cs="Times New Roman"/>
          <w:color w:val="333237"/>
          <w:sz w:val="24"/>
          <w:szCs w:val="24"/>
          <w:lang w:val=""/>
        </w:rPr>
        <w:t>WÓJT</w:t>
      </w:r>
    </w:p>
    <w:p w14:paraId="45155256" w14:textId="26E49A05" w:rsidR="00595CEF" w:rsidRPr="00E14AB9" w:rsidRDefault="00E14AB9" w:rsidP="00E14AB9">
      <w:pPr>
        <w:autoSpaceDE w:val="0"/>
        <w:autoSpaceDN w:val="0"/>
        <w:spacing w:before="107" w:line="276" w:lineRule="auto"/>
        <w:ind w:left="6237"/>
        <w:jc w:val="center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>
        <w:rPr>
          <w:rFonts w:ascii="Times New Roman" w:hAnsi="Times New Roman" w:cs="Times New Roman"/>
          <w:color w:val="333237"/>
          <w:sz w:val="24"/>
          <w:szCs w:val="24"/>
          <w:lang w:val=""/>
        </w:rPr>
        <w:t>(-) Tomasz Osewski</w:t>
      </w:r>
      <w:bookmarkStart w:id="0" w:name="_GoBack"/>
      <w:bookmarkEnd w:id="0"/>
    </w:p>
    <w:sectPr w:rsidR="00595CEF" w:rsidRPr="00E14A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D65E" w14:textId="77777777" w:rsidR="00775F3B" w:rsidRDefault="00775F3B" w:rsidP="00055FF1">
      <w:r>
        <w:separator/>
      </w:r>
    </w:p>
  </w:endnote>
  <w:endnote w:type="continuationSeparator" w:id="0">
    <w:p w14:paraId="6B38E193" w14:textId="77777777" w:rsidR="00775F3B" w:rsidRDefault="00775F3B" w:rsidP="000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8A0C0" w14:textId="2DDEE927" w:rsidR="00055FF1" w:rsidRPr="00055FF1" w:rsidRDefault="00055FF1">
    <w:pPr>
      <w:pStyle w:val="Stopka"/>
      <w:rPr>
        <w:rFonts w:ascii="Times New Roman" w:hAnsi="Times New Roman" w:cs="Times New Roman"/>
        <w:sz w:val="16"/>
        <w:szCs w:val="16"/>
      </w:rPr>
    </w:pPr>
    <w:proofErr w:type="spellStart"/>
    <w:r w:rsidRPr="00055FF1">
      <w:rPr>
        <w:rFonts w:ascii="Times New Roman" w:hAnsi="Times New Roman" w:cs="Times New Roman"/>
        <w:sz w:val="16"/>
        <w:szCs w:val="16"/>
      </w:rPr>
      <w:t>Sporządziła</w:t>
    </w:r>
    <w:proofErr w:type="spellEnd"/>
    <w:r w:rsidRPr="00055FF1">
      <w:rPr>
        <w:rFonts w:ascii="Times New Roman" w:hAnsi="Times New Roman" w:cs="Times New Roman"/>
        <w:sz w:val="16"/>
        <w:szCs w:val="16"/>
      </w:rPr>
      <w:t xml:space="preserve">: Monika </w:t>
    </w:r>
    <w:proofErr w:type="spellStart"/>
    <w:r w:rsidRPr="00055FF1">
      <w:rPr>
        <w:rFonts w:ascii="Times New Roman" w:hAnsi="Times New Roman" w:cs="Times New Roman"/>
        <w:sz w:val="16"/>
        <w:szCs w:val="16"/>
      </w:rPr>
      <w:t>Jasińska</w:t>
    </w:r>
    <w:proofErr w:type="spellEnd"/>
    <w:r w:rsidRPr="00055FF1">
      <w:rPr>
        <w:rFonts w:ascii="Times New Roman" w:hAnsi="Times New Roman" w:cs="Times New Roman"/>
        <w:sz w:val="16"/>
        <w:szCs w:val="16"/>
      </w:rPr>
      <w:t xml:space="preserve">         </w:t>
    </w:r>
    <w:proofErr w:type="spellStart"/>
    <w:r w:rsidRPr="00055FF1">
      <w:rPr>
        <w:rFonts w:ascii="Times New Roman" w:hAnsi="Times New Roman" w:cs="Times New Roman"/>
        <w:sz w:val="16"/>
        <w:szCs w:val="16"/>
      </w:rPr>
      <w:t>Sprawdził</w:t>
    </w:r>
    <w:proofErr w:type="spellEnd"/>
    <w:r w:rsidRPr="00055FF1">
      <w:rPr>
        <w:rFonts w:ascii="Times New Roman" w:hAnsi="Times New Roman" w:cs="Times New Roman"/>
        <w:sz w:val="16"/>
        <w:szCs w:val="16"/>
      </w:rPr>
      <w:t xml:space="preserve">: Krzysztof </w:t>
    </w:r>
    <w:proofErr w:type="spellStart"/>
    <w:r w:rsidRPr="00055FF1">
      <w:rPr>
        <w:rFonts w:ascii="Times New Roman" w:hAnsi="Times New Roman" w:cs="Times New Roman"/>
        <w:sz w:val="16"/>
        <w:szCs w:val="16"/>
      </w:rPr>
      <w:t>Bronakowski</w:t>
    </w:r>
    <w:proofErr w:type="spellEnd"/>
  </w:p>
  <w:p w14:paraId="5BA33A15" w14:textId="185536CC" w:rsidR="00055FF1" w:rsidRPr="00055FF1" w:rsidRDefault="00055FF1">
    <w:pPr>
      <w:pStyle w:val="Stopka"/>
      <w:rPr>
        <w:rFonts w:ascii="Times New Roman" w:hAnsi="Times New Roman" w:cs="Times New Roman"/>
        <w:sz w:val="16"/>
        <w:szCs w:val="16"/>
      </w:rPr>
    </w:pPr>
    <w:r w:rsidRPr="00055FF1">
      <w:rPr>
        <w:rFonts w:ascii="Times New Roman" w:hAnsi="Times New Roman" w:cs="Times New Roman"/>
        <w:sz w:val="16"/>
        <w:szCs w:val="16"/>
      </w:rPr>
      <w:t>16.03.2020 r.                                    16.03.2020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47008" w14:textId="77777777" w:rsidR="00775F3B" w:rsidRDefault="00775F3B" w:rsidP="00055FF1">
      <w:r>
        <w:separator/>
      </w:r>
    </w:p>
  </w:footnote>
  <w:footnote w:type="continuationSeparator" w:id="0">
    <w:p w14:paraId="49A2DB1E" w14:textId="77777777" w:rsidR="00775F3B" w:rsidRDefault="00775F3B" w:rsidP="000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3F"/>
    <w:rsid w:val="00031315"/>
    <w:rsid w:val="00055FF1"/>
    <w:rsid w:val="00263C75"/>
    <w:rsid w:val="002E6061"/>
    <w:rsid w:val="002F68D4"/>
    <w:rsid w:val="002F7DD6"/>
    <w:rsid w:val="00383B12"/>
    <w:rsid w:val="004254A3"/>
    <w:rsid w:val="00425A8E"/>
    <w:rsid w:val="00484CEA"/>
    <w:rsid w:val="004D5311"/>
    <w:rsid w:val="0051064C"/>
    <w:rsid w:val="00595CEF"/>
    <w:rsid w:val="0060463F"/>
    <w:rsid w:val="00704323"/>
    <w:rsid w:val="00775F3B"/>
    <w:rsid w:val="007C057E"/>
    <w:rsid w:val="007D5983"/>
    <w:rsid w:val="007F6E6B"/>
    <w:rsid w:val="008F5A23"/>
    <w:rsid w:val="00A43D92"/>
    <w:rsid w:val="00A83C4D"/>
    <w:rsid w:val="00B33FA2"/>
    <w:rsid w:val="00BE61B9"/>
    <w:rsid w:val="00C46D74"/>
    <w:rsid w:val="00C7499F"/>
    <w:rsid w:val="00D970D7"/>
    <w:rsid w:val="00E14AB9"/>
    <w:rsid w:val="00EA551A"/>
    <w:rsid w:val="00F224D4"/>
    <w:rsid w:val="00F256BD"/>
    <w:rsid w:val="00F7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FF1"/>
    <w:rPr>
      <w:rFonts w:eastAsiaTheme="minorEastAsia"/>
      <w:kern w:val="2"/>
      <w:sz w:val="21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Ełk Gmina</cp:lastModifiedBy>
  <cp:revision>2</cp:revision>
  <cp:lastPrinted>2020-03-16T13:40:00Z</cp:lastPrinted>
  <dcterms:created xsi:type="dcterms:W3CDTF">2020-03-17T11:12:00Z</dcterms:created>
  <dcterms:modified xsi:type="dcterms:W3CDTF">2020-03-17T11:12:00Z</dcterms:modified>
</cp:coreProperties>
</file>