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29" w:rsidRPr="008308F4" w:rsidRDefault="0001305B" w:rsidP="0071543E">
      <w:pPr>
        <w:spacing w:line="276" w:lineRule="auto"/>
        <w:rPr>
          <w:rFonts w:ascii="Arial" w:hAnsi="Arial" w:cs="Arial"/>
          <w:b/>
          <w:sz w:val="24"/>
          <w:szCs w:val="24"/>
        </w:rPr>
      </w:pPr>
      <w:r w:rsidRPr="008308F4">
        <w:rPr>
          <w:rFonts w:ascii="Arial" w:hAnsi="Arial" w:cs="Arial"/>
          <w:b/>
          <w:sz w:val="24"/>
          <w:szCs w:val="24"/>
        </w:rPr>
        <w:t>Załącznik nr 8 do SIWZ – nr postępowania IZP.271.3.27.2017</w:t>
      </w:r>
    </w:p>
    <w:p w:rsidR="00951A29" w:rsidRPr="008308F4" w:rsidRDefault="0003594A" w:rsidP="0071543E">
      <w:pPr>
        <w:spacing w:line="276" w:lineRule="auto"/>
        <w:jc w:val="center"/>
        <w:rPr>
          <w:rFonts w:ascii="Arial" w:hAnsi="Arial" w:cs="Arial"/>
          <w:sz w:val="24"/>
          <w:szCs w:val="24"/>
        </w:rPr>
      </w:pPr>
      <w:r w:rsidRPr="008308F4">
        <w:rPr>
          <w:rFonts w:ascii="Arial" w:hAnsi="Arial" w:cs="Arial"/>
          <w:noProof/>
          <w:sz w:val="24"/>
          <w:szCs w:val="24"/>
          <w:lang w:eastAsia="pl-PL"/>
        </w:rPr>
        <w:drawing>
          <wp:inline distT="0" distB="0" distL="0" distR="0" wp14:anchorId="286B992A" wp14:editId="42DFA9D6">
            <wp:extent cx="885825" cy="905957"/>
            <wp:effectExtent l="0" t="0" r="0" b="8890"/>
            <wp:docPr id="12" name="Obraz 12" descr="h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342" cy="907508"/>
                    </a:xfrm>
                    <a:prstGeom prst="rect">
                      <a:avLst/>
                    </a:prstGeom>
                    <a:noFill/>
                    <a:ln>
                      <a:noFill/>
                    </a:ln>
                  </pic:spPr>
                </pic:pic>
              </a:graphicData>
            </a:graphic>
          </wp:inline>
        </w:drawing>
      </w: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951A29" w:rsidRPr="008308F4">
        <w:trPr>
          <w:jc w:val="center"/>
        </w:trPr>
        <w:tc>
          <w:tcPr>
            <w:tcW w:w="9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51A29" w:rsidRPr="008308F4" w:rsidRDefault="00951A29" w:rsidP="0071543E">
            <w:pPr>
              <w:pStyle w:val="Standard"/>
              <w:spacing w:line="276" w:lineRule="auto"/>
              <w:jc w:val="center"/>
              <w:rPr>
                <w:rFonts w:ascii="Arial" w:hAnsi="Arial" w:cs="Arial"/>
                <w:b/>
                <w:bCs/>
                <w:iCs/>
                <w:sz w:val="24"/>
                <w:szCs w:val="24"/>
              </w:rPr>
            </w:pPr>
            <w:r w:rsidRPr="008308F4">
              <w:rPr>
                <w:rFonts w:ascii="Arial" w:hAnsi="Arial" w:cs="Arial"/>
                <w:b/>
                <w:bCs/>
                <w:iCs/>
                <w:sz w:val="24"/>
                <w:szCs w:val="24"/>
              </w:rPr>
              <w:t>Nazwa Zamówienia:</w:t>
            </w:r>
          </w:p>
          <w:p w:rsidR="00951A29" w:rsidRPr="008308F4" w:rsidRDefault="00E96EC4" w:rsidP="0071543E">
            <w:pPr>
              <w:pStyle w:val="Standard"/>
              <w:spacing w:line="276" w:lineRule="auto"/>
              <w:jc w:val="center"/>
              <w:rPr>
                <w:rFonts w:ascii="Arial" w:hAnsi="Arial" w:cs="Arial"/>
                <w:b/>
                <w:bCs/>
                <w:i/>
                <w:iCs/>
                <w:sz w:val="24"/>
                <w:szCs w:val="24"/>
              </w:rPr>
            </w:pPr>
            <w:r w:rsidRPr="008308F4">
              <w:rPr>
                <w:rFonts w:ascii="Arial" w:hAnsi="Arial" w:cs="Arial"/>
                <w:b/>
                <w:bCs/>
                <w:iCs/>
                <w:sz w:val="24"/>
                <w:szCs w:val="24"/>
              </w:rPr>
              <w:t>M</w:t>
            </w:r>
            <w:r w:rsidR="00951A29" w:rsidRPr="008308F4">
              <w:rPr>
                <w:rFonts w:ascii="Arial" w:hAnsi="Arial" w:cs="Arial"/>
                <w:b/>
                <w:bCs/>
                <w:iCs/>
                <w:sz w:val="24"/>
                <w:szCs w:val="24"/>
              </w:rPr>
              <w:t xml:space="preserve">odernizacja </w:t>
            </w:r>
            <w:r w:rsidRPr="008308F4">
              <w:rPr>
                <w:rFonts w:ascii="Arial" w:hAnsi="Arial" w:cs="Arial"/>
                <w:b/>
                <w:bCs/>
                <w:iCs/>
                <w:sz w:val="24"/>
                <w:szCs w:val="24"/>
              </w:rPr>
              <w:t xml:space="preserve">oświetlenia drogowego </w:t>
            </w:r>
            <w:r w:rsidR="00951A29" w:rsidRPr="008308F4">
              <w:rPr>
                <w:rFonts w:ascii="Arial" w:hAnsi="Arial" w:cs="Arial"/>
                <w:b/>
                <w:bCs/>
                <w:iCs/>
                <w:sz w:val="24"/>
                <w:szCs w:val="24"/>
              </w:rPr>
              <w:t>oraz dobudowa no</w:t>
            </w:r>
            <w:r w:rsidRPr="008308F4">
              <w:rPr>
                <w:rFonts w:ascii="Arial" w:hAnsi="Arial" w:cs="Arial"/>
                <w:b/>
                <w:bCs/>
                <w:iCs/>
                <w:sz w:val="24"/>
                <w:szCs w:val="24"/>
              </w:rPr>
              <w:t>wych punktów i linii oświetleniowych w Gminie Ełk</w:t>
            </w:r>
            <w:r w:rsidR="00951A29" w:rsidRPr="008308F4">
              <w:rPr>
                <w:rFonts w:ascii="Arial" w:hAnsi="Arial" w:cs="Arial"/>
                <w:b/>
                <w:bCs/>
                <w:iCs/>
                <w:sz w:val="24"/>
                <w:szCs w:val="24"/>
              </w:rPr>
              <w:t xml:space="preserve"> wraz z zapewnieniem finansowania.</w:t>
            </w:r>
          </w:p>
        </w:tc>
      </w:tr>
      <w:tr w:rsidR="00951A29" w:rsidRPr="008308F4">
        <w:trPr>
          <w:jc w:val="center"/>
        </w:trPr>
        <w:tc>
          <w:tcPr>
            <w:tcW w:w="9072" w:type="dxa"/>
            <w:tcBorders>
              <w:left w:val="single" w:sz="2" w:space="0" w:color="000000"/>
              <w:bottom w:val="single" w:sz="2" w:space="0" w:color="000000"/>
              <w:right w:val="single" w:sz="2" w:space="0" w:color="000000"/>
            </w:tcBorders>
            <w:tcMar>
              <w:top w:w="55" w:type="dxa"/>
              <w:left w:w="55" w:type="dxa"/>
              <w:bottom w:w="55" w:type="dxa"/>
              <w:right w:w="55" w:type="dxa"/>
            </w:tcMar>
          </w:tcPr>
          <w:p w:rsidR="00951A29" w:rsidRPr="008308F4" w:rsidRDefault="00951A29" w:rsidP="0071543E">
            <w:pPr>
              <w:pStyle w:val="Standard"/>
              <w:spacing w:line="276" w:lineRule="auto"/>
              <w:jc w:val="center"/>
              <w:rPr>
                <w:rFonts w:ascii="Arial" w:hAnsi="Arial" w:cs="Arial"/>
                <w:sz w:val="24"/>
                <w:szCs w:val="24"/>
              </w:rPr>
            </w:pPr>
            <w:r w:rsidRPr="008308F4">
              <w:rPr>
                <w:rFonts w:ascii="Arial" w:hAnsi="Arial" w:cs="Arial"/>
                <w:sz w:val="24"/>
                <w:szCs w:val="24"/>
              </w:rPr>
              <w:t>Miejsce wykon</w:t>
            </w:r>
            <w:r w:rsidR="0003594A" w:rsidRPr="008308F4">
              <w:rPr>
                <w:rFonts w:ascii="Arial" w:hAnsi="Arial" w:cs="Arial"/>
                <w:sz w:val="24"/>
                <w:szCs w:val="24"/>
              </w:rPr>
              <w:t>ania zamówienia: Gmina Ełk</w:t>
            </w:r>
          </w:p>
        </w:tc>
      </w:tr>
      <w:tr w:rsidR="00951A29" w:rsidRPr="008308F4" w:rsidTr="0001305B">
        <w:trPr>
          <w:trHeight w:val="2696"/>
          <w:jc w:val="center"/>
        </w:trPr>
        <w:tc>
          <w:tcPr>
            <w:tcW w:w="9072" w:type="dxa"/>
            <w:tcBorders>
              <w:left w:val="single" w:sz="2" w:space="0" w:color="000000"/>
              <w:bottom w:val="single" w:sz="2" w:space="0" w:color="000000"/>
              <w:right w:val="single" w:sz="2" w:space="0" w:color="000000"/>
            </w:tcBorders>
            <w:tcMar>
              <w:top w:w="55" w:type="dxa"/>
              <w:left w:w="55" w:type="dxa"/>
              <w:bottom w:w="55" w:type="dxa"/>
              <w:right w:w="55" w:type="dxa"/>
            </w:tcMar>
          </w:tcPr>
          <w:p w:rsidR="00951A29" w:rsidRPr="008308F4" w:rsidRDefault="00951A29" w:rsidP="0071543E">
            <w:pPr>
              <w:pStyle w:val="Standard"/>
              <w:spacing w:line="276" w:lineRule="auto"/>
              <w:jc w:val="center"/>
              <w:rPr>
                <w:rFonts w:ascii="Arial" w:hAnsi="Arial" w:cs="Arial"/>
                <w:sz w:val="24"/>
                <w:szCs w:val="24"/>
              </w:rPr>
            </w:pPr>
            <w:r w:rsidRPr="008308F4">
              <w:rPr>
                <w:rFonts w:ascii="Arial" w:hAnsi="Arial" w:cs="Arial"/>
                <w:sz w:val="24"/>
                <w:szCs w:val="24"/>
              </w:rPr>
              <w:t>Wspólny Słownik Zamówień Publicznych:</w:t>
            </w:r>
          </w:p>
          <w:p w:rsidR="00951A29" w:rsidRPr="008308F4" w:rsidRDefault="00951A29" w:rsidP="0071543E">
            <w:pPr>
              <w:pStyle w:val="Standard"/>
              <w:spacing w:after="44" w:line="276" w:lineRule="auto"/>
              <w:rPr>
                <w:rFonts w:ascii="Arial" w:hAnsi="Arial" w:cs="Arial"/>
                <w:sz w:val="24"/>
                <w:szCs w:val="24"/>
              </w:rPr>
            </w:pPr>
            <w:r w:rsidRPr="008308F4">
              <w:rPr>
                <w:rFonts w:ascii="Arial" w:hAnsi="Arial" w:cs="Arial"/>
                <w:sz w:val="24"/>
                <w:szCs w:val="24"/>
              </w:rPr>
              <w:t>71320000-7 Usługi inżynieryjne w zakresie projektowania</w:t>
            </w:r>
          </w:p>
          <w:p w:rsidR="00951A29" w:rsidRPr="008308F4" w:rsidRDefault="00951A29" w:rsidP="0071543E">
            <w:pPr>
              <w:pStyle w:val="Textbody"/>
              <w:autoSpaceDE w:val="0"/>
              <w:spacing w:after="62" w:line="276" w:lineRule="auto"/>
              <w:rPr>
                <w:rFonts w:ascii="Arial" w:hAnsi="Arial" w:cs="Arial"/>
                <w:color w:val="000000"/>
                <w:sz w:val="24"/>
                <w:szCs w:val="24"/>
              </w:rPr>
            </w:pPr>
            <w:r w:rsidRPr="008308F4">
              <w:rPr>
                <w:rFonts w:ascii="Arial" w:hAnsi="Arial" w:cs="Arial"/>
                <w:color w:val="000000"/>
                <w:sz w:val="24"/>
                <w:szCs w:val="24"/>
              </w:rPr>
              <w:t>45316110-9 Instalowanie urządzeń oświetlenia drogowego</w:t>
            </w:r>
          </w:p>
          <w:p w:rsidR="00951A29" w:rsidRPr="008308F4" w:rsidRDefault="00951A29" w:rsidP="0071543E">
            <w:pPr>
              <w:pStyle w:val="Textbody"/>
              <w:spacing w:before="58" w:after="58" w:line="276" w:lineRule="auto"/>
              <w:rPr>
                <w:rFonts w:ascii="Arial" w:hAnsi="Arial" w:cs="Arial"/>
                <w:sz w:val="24"/>
                <w:szCs w:val="24"/>
              </w:rPr>
            </w:pPr>
            <w:r w:rsidRPr="008308F4">
              <w:rPr>
                <w:rFonts w:ascii="Arial" w:hAnsi="Arial" w:cs="Arial"/>
                <w:sz w:val="24"/>
                <w:szCs w:val="24"/>
              </w:rPr>
              <w:t>45311200-2 Roboty w zakresie instalacji elektrycznych</w:t>
            </w:r>
          </w:p>
          <w:p w:rsidR="00951A29" w:rsidRPr="008308F4" w:rsidRDefault="00951A29" w:rsidP="0071543E">
            <w:pPr>
              <w:pStyle w:val="Textbody"/>
              <w:spacing w:before="58" w:after="58" w:line="276" w:lineRule="auto"/>
              <w:rPr>
                <w:rFonts w:ascii="Arial" w:hAnsi="Arial" w:cs="Arial"/>
                <w:color w:val="000000"/>
                <w:sz w:val="24"/>
                <w:szCs w:val="24"/>
              </w:rPr>
            </w:pPr>
            <w:r w:rsidRPr="008308F4">
              <w:rPr>
                <w:rFonts w:ascii="Arial" w:hAnsi="Arial" w:cs="Arial"/>
                <w:color w:val="000000"/>
                <w:sz w:val="24"/>
                <w:szCs w:val="24"/>
              </w:rPr>
              <w:t>31520000-7 Lampy i oprawy oświetleniowe</w:t>
            </w:r>
          </w:p>
          <w:p w:rsidR="00951A29" w:rsidRPr="008308F4" w:rsidRDefault="00951A29" w:rsidP="0071543E">
            <w:pPr>
              <w:pStyle w:val="Textbody"/>
              <w:spacing w:before="58" w:after="58" w:line="276" w:lineRule="auto"/>
              <w:rPr>
                <w:rFonts w:ascii="Arial" w:hAnsi="Arial" w:cs="Arial"/>
                <w:color w:val="000000"/>
                <w:sz w:val="24"/>
                <w:szCs w:val="24"/>
              </w:rPr>
            </w:pPr>
            <w:r w:rsidRPr="008308F4">
              <w:rPr>
                <w:rFonts w:ascii="Arial" w:hAnsi="Arial" w:cs="Arial"/>
                <w:color w:val="000000"/>
                <w:sz w:val="24"/>
                <w:szCs w:val="24"/>
              </w:rPr>
              <w:t>66133000-1 Usługi w zakresie przetwarzania i rozliczania</w:t>
            </w:r>
          </w:p>
          <w:p w:rsidR="00951A29" w:rsidRPr="008308F4" w:rsidRDefault="00951A29" w:rsidP="0001305B">
            <w:pPr>
              <w:pStyle w:val="Textbody"/>
              <w:spacing w:after="0" w:line="276" w:lineRule="auto"/>
              <w:rPr>
                <w:rFonts w:ascii="Arial" w:hAnsi="Arial" w:cs="Arial"/>
                <w:sz w:val="24"/>
                <w:szCs w:val="24"/>
              </w:rPr>
            </w:pPr>
            <w:r w:rsidRPr="008308F4">
              <w:rPr>
                <w:rStyle w:val="StrongEmphasis"/>
                <w:rFonts w:ascii="Arial" w:hAnsi="Arial" w:cs="Arial"/>
                <w:b w:val="0"/>
                <w:bCs w:val="0"/>
                <w:color w:val="000000"/>
                <w:sz w:val="24"/>
                <w:szCs w:val="24"/>
              </w:rPr>
              <w:t>66515000-3</w:t>
            </w:r>
            <w:r w:rsidRPr="008308F4">
              <w:rPr>
                <w:rFonts w:ascii="Arial" w:hAnsi="Arial" w:cs="Arial"/>
                <w:color w:val="000000"/>
                <w:sz w:val="24"/>
                <w:szCs w:val="24"/>
              </w:rPr>
              <w:t xml:space="preserve"> </w:t>
            </w:r>
            <w:r w:rsidRPr="008308F4">
              <w:rPr>
                <w:rStyle w:val="StrongEmphasis"/>
                <w:rFonts w:ascii="Arial" w:hAnsi="Arial" w:cs="Arial"/>
                <w:b w:val="0"/>
                <w:bCs w:val="0"/>
                <w:color w:val="000000"/>
                <w:sz w:val="24"/>
                <w:szCs w:val="24"/>
              </w:rPr>
              <w:t>Usługi ubezpieczenia od uszkodzenia lub utraty</w:t>
            </w:r>
          </w:p>
        </w:tc>
      </w:tr>
      <w:tr w:rsidR="00951A29" w:rsidRPr="008308F4">
        <w:trPr>
          <w:jc w:val="center"/>
        </w:trPr>
        <w:tc>
          <w:tcPr>
            <w:tcW w:w="9072" w:type="dxa"/>
            <w:tcBorders>
              <w:left w:val="single" w:sz="2" w:space="0" w:color="000000"/>
              <w:bottom w:val="single" w:sz="2" w:space="0" w:color="000000"/>
              <w:right w:val="single" w:sz="2" w:space="0" w:color="000000"/>
            </w:tcBorders>
            <w:tcMar>
              <w:top w:w="55" w:type="dxa"/>
              <w:left w:w="55" w:type="dxa"/>
              <w:bottom w:w="55" w:type="dxa"/>
              <w:right w:w="55" w:type="dxa"/>
            </w:tcMar>
          </w:tcPr>
          <w:p w:rsidR="00951A29" w:rsidRPr="008308F4" w:rsidRDefault="00951A29" w:rsidP="0071543E">
            <w:pPr>
              <w:pStyle w:val="Standard"/>
              <w:autoSpaceDE w:val="0"/>
              <w:spacing w:after="0" w:line="276" w:lineRule="auto"/>
              <w:jc w:val="center"/>
              <w:rPr>
                <w:rFonts w:ascii="Arial" w:hAnsi="Arial" w:cs="Arial"/>
                <w:sz w:val="24"/>
                <w:szCs w:val="24"/>
              </w:rPr>
            </w:pPr>
            <w:r w:rsidRPr="008308F4">
              <w:rPr>
                <w:rFonts w:ascii="Arial" w:hAnsi="Arial" w:cs="Arial"/>
                <w:sz w:val="24"/>
                <w:szCs w:val="24"/>
              </w:rPr>
              <w:t xml:space="preserve">Zamawiający: </w:t>
            </w:r>
          </w:p>
          <w:p w:rsidR="00951A29" w:rsidRPr="008308F4" w:rsidRDefault="00E96EC4" w:rsidP="0071543E">
            <w:pPr>
              <w:pStyle w:val="Standard"/>
              <w:autoSpaceDE w:val="0"/>
              <w:spacing w:after="0" w:line="276" w:lineRule="auto"/>
              <w:jc w:val="center"/>
              <w:rPr>
                <w:rFonts w:ascii="Arial" w:hAnsi="Arial" w:cs="Arial"/>
                <w:sz w:val="24"/>
                <w:szCs w:val="24"/>
              </w:rPr>
            </w:pPr>
            <w:r w:rsidRPr="008308F4">
              <w:rPr>
                <w:rStyle w:val="StrongEmphasis"/>
                <w:rFonts w:ascii="Arial" w:hAnsi="Arial" w:cs="Arial"/>
                <w:sz w:val="24"/>
                <w:szCs w:val="24"/>
              </w:rPr>
              <w:t>Gmina Ełk</w:t>
            </w:r>
          </w:p>
          <w:p w:rsidR="00951A29" w:rsidRPr="008308F4" w:rsidRDefault="00E96EC4" w:rsidP="0071543E">
            <w:pPr>
              <w:pStyle w:val="Standard"/>
              <w:autoSpaceDE w:val="0"/>
              <w:spacing w:after="0" w:line="276" w:lineRule="auto"/>
              <w:jc w:val="center"/>
              <w:rPr>
                <w:rFonts w:ascii="Arial" w:hAnsi="Arial" w:cs="Arial"/>
                <w:sz w:val="24"/>
                <w:szCs w:val="24"/>
              </w:rPr>
            </w:pPr>
            <w:r w:rsidRPr="008308F4">
              <w:rPr>
                <w:rStyle w:val="StrongEmphasis"/>
                <w:rFonts w:ascii="Arial" w:hAnsi="Arial" w:cs="Arial"/>
                <w:sz w:val="24"/>
                <w:szCs w:val="24"/>
              </w:rPr>
              <w:t>1</w:t>
            </w:r>
            <w:r w:rsidR="00951A29" w:rsidRPr="008308F4">
              <w:rPr>
                <w:rStyle w:val="StrongEmphasis"/>
                <w:rFonts w:ascii="Arial" w:hAnsi="Arial" w:cs="Arial"/>
                <w:sz w:val="24"/>
                <w:szCs w:val="24"/>
              </w:rPr>
              <w:t>9-</w:t>
            </w:r>
            <w:r w:rsidRPr="008308F4">
              <w:rPr>
                <w:rStyle w:val="StrongEmphasis"/>
                <w:rFonts w:ascii="Arial" w:hAnsi="Arial" w:cs="Arial"/>
                <w:sz w:val="24"/>
                <w:szCs w:val="24"/>
              </w:rPr>
              <w:t>300 Ełk, ul. T. Kościuszki 28 A</w:t>
            </w:r>
          </w:p>
          <w:p w:rsidR="00951A29" w:rsidRPr="008308F4" w:rsidRDefault="00951A29" w:rsidP="0071543E">
            <w:pPr>
              <w:pStyle w:val="Standard"/>
              <w:autoSpaceDE w:val="0"/>
              <w:spacing w:after="0" w:line="276" w:lineRule="auto"/>
              <w:jc w:val="center"/>
              <w:rPr>
                <w:rFonts w:ascii="Arial" w:hAnsi="Arial" w:cs="Arial"/>
                <w:sz w:val="24"/>
                <w:szCs w:val="24"/>
              </w:rPr>
            </w:pPr>
            <w:proofErr w:type="gramStart"/>
            <w:r w:rsidRPr="008308F4">
              <w:rPr>
                <w:rFonts w:ascii="Arial" w:hAnsi="Arial" w:cs="Arial"/>
                <w:sz w:val="24"/>
                <w:szCs w:val="24"/>
              </w:rPr>
              <w:t xml:space="preserve">Tel. </w:t>
            </w:r>
            <w:r w:rsidR="00E96EC4" w:rsidRPr="008308F4">
              <w:rPr>
                <w:rStyle w:val="StrongEmphasis"/>
                <w:rFonts w:ascii="Arial" w:hAnsi="Arial" w:cs="Arial"/>
                <w:color w:val="000000"/>
                <w:sz w:val="24"/>
                <w:szCs w:val="24"/>
              </w:rPr>
              <w:t>87 619 4500</w:t>
            </w:r>
            <w:r w:rsidRPr="008308F4">
              <w:rPr>
                <w:rStyle w:val="StrongEmphasis"/>
                <w:rFonts w:ascii="Arial" w:hAnsi="Arial" w:cs="Arial"/>
                <w:color w:val="000000"/>
                <w:sz w:val="24"/>
                <w:szCs w:val="24"/>
              </w:rPr>
              <w:t xml:space="preserve">  </w:t>
            </w:r>
            <w:r w:rsidRPr="008308F4">
              <w:rPr>
                <w:rStyle w:val="StrongEmphasis"/>
                <w:rFonts w:ascii="Arial" w:hAnsi="Arial" w:cs="Arial"/>
                <w:sz w:val="24"/>
                <w:szCs w:val="24"/>
              </w:rPr>
              <w:t xml:space="preserve"> </w:t>
            </w:r>
            <w:r w:rsidRPr="008308F4">
              <w:rPr>
                <w:rFonts w:ascii="Arial" w:hAnsi="Arial" w:cs="Arial"/>
                <w:sz w:val="24"/>
                <w:szCs w:val="24"/>
              </w:rPr>
              <w:t>Fax</w:t>
            </w:r>
            <w:proofErr w:type="gramEnd"/>
            <w:r w:rsidRPr="008308F4">
              <w:rPr>
                <w:rFonts w:ascii="Arial" w:hAnsi="Arial" w:cs="Arial"/>
                <w:sz w:val="24"/>
                <w:szCs w:val="24"/>
              </w:rPr>
              <w:t xml:space="preserve">. </w:t>
            </w:r>
            <w:r w:rsidR="00E96EC4" w:rsidRPr="008308F4">
              <w:rPr>
                <w:rStyle w:val="StrongEmphasis"/>
                <w:rFonts w:ascii="Arial" w:hAnsi="Arial" w:cs="Arial"/>
                <w:color w:val="000000"/>
                <w:sz w:val="24"/>
                <w:szCs w:val="24"/>
              </w:rPr>
              <w:t>87 619 4501</w:t>
            </w:r>
            <w:r w:rsidRPr="008308F4">
              <w:rPr>
                <w:rStyle w:val="StrongEmphasis"/>
                <w:rFonts w:ascii="Arial" w:hAnsi="Arial" w:cs="Arial"/>
                <w:color w:val="000000"/>
                <w:sz w:val="24"/>
                <w:szCs w:val="24"/>
              </w:rPr>
              <w:t xml:space="preserve"> </w:t>
            </w:r>
            <w:r w:rsidRPr="008308F4">
              <w:rPr>
                <w:rFonts w:ascii="Arial" w:hAnsi="Arial" w:cs="Arial"/>
                <w:sz w:val="24"/>
                <w:szCs w:val="24"/>
              </w:rPr>
              <w:t xml:space="preserve"> </w:t>
            </w:r>
          </w:p>
        </w:tc>
      </w:tr>
      <w:tr w:rsidR="00951A29" w:rsidRPr="008308F4">
        <w:trPr>
          <w:trHeight w:val="718"/>
          <w:jc w:val="center"/>
        </w:trPr>
        <w:tc>
          <w:tcPr>
            <w:tcW w:w="9072" w:type="dxa"/>
            <w:tcBorders>
              <w:left w:val="single" w:sz="2" w:space="0" w:color="000000"/>
              <w:bottom w:val="single" w:sz="2" w:space="0" w:color="000000"/>
              <w:right w:val="single" w:sz="2" w:space="0" w:color="000000"/>
            </w:tcBorders>
            <w:tcMar>
              <w:top w:w="55" w:type="dxa"/>
              <w:left w:w="55" w:type="dxa"/>
              <w:bottom w:w="55" w:type="dxa"/>
              <w:right w:w="55" w:type="dxa"/>
            </w:tcMar>
          </w:tcPr>
          <w:p w:rsidR="00951A29" w:rsidRPr="008308F4" w:rsidRDefault="00951A29" w:rsidP="0071543E">
            <w:pPr>
              <w:pStyle w:val="Standard"/>
              <w:autoSpaceDE w:val="0"/>
              <w:spacing w:line="276" w:lineRule="auto"/>
              <w:jc w:val="both"/>
              <w:rPr>
                <w:rFonts w:ascii="Arial" w:hAnsi="Arial" w:cs="Arial"/>
                <w:sz w:val="24"/>
                <w:szCs w:val="24"/>
              </w:rPr>
            </w:pPr>
            <w:r w:rsidRPr="008308F4">
              <w:rPr>
                <w:rFonts w:ascii="Arial" w:hAnsi="Arial" w:cs="Arial"/>
                <w:sz w:val="24"/>
                <w:szCs w:val="24"/>
              </w:rPr>
              <w:t>Opracowała: Fundacja Rewitalizacji Oświetlenia „ATON”</w:t>
            </w:r>
          </w:p>
          <w:p w:rsidR="00951A29" w:rsidRPr="008308F4" w:rsidRDefault="00951A29" w:rsidP="0071543E">
            <w:pPr>
              <w:pStyle w:val="Standard"/>
              <w:autoSpaceDE w:val="0"/>
              <w:spacing w:line="276" w:lineRule="auto"/>
              <w:jc w:val="both"/>
              <w:rPr>
                <w:rFonts w:ascii="Arial" w:hAnsi="Arial" w:cs="Arial"/>
                <w:sz w:val="24"/>
                <w:szCs w:val="24"/>
              </w:rPr>
            </w:pPr>
            <w:r w:rsidRPr="008308F4">
              <w:rPr>
                <w:rFonts w:ascii="Arial" w:hAnsi="Arial" w:cs="Arial"/>
                <w:sz w:val="24"/>
                <w:szCs w:val="24"/>
              </w:rPr>
              <w:t>Mariusz Woźniak</w:t>
            </w:r>
          </w:p>
        </w:tc>
      </w:tr>
    </w:tbl>
    <w:p w:rsidR="00951A29" w:rsidRPr="008308F4" w:rsidRDefault="00951A29" w:rsidP="0071543E">
      <w:pPr>
        <w:pStyle w:val="Standard"/>
        <w:autoSpaceDE w:val="0"/>
        <w:spacing w:line="276" w:lineRule="auto"/>
        <w:jc w:val="center"/>
        <w:rPr>
          <w:rFonts w:ascii="Arial" w:hAnsi="Arial" w:cs="Arial"/>
          <w:sz w:val="24"/>
          <w:szCs w:val="24"/>
        </w:rPr>
      </w:pPr>
    </w:p>
    <w:p w:rsidR="00951A29" w:rsidRPr="008308F4" w:rsidRDefault="00951A29" w:rsidP="0071543E">
      <w:pPr>
        <w:pStyle w:val="Standard"/>
        <w:autoSpaceDE w:val="0"/>
        <w:spacing w:line="276" w:lineRule="auto"/>
        <w:jc w:val="center"/>
        <w:rPr>
          <w:rFonts w:ascii="Arial" w:hAnsi="Arial" w:cs="Arial"/>
          <w:sz w:val="24"/>
          <w:szCs w:val="24"/>
        </w:rPr>
      </w:pPr>
    </w:p>
    <w:p w:rsidR="00951A29" w:rsidRPr="008308F4" w:rsidRDefault="00E96EC4" w:rsidP="0071543E">
      <w:pPr>
        <w:pStyle w:val="Standard"/>
        <w:autoSpaceDE w:val="0"/>
        <w:spacing w:line="276" w:lineRule="auto"/>
        <w:jc w:val="center"/>
        <w:rPr>
          <w:rFonts w:ascii="Arial" w:hAnsi="Arial" w:cs="Arial"/>
          <w:sz w:val="24"/>
          <w:szCs w:val="24"/>
        </w:rPr>
      </w:pPr>
      <w:r w:rsidRPr="008308F4">
        <w:rPr>
          <w:rFonts w:ascii="Arial" w:hAnsi="Arial" w:cs="Arial"/>
          <w:sz w:val="24"/>
          <w:szCs w:val="24"/>
        </w:rPr>
        <w:t>Ełk</w:t>
      </w:r>
      <w:r w:rsidR="0001305B" w:rsidRPr="008308F4">
        <w:rPr>
          <w:rFonts w:ascii="Arial" w:hAnsi="Arial" w:cs="Arial"/>
          <w:sz w:val="24"/>
          <w:szCs w:val="24"/>
        </w:rPr>
        <w:t xml:space="preserve"> </w:t>
      </w:r>
      <w:r w:rsidR="00951A29" w:rsidRPr="008308F4">
        <w:rPr>
          <w:rFonts w:ascii="Arial" w:hAnsi="Arial" w:cs="Arial"/>
          <w:sz w:val="24"/>
          <w:szCs w:val="24"/>
        </w:rPr>
        <w:t>2017 r.</w:t>
      </w:r>
    </w:p>
    <w:p w:rsidR="00951A29" w:rsidRPr="008308F4" w:rsidRDefault="00951A29" w:rsidP="0071543E">
      <w:pPr>
        <w:pStyle w:val="Standard"/>
        <w:spacing w:line="276" w:lineRule="auto"/>
        <w:jc w:val="both"/>
        <w:rPr>
          <w:rFonts w:ascii="Arial" w:hAnsi="Arial" w:cs="Arial"/>
          <w:sz w:val="24"/>
          <w:szCs w:val="24"/>
        </w:rPr>
      </w:pPr>
    </w:p>
    <w:p w:rsidR="00951A29" w:rsidRPr="008308F4" w:rsidRDefault="00951A29" w:rsidP="0071543E">
      <w:pPr>
        <w:pStyle w:val="Standard"/>
        <w:spacing w:line="276" w:lineRule="auto"/>
        <w:jc w:val="both"/>
        <w:rPr>
          <w:rFonts w:ascii="Arial" w:hAnsi="Arial" w:cs="Arial"/>
          <w:sz w:val="24"/>
          <w:szCs w:val="24"/>
        </w:rPr>
      </w:pPr>
    </w:p>
    <w:p w:rsidR="00951A29" w:rsidRPr="008308F4" w:rsidRDefault="00951A29" w:rsidP="0071543E">
      <w:pPr>
        <w:pStyle w:val="Standard"/>
        <w:spacing w:line="276" w:lineRule="auto"/>
        <w:jc w:val="both"/>
        <w:rPr>
          <w:rFonts w:ascii="Arial" w:hAnsi="Arial" w:cs="Arial"/>
          <w:sz w:val="24"/>
          <w:szCs w:val="24"/>
        </w:rPr>
      </w:pPr>
    </w:p>
    <w:p w:rsidR="0001305B" w:rsidRDefault="0001305B" w:rsidP="0071543E">
      <w:pPr>
        <w:pStyle w:val="Standard"/>
        <w:spacing w:line="276" w:lineRule="auto"/>
        <w:jc w:val="both"/>
        <w:rPr>
          <w:rFonts w:ascii="Arial" w:hAnsi="Arial" w:cs="Arial"/>
          <w:sz w:val="24"/>
          <w:szCs w:val="24"/>
        </w:rPr>
      </w:pPr>
    </w:p>
    <w:p w:rsidR="00E01B72" w:rsidRPr="008308F4" w:rsidRDefault="00E01B72" w:rsidP="0071543E">
      <w:pPr>
        <w:pStyle w:val="Standard"/>
        <w:spacing w:line="276" w:lineRule="auto"/>
        <w:jc w:val="both"/>
        <w:rPr>
          <w:rFonts w:ascii="Arial" w:hAnsi="Arial" w:cs="Arial"/>
          <w:sz w:val="24"/>
          <w:szCs w:val="24"/>
        </w:rPr>
      </w:pPr>
    </w:p>
    <w:p w:rsidR="0001305B" w:rsidRPr="008308F4" w:rsidRDefault="0001305B" w:rsidP="0071543E">
      <w:pPr>
        <w:pStyle w:val="Standard"/>
        <w:spacing w:line="276" w:lineRule="auto"/>
        <w:jc w:val="both"/>
        <w:rPr>
          <w:rFonts w:ascii="Arial" w:hAnsi="Arial" w:cs="Arial"/>
          <w:sz w:val="24"/>
          <w:szCs w:val="24"/>
        </w:rPr>
      </w:pPr>
    </w:p>
    <w:p w:rsidR="00951A29" w:rsidRPr="008308F4" w:rsidRDefault="00951A29" w:rsidP="0071543E">
      <w:pPr>
        <w:pStyle w:val="Standard"/>
        <w:spacing w:line="276" w:lineRule="auto"/>
        <w:rPr>
          <w:rFonts w:ascii="Arial" w:hAnsi="Arial" w:cs="Arial"/>
          <w:b/>
          <w:sz w:val="24"/>
          <w:szCs w:val="24"/>
        </w:rPr>
      </w:pPr>
      <w:r w:rsidRPr="008308F4">
        <w:rPr>
          <w:rFonts w:ascii="Arial" w:hAnsi="Arial" w:cs="Arial"/>
          <w:b/>
          <w:sz w:val="24"/>
          <w:szCs w:val="24"/>
        </w:rPr>
        <w:lastRenderedPageBreak/>
        <w:t>Spis treści: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777"/>
        <w:gridCol w:w="3298"/>
      </w:tblGrid>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Część opisowa</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3</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1.1</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Przedmiot Zamówienia</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3</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1.2</w:t>
            </w:r>
          </w:p>
        </w:tc>
        <w:tc>
          <w:tcPr>
            <w:tcW w:w="5777" w:type="dxa"/>
          </w:tcPr>
          <w:p w:rsidR="008308F4" w:rsidRDefault="008308F4" w:rsidP="0071543E">
            <w:pPr>
              <w:pStyle w:val="Standard"/>
              <w:spacing w:line="276" w:lineRule="auto"/>
              <w:rPr>
                <w:rFonts w:ascii="Arial" w:hAnsi="Arial" w:cs="Arial"/>
                <w:sz w:val="24"/>
                <w:szCs w:val="24"/>
              </w:rPr>
            </w:pPr>
            <w:r>
              <w:rPr>
                <w:rFonts w:ascii="Arial" w:hAnsi="Arial" w:cs="Arial"/>
                <w:sz w:val="24"/>
                <w:szCs w:val="24"/>
              </w:rPr>
              <w:t>Wymagania z</w:t>
            </w:r>
            <w:r w:rsidRPr="008308F4">
              <w:rPr>
                <w:rFonts w:ascii="Arial" w:hAnsi="Arial" w:cs="Arial"/>
                <w:sz w:val="24"/>
                <w:szCs w:val="24"/>
              </w:rPr>
              <w:t>amawiającego w stosunku do przedmiotu zamówienia</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5</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1.2.1</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Wymagania odnośnie dok</w:t>
            </w:r>
            <w:r>
              <w:rPr>
                <w:rFonts w:ascii="Arial" w:hAnsi="Arial" w:cs="Arial"/>
                <w:sz w:val="24"/>
                <w:szCs w:val="24"/>
              </w:rPr>
              <w:t>umentacji</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5</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1.2.2</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Wymagania odnośnie realizacji</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6</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1.3</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Wymagania odnośnie sprzętu, materiałów, urządzeń</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6</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1.3.1</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Słupy, Fundamenty i Wysięgniki</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9</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1.3.2</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Linia kablowa</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10</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1.3.3</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Oprawy oświetleniowe</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11</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1.3.4</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System sterowania oświetleniem</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13</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1.4</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Uwarunkowania wykonania przedmiotu zamówienia</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16</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2</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Część informacyjna</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16</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2.1</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Wykaz załączników do PFU</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16</w:t>
            </w:r>
          </w:p>
        </w:tc>
      </w:tr>
      <w:tr w:rsidR="008308F4" w:rsidTr="008308F4">
        <w:tc>
          <w:tcPr>
            <w:tcW w:w="817" w:type="dxa"/>
          </w:tcPr>
          <w:p w:rsidR="008308F4" w:rsidRPr="008308F4" w:rsidRDefault="008308F4" w:rsidP="008308F4">
            <w:pPr>
              <w:pStyle w:val="Standard"/>
              <w:spacing w:line="276" w:lineRule="auto"/>
              <w:jc w:val="center"/>
              <w:rPr>
                <w:rFonts w:ascii="Arial" w:hAnsi="Arial" w:cs="Arial"/>
                <w:b/>
                <w:sz w:val="24"/>
                <w:szCs w:val="24"/>
              </w:rPr>
            </w:pPr>
            <w:r w:rsidRPr="008308F4">
              <w:rPr>
                <w:rFonts w:ascii="Arial" w:hAnsi="Arial" w:cs="Arial"/>
                <w:b/>
                <w:sz w:val="24"/>
                <w:szCs w:val="24"/>
              </w:rPr>
              <w:t>2.2</w:t>
            </w:r>
          </w:p>
        </w:tc>
        <w:tc>
          <w:tcPr>
            <w:tcW w:w="5777" w:type="dxa"/>
          </w:tcPr>
          <w:p w:rsidR="008308F4" w:rsidRDefault="008308F4" w:rsidP="0071543E">
            <w:pPr>
              <w:pStyle w:val="Standard"/>
              <w:spacing w:line="276" w:lineRule="auto"/>
              <w:rPr>
                <w:rFonts w:ascii="Arial" w:hAnsi="Arial" w:cs="Arial"/>
                <w:sz w:val="24"/>
                <w:szCs w:val="24"/>
              </w:rPr>
            </w:pPr>
            <w:r w:rsidRPr="008308F4">
              <w:rPr>
                <w:rFonts w:ascii="Arial" w:hAnsi="Arial" w:cs="Arial"/>
                <w:sz w:val="24"/>
                <w:szCs w:val="24"/>
              </w:rPr>
              <w:t>Podstawy prawne</w:t>
            </w:r>
          </w:p>
        </w:tc>
        <w:tc>
          <w:tcPr>
            <w:tcW w:w="3298" w:type="dxa"/>
          </w:tcPr>
          <w:p w:rsidR="008308F4" w:rsidRDefault="008308F4" w:rsidP="008308F4">
            <w:pPr>
              <w:pStyle w:val="Standard"/>
              <w:spacing w:line="276" w:lineRule="auto"/>
              <w:jc w:val="right"/>
              <w:rPr>
                <w:rFonts w:ascii="Arial" w:hAnsi="Arial" w:cs="Arial"/>
                <w:sz w:val="24"/>
                <w:szCs w:val="24"/>
              </w:rPr>
            </w:pPr>
            <w:r>
              <w:rPr>
                <w:rFonts w:ascii="Arial" w:hAnsi="Arial" w:cs="Arial"/>
                <w:sz w:val="24"/>
                <w:szCs w:val="24"/>
              </w:rPr>
              <w:t>17</w:t>
            </w:r>
          </w:p>
        </w:tc>
      </w:tr>
    </w:tbl>
    <w:p w:rsidR="008308F4" w:rsidRPr="008308F4" w:rsidRDefault="008308F4" w:rsidP="0071543E">
      <w:pPr>
        <w:pStyle w:val="Standard"/>
        <w:spacing w:line="276" w:lineRule="auto"/>
        <w:rPr>
          <w:rFonts w:ascii="Arial" w:hAnsi="Arial" w:cs="Arial"/>
          <w:sz w:val="24"/>
          <w:szCs w:val="24"/>
        </w:rPr>
      </w:pPr>
    </w:p>
    <w:p w:rsidR="00951A29" w:rsidRPr="008308F4" w:rsidRDefault="00951A29" w:rsidP="0071543E">
      <w:pPr>
        <w:pStyle w:val="Standard"/>
        <w:spacing w:line="276" w:lineRule="auto"/>
        <w:jc w:val="both"/>
        <w:rPr>
          <w:rFonts w:ascii="Arial" w:hAnsi="Arial" w:cs="Arial"/>
          <w:sz w:val="24"/>
          <w:szCs w:val="24"/>
        </w:rPr>
      </w:pPr>
    </w:p>
    <w:p w:rsidR="00951A29" w:rsidRPr="008308F4" w:rsidRDefault="00951A29" w:rsidP="0071543E">
      <w:pPr>
        <w:pStyle w:val="Standard"/>
        <w:spacing w:line="276" w:lineRule="auto"/>
        <w:jc w:val="both"/>
        <w:rPr>
          <w:rFonts w:ascii="Arial" w:hAnsi="Arial" w:cs="Arial"/>
          <w:i/>
          <w:iCs/>
          <w:sz w:val="24"/>
          <w:szCs w:val="24"/>
        </w:rPr>
      </w:pPr>
      <w:r w:rsidRPr="008308F4">
        <w:rPr>
          <w:rFonts w:ascii="Arial" w:hAnsi="Arial" w:cs="Arial"/>
          <w:i/>
          <w:iCs/>
          <w:sz w:val="24"/>
          <w:szCs w:val="24"/>
        </w:rPr>
        <w:t xml:space="preserve">Fundacja Rewitalizacji Oświetlenia „ATON” oświadcza, że posiada zgodę na używanie </w:t>
      </w:r>
      <w:r w:rsidRPr="008308F4">
        <w:rPr>
          <w:rFonts w:ascii="Arial" w:hAnsi="Arial" w:cs="Arial"/>
          <w:i/>
          <w:iCs/>
          <w:sz w:val="24"/>
          <w:szCs w:val="24"/>
        </w:rPr>
        <w:br/>
        <w:t>i publikowanie plików graficznych oraz obliczeń zamieszczonych w niniejszym PFU.</w:t>
      </w:r>
    </w:p>
    <w:p w:rsidR="00951A29" w:rsidRPr="008308F4" w:rsidRDefault="00951A29" w:rsidP="0071543E">
      <w:pPr>
        <w:pStyle w:val="Standard"/>
        <w:spacing w:line="276" w:lineRule="auto"/>
        <w:jc w:val="both"/>
        <w:rPr>
          <w:rFonts w:ascii="Arial" w:hAnsi="Arial" w:cs="Arial"/>
          <w:sz w:val="24"/>
          <w:szCs w:val="24"/>
        </w:rPr>
      </w:pPr>
    </w:p>
    <w:p w:rsidR="00951A29" w:rsidRPr="008308F4" w:rsidRDefault="00951A29" w:rsidP="0071543E">
      <w:pPr>
        <w:pStyle w:val="Standard"/>
        <w:spacing w:line="276" w:lineRule="auto"/>
        <w:jc w:val="center"/>
        <w:rPr>
          <w:rFonts w:ascii="Arial" w:hAnsi="Arial" w:cs="Arial"/>
          <w:sz w:val="24"/>
          <w:szCs w:val="24"/>
        </w:rPr>
      </w:pPr>
    </w:p>
    <w:p w:rsidR="00951A29" w:rsidRPr="008308F4" w:rsidRDefault="00951A29" w:rsidP="0071543E">
      <w:pPr>
        <w:pStyle w:val="Standard"/>
        <w:spacing w:line="276" w:lineRule="auto"/>
        <w:jc w:val="center"/>
        <w:rPr>
          <w:rFonts w:ascii="Arial" w:hAnsi="Arial" w:cs="Arial"/>
          <w:sz w:val="24"/>
          <w:szCs w:val="24"/>
        </w:rPr>
      </w:pPr>
    </w:p>
    <w:p w:rsidR="00951A29" w:rsidRPr="008308F4" w:rsidRDefault="00951A29" w:rsidP="0071543E">
      <w:pPr>
        <w:pStyle w:val="Standard"/>
        <w:spacing w:line="276" w:lineRule="auto"/>
        <w:jc w:val="center"/>
        <w:rPr>
          <w:rFonts w:ascii="Arial" w:hAnsi="Arial" w:cs="Arial"/>
          <w:sz w:val="24"/>
          <w:szCs w:val="24"/>
        </w:rPr>
      </w:pPr>
    </w:p>
    <w:p w:rsidR="00951A29" w:rsidRPr="008308F4" w:rsidRDefault="00951A29" w:rsidP="0071543E">
      <w:pPr>
        <w:pStyle w:val="Standard"/>
        <w:spacing w:line="276" w:lineRule="auto"/>
        <w:jc w:val="center"/>
        <w:rPr>
          <w:rFonts w:ascii="Arial" w:hAnsi="Arial" w:cs="Arial"/>
          <w:sz w:val="24"/>
          <w:szCs w:val="24"/>
        </w:rPr>
      </w:pPr>
    </w:p>
    <w:p w:rsidR="00951A29" w:rsidRDefault="00951A29" w:rsidP="008308F4">
      <w:pPr>
        <w:pStyle w:val="Standard"/>
        <w:spacing w:line="276" w:lineRule="auto"/>
        <w:rPr>
          <w:rFonts w:ascii="Arial" w:hAnsi="Arial" w:cs="Arial"/>
          <w:b/>
          <w:bCs/>
          <w:sz w:val="24"/>
          <w:szCs w:val="24"/>
        </w:rPr>
      </w:pPr>
    </w:p>
    <w:p w:rsidR="008308F4" w:rsidRDefault="008308F4" w:rsidP="008308F4">
      <w:pPr>
        <w:pStyle w:val="Standard"/>
        <w:spacing w:line="276" w:lineRule="auto"/>
        <w:rPr>
          <w:rFonts w:ascii="Arial" w:hAnsi="Arial" w:cs="Arial"/>
          <w:b/>
          <w:bCs/>
          <w:sz w:val="24"/>
          <w:szCs w:val="24"/>
        </w:rPr>
      </w:pPr>
    </w:p>
    <w:p w:rsidR="001A651A" w:rsidRDefault="001A651A" w:rsidP="008308F4">
      <w:pPr>
        <w:pStyle w:val="Standard"/>
        <w:spacing w:line="276" w:lineRule="auto"/>
        <w:rPr>
          <w:rFonts w:ascii="Arial" w:hAnsi="Arial" w:cs="Arial"/>
          <w:b/>
          <w:bCs/>
          <w:sz w:val="24"/>
          <w:szCs w:val="24"/>
        </w:rPr>
      </w:pPr>
    </w:p>
    <w:p w:rsidR="001A651A" w:rsidRDefault="001A651A" w:rsidP="008308F4">
      <w:pPr>
        <w:pStyle w:val="Standard"/>
        <w:spacing w:line="276" w:lineRule="auto"/>
        <w:rPr>
          <w:rFonts w:ascii="Arial" w:hAnsi="Arial" w:cs="Arial"/>
          <w:b/>
          <w:bCs/>
          <w:sz w:val="24"/>
          <w:szCs w:val="24"/>
        </w:rPr>
      </w:pPr>
    </w:p>
    <w:p w:rsidR="001A651A" w:rsidRPr="008308F4" w:rsidRDefault="001A651A" w:rsidP="008308F4">
      <w:pPr>
        <w:pStyle w:val="Standard"/>
        <w:spacing w:line="276" w:lineRule="auto"/>
        <w:rPr>
          <w:rFonts w:ascii="Arial" w:hAnsi="Arial" w:cs="Arial"/>
          <w:b/>
          <w:bCs/>
          <w:sz w:val="24"/>
          <w:szCs w:val="24"/>
        </w:rPr>
      </w:pPr>
    </w:p>
    <w:p w:rsidR="00951A29" w:rsidRPr="008308F4" w:rsidRDefault="00951A29" w:rsidP="0071543E">
      <w:pPr>
        <w:pStyle w:val="Standard"/>
        <w:spacing w:line="276" w:lineRule="auto"/>
        <w:jc w:val="both"/>
        <w:rPr>
          <w:rFonts w:ascii="Arial" w:hAnsi="Arial" w:cs="Arial"/>
          <w:b/>
          <w:bCs/>
          <w:sz w:val="24"/>
          <w:szCs w:val="24"/>
        </w:rPr>
      </w:pPr>
      <w:r w:rsidRPr="008308F4">
        <w:rPr>
          <w:rFonts w:ascii="Arial" w:hAnsi="Arial" w:cs="Arial"/>
          <w:b/>
          <w:bCs/>
          <w:sz w:val="24"/>
          <w:szCs w:val="24"/>
        </w:rPr>
        <w:lastRenderedPageBreak/>
        <w:t>1. Część opisowa</w:t>
      </w:r>
    </w:p>
    <w:p w:rsidR="00951A29" w:rsidRPr="008308F4" w:rsidRDefault="00951A29" w:rsidP="0071543E">
      <w:pPr>
        <w:pStyle w:val="Standard"/>
        <w:spacing w:line="276" w:lineRule="auto"/>
        <w:jc w:val="both"/>
        <w:rPr>
          <w:rFonts w:ascii="Arial" w:hAnsi="Arial" w:cs="Arial"/>
          <w:b/>
          <w:bCs/>
          <w:sz w:val="24"/>
          <w:szCs w:val="24"/>
        </w:rPr>
      </w:pPr>
      <w:r w:rsidRPr="008308F4">
        <w:rPr>
          <w:rFonts w:ascii="Arial" w:hAnsi="Arial" w:cs="Arial"/>
          <w:b/>
          <w:bCs/>
          <w:sz w:val="24"/>
          <w:szCs w:val="24"/>
        </w:rPr>
        <w:t>1.1 Przedmiot Zamówienia</w:t>
      </w:r>
    </w:p>
    <w:p w:rsidR="00951A29" w:rsidRPr="008308F4" w:rsidRDefault="00951A29" w:rsidP="0071543E">
      <w:pPr>
        <w:pStyle w:val="Standard"/>
        <w:spacing w:line="276" w:lineRule="auto"/>
        <w:jc w:val="both"/>
        <w:rPr>
          <w:rFonts w:ascii="Arial" w:hAnsi="Arial" w:cs="Arial"/>
          <w:b/>
          <w:bCs/>
          <w:sz w:val="24"/>
          <w:szCs w:val="24"/>
        </w:rPr>
      </w:pPr>
      <w:r w:rsidRPr="008308F4">
        <w:rPr>
          <w:rFonts w:ascii="Arial" w:hAnsi="Arial" w:cs="Arial"/>
          <w:b/>
          <w:bCs/>
          <w:sz w:val="24"/>
          <w:szCs w:val="24"/>
        </w:rPr>
        <w:t>Przedmiotem zamówi</w:t>
      </w:r>
      <w:r w:rsidR="00E255EA" w:rsidRPr="008308F4">
        <w:rPr>
          <w:rFonts w:ascii="Arial" w:hAnsi="Arial" w:cs="Arial"/>
          <w:b/>
          <w:bCs/>
          <w:sz w:val="24"/>
          <w:szCs w:val="24"/>
        </w:rPr>
        <w:t>enia jest wykonanie modernizacja oświetlenia drogowego</w:t>
      </w:r>
      <w:r w:rsidRPr="008308F4">
        <w:rPr>
          <w:rFonts w:ascii="Arial" w:hAnsi="Arial" w:cs="Arial"/>
          <w:b/>
          <w:bCs/>
          <w:sz w:val="24"/>
          <w:szCs w:val="24"/>
        </w:rPr>
        <w:t xml:space="preserve"> oraz dobudowa nowych </w:t>
      </w:r>
      <w:r w:rsidR="00E255EA" w:rsidRPr="008308F4">
        <w:rPr>
          <w:rFonts w:ascii="Arial" w:hAnsi="Arial" w:cs="Arial"/>
          <w:b/>
          <w:bCs/>
          <w:sz w:val="24"/>
          <w:szCs w:val="24"/>
        </w:rPr>
        <w:t>punktów i linii oświetleniowych</w:t>
      </w:r>
      <w:r w:rsidR="004C7641" w:rsidRPr="008308F4">
        <w:rPr>
          <w:rFonts w:ascii="Arial" w:hAnsi="Arial" w:cs="Arial"/>
          <w:b/>
          <w:bCs/>
          <w:sz w:val="24"/>
          <w:szCs w:val="24"/>
        </w:rPr>
        <w:t xml:space="preserve"> w Gminie</w:t>
      </w:r>
      <w:r w:rsidR="00E255EA" w:rsidRPr="008308F4">
        <w:rPr>
          <w:rFonts w:ascii="Arial" w:hAnsi="Arial" w:cs="Arial"/>
          <w:b/>
          <w:bCs/>
          <w:sz w:val="24"/>
          <w:szCs w:val="24"/>
        </w:rPr>
        <w:t xml:space="preserve"> Ełk</w:t>
      </w:r>
      <w:r w:rsidRPr="008308F4">
        <w:rPr>
          <w:rFonts w:ascii="Arial" w:hAnsi="Arial" w:cs="Arial"/>
          <w:b/>
          <w:bCs/>
          <w:sz w:val="24"/>
          <w:szCs w:val="24"/>
        </w:rPr>
        <w:t xml:space="preserve"> wraz </w:t>
      </w:r>
      <w:r w:rsidR="008308F4">
        <w:rPr>
          <w:rFonts w:ascii="Arial" w:hAnsi="Arial" w:cs="Arial"/>
          <w:b/>
          <w:bCs/>
          <w:sz w:val="24"/>
          <w:szCs w:val="24"/>
        </w:rPr>
        <w:br/>
      </w:r>
      <w:r w:rsidRPr="008308F4">
        <w:rPr>
          <w:rFonts w:ascii="Arial" w:hAnsi="Arial" w:cs="Arial"/>
          <w:b/>
          <w:bCs/>
          <w:sz w:val="24"/>
          <w:szCs w:val="24"/>
        </w:rPr>
        <w:t>z zapewnieniem finansowania.</w:t>
      </w:r>
    </w:p>
    <w:p w:rsidR="00951A29" w:rsidRPr="008308F4" w:rsidRDefault="008308F4"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 xml:space="preserve">I. </w:t>
      </w:r>
      <w:r w:rsidR="00C940D5" w:rsidRPr="008308F4">
        <w:rPr>
          <w:rFonts w:ascii="Arial" w:hAnsi="Arial" w:cs="Arial"/>
          <w:b/>
          <w:bCs/>
          <w:kern w:val="0"/>
          <w:sz w:val="24"/>
          <w:szCs w:val="24"/>
          <w:lang w:eastAsia="pl-PL"/>
        </w:rPr>
        <w:t>W</w:t>
      </w:r>
      <w:r w:rsidR="00951A29" w:rsidRPr="008308F4">
        <w:rPr>
          <w:rFonts w:ascii="Arial" w:hAnsi="Arial" w:cs="Arial"/>
          <w:b/>
          <w:bCs/>
          <w:kern w:val="0"/>
          <w:sz w:val="24"/>
          <w:szCs w:val="24"/>
          <w:lang w:eastAsia="pl-PL"/>
        </w:rPr>
        <w:t xml:space="preserve">ymiana istniejących opraw </w:t>
      </w:r>
      <w:r w:rsidR="00951A29" w:rsidRPr="008308F4">
        <w:rPr>
          <w:rFonts w:ascii="Arial" w:hAnsi="Arial" w:cs="Arial"/>
          <w:kern w:val="0"/>
          <w:sz w:val="24"/>
          <w:szCs w:val="24"/>
          <w:lang w:eastAsia="pl-PL"/>
        </w:rPr>
        <w:t xml:space="preserve">oświetlenia ulicznego starego typu </w:t>
      </w:r>
      <w:r w:rsidR="00DB34F0" w:rsidRPr="008308F4">
        <w:rPr>
          <w:rFonts w:ascii="Arial" w:hAnsi="Arial" w:cs="Arial"/>
          <w:b/>
          <w:bCs/>
          <w:kern w:val="0"/>
          <w:sz w:val="24"/>
          <w:szCs w:val="24"/>
          <w:lang w:eastAsia="pl-PL"/>
        </w:rPr>
        <w:t xml:space="preserve">na oprawy LED </w:t>
      </w:r>
      <w:r>
        <w:rPr>
          <w:rFonts w:ascii="Arial" w:hAnsi="Arial" w:cs="Arial"/>
          <w:b/>
          <w:bCs/>
          <w:kern w:val="0"/>
          <w:sz w:val="24"/>
          <w:szCs w:val="24"/>
          <w:lang w:eastAsia="pl-PL"/>
        </w:rPr>
        <w:br/>
      </w:r>
      <w:r w:rsidR="00DB34F0" w:rsidRPr="008308F4">
        <w:rPr>
          <w:rFonts w:ascii="Arial" w:hAnsi="Arial" w:cs="Arial"/>
          <w:b/>
          <w:bCs/>
          <w:kern w:val="0"/>
          <w:sz w:val="24"/>
          <w:szCs w:val="24"/>
          <w:lang w:eastAsia="pl-PL"/>
        </w:rPr>
        <w:t>w ilości 1153</w:t>
      </w:r>
      <w:r w:rsidR="00951A29" w:rsidRPr="008308F4">
        <w:rPr>
          <w:rFonts w:ascii="Arial" w:hAnsi="Arial" w:cs="Arial"/>
          <w:b/>
          <w:bCs/>
          <w:kern w:val="0"/>
          <w:sz w:val="24"/>
          <w:szCs w:val="24"/>
          <w:lang w:eastAsia="pl-PL"/>
        </w:rPr>
        <w:t xml:space="preserve"> szt</w:t>
      </w:r>
      <w:r w:rsidR="00ED4442" w:rsidRPr="008308F4">
        <w:rPr>
          <w:rFonts w:ascii="Arial" w:hAnsi="Arial" w:cs="Arial"/>
          <w:kern w:val="0"/>
          <w:sz w:val="24"/>
          <w:szCs w:val="24"/>
          <w:lang w:eastAsia="pl-PL"/>
        </w:rPr>
        <w:t>. na terenie Gminy Ełk</w:t>
      </w:r>
      <w:r>
        <w:rPr>
          <w:rFonts w:ascii="Arial" w:hAnsi="Arial" w:cs="Arial"/>
          <w:kern w:val="0"/>
          <w:sz w:val="24"/>
          <w:szCs w:val="24"/>
          <w:lang w:eastAsia="pl-PL"/>
        </w:rPr>
        <w:t xml:space="preserve">, zgodnie z załącznikiem nr </w:t>
      </w:r>
      <w:r w:rsidR="006953A2">
        <w:rPr>
          <w:rFonts w:ascii="Arial" w:hAnsi="Arial" w:cs="Arial"/>
          <w:kern w:val="0"/>
          <w:sz w:val="24"/>
          <w:szCs w:val="24"/>
          <w:lang w:eastAsia="pl-PL"/>
        </w:rPr>
        <w:t>7</w:t>
      </w:r>
      <w:r w:rsidR="00951A29" w:rsidRPr="008308F4">
        <w:rPr>
          <w:rFonts w:ascii="Arial" w:hAnsi="Arial" w:cs="Arial"/>
          <w:kern w:val="0"/>
          <w:sz w:val="24"/>
          <w:szCs w:val="24"/>
          <w:lang w:eastAsia="pl-PL"/>
        </w:rPr>
        <w:t xml:space="preserve"> do</w:t>
      </w:r>
      <w:r w:rsidR="006953A2">
        <w:rPr>
          <w:rFonts w:ascii="Arial" w:hAnsi="Arial" w:cs="Arial"/>
          <w:kern w:val="0"/>
          <w:sz w:val="24"/>
          <w:szCs w:val="24"/>
          <w:lang w:eastAsia="pl-PL"/>
        </w:rPr>
        <w:t xml:space="preserve"> SIWZ - </w:t>
      </w:r>
      <w:r w:rsidR="00951A29" w:rsidRPr="008308F4">
        <w:rPr>
          <w:rFonts w:ascii="Arial" w:hAnsi="Arial" w:cs="Arial"/>
          <w:kern w:val="0"/>
          <w:sz w:val="24"/>
          <w:szCs w:val="24"/>
          <w:lang w:eastAsia="pl-PL"/>
        </w:rPr>
        <w:t xml:space="preserve">Wytyczne </w:t>
      </w:r>
      <w:r w:rsidR="006953A2">
        <w:rPr>
          <w:rFonts w:ascii="Arial" w:hAnsi="Arial" w:cs="Arial"/>
          <w:kern w:val="0"/>
          <w:sz w:val="24"/>
          <w:szCs w:val="24"/>
          <w:lang w:eastAsia="pl-PL"/>
        </w:rPr>
        <w:t>dla opraw oświetleniowych LED</w:t>
      </w:r>
      <w:r w:rsidR="00951A29" w:rsidRPr="008308F4">
        <w:rPr>
          <w:rFonts w:ascii="Arial" w:hAnsi="Arial" w:cs="Arial"/>
          <w:kern w:val="0"/>
          <w:sz w:val="24"/>
          <w:szCs w:val="24"/>
          <w:lang w:eastAsia="pl-PL"/>
        </w:rPr>
        <w:t>. Obecne łączne zużycie energii elektrycz</w:t>
      </w:r>
      <w:r w:rsidR="00ED4442" w:rsidRPr="008308F4">
        <w:rPr>
          <w:rFonts w:ascii="Arial" w:hAnsi="Arial" w:cs="Arial"/>
          <w:kern w:val="0"/>
          <w:sz w:val="24"/>
          <w:szCs w:val="24"/>
          <w:lang w:eastAsia="pl-PL"/>
        </w:rPr>
        <w:t xml:space="preserve">nej </w:t>
      </w:r>
      <w:r w:rsidR="00DB34F0" w:rsidRPr="008308F4">
        <w:rPr>
          <w:rFonts w:ascii="Arial" w:hAnsi="Arial" w:cs="Arial"/>
          <w:kern w:val="0"/>
          <w:sz w:val="24"/>
          <w:szCs w:val="24"/>
          <w:lang w:eastAsia="pl-PL"/>
        </w:rPr>
        <w:t>przez 1153</w:t>
      </w:r>
      <w:r w:rsidR="00ED4442" w:rsidRPr="008308F4">
        <w:rPr>
          <w:rFonts w:ascii="Arial" w:hAnsi="Arial" w:cs="Arial"/>
          <w:kern w:val="0"/>
          <w:sz w:val="24"/>
          <w:szCs w:val="24"/>
          <w:lang w:eastAsia="pl-PL"/>
        </w:rPr>
        <w:t xml:space="preserve"> opraw</w:t>
      </w:r>
      <w:r w:rsidR="00DB34F0" w:rsidRPr="008308F4">
        <w:rPr>
          <w:rFonts w:ascii="Arial" w:hAnsi="Arial" w:cs="Arial"/>
          <w:kern w:val="0"/>
          <w:sz w:val="24"/>
          <w:szCs w:val="24"/>
          <w:lang w:eastAsia="pl-PL"/>
        </w:rPr>
        <w:t>y to 624 569</w:t>
      </w:r>
      <w:r w:rsidR="00161143" w:rsidRPr="008308F4">
        <w:rPr>
          <w:rFonts w:ascii="Arial" w:hAnsi="Arial" w:cs="Arial"/>
          <w:kern w:val="0"/>
          <w:sz w:val="24"/>
          <w:szCs w:val="24"/>
          <w:lang w:eastAsia="pl-PL"/>
        </w:rPr>
        <w:t xml:space="preserve"> </w:t>
      </w:r>
      <w:r w:rsidR="00951A29" w:rsidRPr="008308F4">
        <w:rPr>
          <w:rFonts w:ascii="Arial" w:hAnsi="Arial" w:cs="Arial"/>
          <w:kern w:val="0"/>
          <w:sz w:val="24"/>
          <w:szCs w:val="24"/>
          <w:lang w:eastAsia="pl-PL"/>
        </w:rPr>
        <w:t xml:space="preserve">kWh. Wykonawca jest zobowiązany dostosować istniejący wysięgnik do zakładanej, nowej oprawy LED. Zamawiający zakłada, że </w:t>
      </w:r>
      <w:r w:rsidR="0088714B">
        <w:rPr>
          <w:rFonts w:ascii="Arial" w:hAnsi="Arial" w:cs="Arial"/>
          <w:kern w:val="0"/>
          <w:sz w:val="24"/>
          <w:szCs w:val="24"/>
          <w:lang w:eastAsia="pl-PL"/>
        </w:rPr>
        <w:t>w przypadku stwierdzenia przez w</w:t>
      </w:r>
      <w:r w:rsidR="00951A29" w:rsidRPr="008308F4">
        <w:rPr>
          <w:rFonts w:ascii="Arial" w:hAnsi="Arial" w:cs="Arial"/>
          <w:kern w:val="0"/>
          <w:sz w:val="24"/>
          <w:szCs w:val="24"/>
          <w:lang w:eastAsia="pl-PL"/>
        </w:rPr>
        <w:t>ykonawcę podczas wymiany opraw na nowe, bardzo złego stanu technicznego wysięgn</w:t>
      </w:r>
      <w:r w:rsidR="00951A29" w:rsidRPr="008308F4">
        <w:rPr>
          <w:rFonts w:ascii="Arial" w:hAnsi="Arial" w:cs="Arial"/>
          <w:kern w:val="0"/>
          <w:sz w:val="24"/>
          <w:szCs w:val="24"/>
          <w:lang w:eastAsia="pl-PL"/>
        </w:rPr>
        <w:t>i</w:t>
      </w:r>
      <w:r w:rsidR="00951A29" w:rsidRPr="008308F4">
        <w:rPr>
          <w:rFonts w:ascii="Arial" w:hAnsi="Arial" w:cs="Arial"/>
          <w:kern w:val="0"/>
          <w:sz w:val="24"/>
          <w:szCs w:val="24"/>
          <w:lang w:eastAsia="pl-PL"/>
        </w:rPr>
        <w:t>ka, wymianie podlegać będzie ilość do 10% wysięgników i należy to wkalkulować w cenę zadania. Wykonawca odpowiada za demontaż obecnie zamontowanych opraw sodowych oraz ich utylizację a także montaż nowych opraw oświetlenia ulicznego LED</w:t>
      </w:r>
      <w:r w:rsidR="00E92781" w:rsidRPr="008308F4">
        <w:rPr>
          <w:rFonts w:ascii="Arial" w:hAnsi="Arial" w:cs="Arial"/>
          <w:kern w:val="0"/>
          <w:sz w:val="24"/>
          <w:szCs w:val="24"/>
          <w:lang w:eastAsia="pl-PL"/>
        </w:rPr>
        <w:t xml:space="preserve">. </w:t>
      </w:r>
      <w:r w:rsidR="00E92781" w:rsidRPr="008308F4">
        <w:rPr>
          <w:rFonts w:ascii="Arial" w:hAnsi="Arial" w:cs="Arial"/>
          <w:sz w:val="24"/>
          <w:szCs w:val="24"/>
        </w:rPr>
        <w:t xml:space="preserve">Zamawiający wymaga przed przystąpieniem do prac </w:t>
      </w:r>
      <w:proofErr w:type="gramStart"/>
      <w:r w:rsidR="00E92781" w:rsidRPr="008308F4">
        <w:rPr>
          <w:rFonts w:ascii="Arial" w:hAnsi="Arial" w:cs="Arial"/>
          <w:sz w:val="24"/>
          <w:szCs w:val="24"/>
        </w:rPr>
        <w:t>budowlanych  opra</w:t>
      </w:r>
      <w:r w:rsidR="0088714B">
        <w:rPr>
          <w:rFonts w:ascii="Arial" w:hAnsi="Arial" w:cs="Arial"/>
          <w:sz w:val="24"/>
          <w:szCs w:val="24"/>
        </w:rPr>
        <w:t>cowania</w:t>
      </w:r>
      <w:proofErr w:type="gramEnd"/>
      <w:r w:rsidR="0088714B">
        <w:rPr>
          <w:rFonts w:ascii="Arial" w:hAnsi="Arial" w:cs="Arial"/>
          <w:sz w:val="24"/>
          <w:szCs w:val="24"/>
        </w:rPr>
        <w:t xml:space="preserve"> przez w</w:t>
      </w:r>
      <w:r w:rsidR="00E92781" w:rsidRPr="008308F4">
        <w:rPr>
          <w:rFonts w:ascii="Arial" w:hAnsi="Arial" w:cs="Arial"/>
          <w:sz w:val="24"/>
          <w:szCs w:val="24"/>
        </w:rPr>
        <w:t>ykonawcę pr</w:t>
      </w:r>
      <w:r w:rsidR="00E92781" w:rsidRPr="008308F4">
        <w:rPr>
          <w:rFonts w:ascii="Arial" w:hAnsi="Arial" w:cs="Arial"/>
          <w:sz w:val="24"/>
          <w:szCs w:val="24"/>
        </w:rPr>
        <w:t>o</w:t>
      </w:r>
      <w:r w:rsidR="00E92781" w:rsidRPr="008308F4">
        <w:rPr>
          <w:rFonts w:ascii="Arial" w:hAnsi="Arial" w:cs="Arial"/>
          <w:sz w:val="24"/>
          <w:szCs w:val="24"/>
        </w:rPr>
        <w:t>jektu modernizacji oświetlenia uwzględniającego klasy dróg i kategorie oświetlenia, zape</w:t>
      </w:r>
      <w:r w:rsidR="00E92781" w:rsidRPr="008308F4">
        <w:rPr>
          <w:rFonts w:ascii="Arial" w:hAnsi="Arial" w:cs="Arial"/>
          <w:sz w:val="24"/>
          <w:szCs w:val="24"/>
        </w:rPr>
        <w:t>w</w:t>
      </w:r>
      <w:r w:rsidR="00E92781" w:rsidRPr="008308F4">
        <w:rPr>
          <w:rFonts w:ascii="Arial" w:hAnsi="Arial" w:cs="Arial"/>
          <w:sz w:val="24"/>
          <w:szCs w:val="24"/>
        </w:rPr>
        <w:t>niającego osiągnięcie wymaganych normami parametrów (spełnienie wymagań określ</w:t>
      </w:r>
      <w:r w:rsidR="00E92781" w:rsidRPr="008308F4">
        <w:rPr>
          <w:rFonts w:ascii="Arial" w:hAnsi="Arial" w:cs="Arial"/>
          <w:sz w:val="24"/>
          <w:szCs w:val="24"/>
        </w:rPr>
        <w:t>o</w:t>
      </w:r>
      <w:r w:rsidR="00E92781" w:rsidRPr="008308F4">
        <w:rPr>
          <w:rFonts w:ascii="Arial" w:hAnsi="Arial" w:cs="Arial"/>
          <w:sz w:val="24"/>
          <w:szCs w:val="24"/>
        </w:rPr>
        <w:t>nych w normie oświetlenia drogowego PN-EN 13201 lub równoważnego systemu odniesi</w:t>
      </w:r>
      <w:r w:rsidR="00E92781" w:rsidRPr="008308F4">
        <w:rPr>
          <w:rFonts w:ascii="Arial" w:hAnsi="Arial" w:cs="Arial"/>
          <w:sz w:val="24"/>
          <w:szCs w:val="24"/>
        </w:rPr>
        <w:t>e</w:t>
      </w:r>
      <w:r w:rsidR="00E92781" w:rsidRPr="008308F4">
        <w:rPr>
          <w:rFonts w:ascii="Arial" w:hAnsi="Arial" w:cs="Arial"/>
          <w:sz w:val="24"/>
          <w:szCs w:val="24"/>
        </w:rPr>
        <w:t>nia) wraz z uzgodnieniami i obliczeniami fotometrycznymi.</w:t>
      </w:r>
    </w:p>
    <w:p w:rsidR="00DB34F0" w:rsidRPr="008308F4" w:rsidRDefault="00DB34F0" w:rsidP="00DB34F0">
      <w:pPr>
        <w:widowControl/>
        <w:suppressAutoHyphens w:val="0"/>
        <w:autoSpaceDE w:val="0"/>
        <w:autoSpaceDN/>
        <w:adjustRightInd w:val="0"/>
        <w:spacing w:after="0" w:line="276" w:lineRule="auto"/>
        <w:ind w:left="567" w:right="23"/>
        <w:jc w:val="both"/>
        <w:textAlignment w:val="auto"/>
        <w:rPr>
          <w:rFonts w:ascii="Arial" w:hAnsi="Arial" w:cs="Arial"/>
          <w:kern w:val="0"/>
          <w:sz w:val="24"/>
          <w:szCs w:val="24"/>
          <w:lang w:eastAsia="pl-PL"/>
        </w:rPr>
      </w:pPr>
    </w:p>
    <w:p w:rsidR="00951A29" w:rsidRPr="008308F4" w:rsidRDefault="008308F4"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 xml:space="preserve">II. </w:t>
      </w:r>
      <w:r w:rsidR="00951A29" w:rsidRPr="008308F4">
        <w:rPr>
          <w:rFonts w:ascii="Arial" w:hAnsi="Arial" w:cs="Arial"/>
          <w:b/>
          <w:bCs/>
          <w:kern w:val="0"/>
          <w:sz w:val="24"/>
          <w:szCs w:val="24"/>
          <w:lang w:eastAsia="pl-PL"/>
        </w:rPr>
        <w:t>Dobudowa oświetlenia</w:t>
      </w:r>
      <w:r w:rsidR="00ED4442" w:rsidRPr="008308F4">
        <w:rPr>
          <w:rFonts w:ascii="Arial" w:hAnsi="Arial" w:cs="Arial"/>
          <w:kern w:val="0"/>
          <w:sz w:val="24"/>
          <w:szCs w:val="24"/>
          <w:lang w:eastAsia="pl-PL"/>
        </w:rPr>
        <w:t xml:space="preserve"> na terenie Gminy Ełk</w:t>
      </w:r>
      <w:r w:rsidR="00951A29" w:rsidRPr="008308F4">
        <w:rPr>
          <w:rFonts w:ascii="Arial" w:hAnsi="Arial" w:cs="Arial"/>
          <w:kern w:val="0"/>
          <w:sz w:val="24"/>
          <w:szCs w:val="24"/>
          <w:lang w:eastAsia="pl-PL"/>
        </w:rPr>
        <w:t xml:space="preserve"> (słupy ocynkowane, wysięgniki, linia k</w:t>
      </w:r>
      <w:r w:rsidR="00951A29" w:rsidRPr="008308F4">
        <w:rPr>
          <w:rFonts w:ascii="Arial" w:hAnsi="Arial" w:cs="Arial"/>
          <w:kern w:val="0"/>
          <w:sz w:val="24"/>
          <w:szCs w:val="24"/>
          <w:lang w:eastAsia="pl-PL"/>
        </w:rPr>
        <w:t>a</w:t>
      </w:r>
      <w:r w:rsidR="00951A29" w:rsidRPr="008308F4">
        <w:rPr>
          <w:rFonts w:ascii="Arial" w:hAnsi="Arial" w:cs="Arial"/>
          <w:kern w:val="0"/>
          <w:sz w:val="24"/>
          <w:szCs w:val="24"/>
          <w:lang w:eastAsia="pl-PL"/>
        </w:rPr>
        <w:t>blowa, oprawa LED), w tym:</w:t>
      </w:r>
    </w:p>
    <w:p w:rsidR="00951A29"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Cs/>
          <w:kern w:val="0"/>
          <w:sz w:val="24"/>
          <w:szCs w:val="24"/>
          <w:lang w:eastAsia="pl-PL"/>
        </w:rPr>
        <w:t>2</w:t>
      </w:r>
      <w:r w:rsidR="008308F4" w:rsidRPr="008308F4">
        <w:rPr>
          <w:rFonts w:ascii="Arial" w:hAnsi="Arial" w:cs="Arial"/>
          <w:bCs/>
          <w:kern w:val="0"/>
          <w:sz w:val="24"/>
          <w:szCs w:val="24"/>
          <w:lang w:eastAsia="pl-PL"/>
        </w:rPr>
        <w:t>.1</w:t>
      </w:r>
      <w:r w:rsidR="008308F4">
        <w:rPr>
          <w:rFonts w:ascii="Arial" w:hAnsi="Arial" w:cs="Arial"/>
          <w:b/>
          <w:bCs/>
          <w:kern w:val="0"/>
          <w:sz w:val="24"/>
          <w:szCs w:val="24"/>
          <w:lang w:eastAsia="pl-PL"/>
        </w:rPr>
        <w:t xml:space="preserve"> </w:t>
      </w:r>
      <w:proofErr w:type="gramStart"/>
      <w:r w:rsidR="00B113A0" w:rsidRPr="008308F4">
        <w:rPr>
          <w:rFonts w:ascii="Arial" w:hAnsi="Arial" w:cs="Arial"/>
          <w:b/>
          <w:bCs/>
          <w:kern w:val="0"/>
          <w:sz w:val="24"/>
          <w:szCs w:val="24"/>
          <w:lang w:eastAsia="pl-PL"/>
        </w:rPr>
        <w:t>łącznie</w:t>
      </w:r>
      <w:proofErr w:type="gramEnd"/>
      <w:r w:rsidR="00B113A0" w:rsidRPr="008308F4">
        <w:rPr>
          <w:rFonts w:ascii="Arial" w:hAnsi="Arial" w:cs="Arial"/>
          <w:b/>
          <w:bCs/>
          <w:kern w:val="0"/>
          <w:sz w:val="24"/>
          <w:szCs w:val="24"/>
          <w:lang w:eastAsia="pl-PL"/>
        </w:rPr>
        <w:t xml:space="preserve"> 1</w:t>
      </w:r>
      <w:r w:rsidR="0077783E" w:rsidRPr="008308F4">
        <w:rPr>
          <w:rFonts w:ascii="Arial" w:hAnsi="Arial" w:cs="Arial"/>
          <w:b/>
          <w:bCs/>
          <w:kern w:val="0"/>
          <w:sz w:val="24"/>
          <w:szCs w:val="24"/>
          <w:lang w:eastAsia="pl-PL"/>
        </w:rPr>
        <w:t>8</w:t>
      </w:r>
      <w:r w:rsidR="00DB34F0" w:rsidRPr="008308F4">
        <w:rPr>
          <w:rFonts w:ascii="Arial" w:hAnsi="Arial" w:cs="Arial"/>
          <w:b/>
          <w:bCs/>
          <w:kern w:val="0"/>
          <w:sz w:val="24"/>
          <w:szCs w:val="24"/>
          <w:lang w:eastAsia="pl-PL"/>
        </w:rPr>
        <w:t>5</w:t>
      </w:r>
      <w:r w:rsidR="002C7C08" w:rsidRPr="008308F4">
        <w:rPr>
          <w:rFonts w:ascii="Arial" w:hAnsi="Arial" w:cs="Arial"/>
          <w:b/>
          <w:bCs/>
          <w:kern w:val="0"/>
          <w:sz w:val="24"/>
          <w:szCs w:val="24"/>
          <w:lang w:eastAsia="pl-PL"/>
        </w:rPr>
        <w:t xml:space="preserve"> nowych punktów świetlnych na ist</w:t>
      </w:r>
      <w:r w:rsidR="0071543E" w:rsidRPr="008308F4">
        <w:rPr>
          <w:rFonts w:ascii="Arial" w:hAnsi="Arial" w:cs="Arial"/>
          <w:b/>
          <w:bCs/>
          <w:kern w:val="0"/>
          <w:sz w:val="24"/>
          <w:szCs w:val="24"/>
          <w:lang w:eastAsia="pl-PL"/>
        </w:rPr>
        <w:t>niejących słupach sieci przesył</w:t>
      </w:r>
      <w:r w:rsidR="0071543E" w:rsidRPr="008308F4">
        <w:rPr>
          <w:rFonts w:ascii="Arial" w:hAnsi="Arial" w:cs="Arial"/>
          <w:b/>
          <w:bCs/>
          <w:kern w:val="0"/>
          <w:sz w:val="24"/>
          <w:szCs w:val="24"/>
          <w:lang w:eastAsia="pl-PL"/>
        </w:rPr>
        <w:t>o</w:t>
      </w:r>
      <w:r w:rsidR="0071543E" w:rsidRPr="008308F4">
        <w:rPr>
          <w:rFonts w:ascii="Arial" w:hAnsi="Arial" w:cs="Arial"/>
          <w:b/>
          <w:bCs/>
          <w:kern w:val="0"/>
          <w:sz w:val="24"/>
          <w:szCs w:val="24"/>
          <w:lang w:eastAsia="pl-PL"/>
        </w:rPr>
        <w:t>wej</w:t>
      </w:r>
      <w:r w:rsidR="002C7C08" w:rsidRPr="008308F4">
        <w:rPr>
          <w:rFonts w:ascii="Arial" w:hAnsi="Arial" w:cs="Arial"/>
          <w:b/>
          <w:bCs/>
          <w:kern w:val="0"/>
          <w:sz w:val="24"/>
          <w:szCs w:val="24"/>
          <w:lang w:eastAsia="pl-PL"/>
        </w:rPr>
        <w:t xml:space="preserve"> PGE</w:t>
      </w:r>
      <w:r w:rsidR="0088714B">
        <w:rPr>
          <w:rFonts w:ascii="Arial" w:hAnsi="Arial" w:cs="Arial"/>
          <w:kern w:val="0"/>
          <w:sz w:val="24"/>
          <w:szCs w:val="24"/>
          <w:lang w:eastAsia="pl-PL"/>
        </w:rPr>
        <w:t>, zgodnie z załącznikiem nr 8</w:t>
      </w:r>
      <w:r w:rsidR="002C7C08" w:rsidRPr="008308F4">
        <w:rPr>
          <w:rFonts w:ascii="Arial" w:hAnsi="Arial" w:cs="Arial"/>
          <w:kern w:val="0"/>
          <w:sz w:val="24"/>
          <w:szCs w:val="24"/>
          <w:lang w:eastAsia="pl-PL"/>
        </w:rPr>
        <w:t>a –</w:t>
      </w:r>
      <w:r w:rsidR="00951A29" w:rsidRPr="008308F4">
        <w:rPr>
          <w:rFonts w:ascii="Arial" w:hAnsi="Arial" w:cs="Arial"/>
          <w:kern w:val="0"/>
          <w:sz w:val="24"/>
          <w:szCs w:val="24"/>
          <w:lang w:eastAsia="pl-PL"/>
        </w:rPr>
        <w:t xml:space="preserve"> </w:t>
      </w:r>
      <w:r w:rsidR="002C7C08" w:rsidRPr="008308F4">
        <w:rPr>
          <w:rFonts w:ascii="Arial" w:hAnsi="Arial" w:cs="Arial"/>
          <w:kern w:val="0"/>
          <w:sz w:val="24"/>
          <w:szCs w:val="24"/>
          <w:lang w:eastAsia="pl-PL"/>
        </w:rPr>
        <w:t>Lokalizacja nowych punktów świetlnych na istni</w:t>
      </w:r>
      <w:r w:rsidR="002C7C08" w:rsidRPr="008308F4">
        <w:rPr>
          <w:rFonts w:ascii="Arial" w:hAnsi="Arial" w:cs="Arial"/>
          <w:kern w:val="0"/>
          <w:sz w:val="24"/>
          <w:szCs w:val="24"/>
          <w:lang w:eastAsia="pl-PL"/>
        </w:rPr>
        <w:t>e</w:t>
      </w:r>
      <w:r w:rsidR="002C7C08" w:rsidRPr="008308F4">
        <w:rPr>
          <w:rFonts w:ascii="Arial" w:hAnsi="Arial" w:cs="Arial"/>
          <w:kern w:val="0"/>
          <w:sz w:val="24"/>
          <w:szCs w:val="24"/>
          <w:lang w:eastAsia="pl-PL"/>
        </w:rPr>
        <w:t xml:space="preserve">jących liniach, oraz </w:t>
      </w:r>
      <w:r w:rsidR="0088714B">
        <w:rPr>
          <w:rFonts w:ascii="Arial" w:hAnsi="Arial" w:cs="Arial"/>
          <w:kern w:val="0"/>
          <w:sz w:val="24"/>
          <w:szCs w:val="24"/>
          <w:lang w:eastAsia="pl-PL"/>
        </w:rPr>
        <w:t xml:space="preserve">załącznikiem nr 7 - </w:t>
      </w:r>
      <w:r w:rsidR="00951A29" w:rsidRPr="008308F4">
        <w:rPr>
          <w:rFonts w:ascii="Arial" w:hAnsi="Arial" w:cs="Arial"/>
          <w:kern w:val="0"/>
          <w:sz w:val="24"/>
          <w:szCs w:val="24"/>
          <w:lang w:eastAsia="pl-PL"/>
        </w:rPr>
        <w:t>Wytyczn</w:t>
      </w:r>
      <w:r w:rsidR="0088714B">
        <w:rPr>
          <w:rFonts w:ascii="Arial" w:hAnsi="Arial" w:cs="Arial"/>
          <w:kern w:val="0"/>
          <w:sz w:val="24"/>
          <w:szCs w:val="24"/>
          <w:lang w:eastAsia="pl-PL"/>
        </w:rPr>
        <w:t>e dla opraw oświetleniowych LED</w:t>
      </w:r>
      <w:r w:rsidR="00951A29" w:rsidRPr="008308F4">
        <w:rPr>
          <w:rFonts w:ascii="Arial" w:hAnsi="Arial" w:cs="Arial"/>
          <w:kern w:val="0"/>
          <w:sz w:val="24"/>
          <w:szCs w:val="24"/>
          <w:lang w:eastAsia="pl-PL"/>
        </w:rPr>
        <w:t xml:space="preserve">. </w:t>
      </w:r>
      <w:r w:rsidR="002C7C08" w:rsidRPr="008308F4">
        <w:rPr>
          <w:rFonts w:ascii="Arial" w:hAnsi="Arial" w:cs="Arial"/>
          <w:kern w:val="0"/>
          <w:sz w:val="24"/>
          <w:szCs w:val="24"/>
          <w:lang w:eastAsia="pl-PL"/>
        </w:rPr>
        <w:t>Zam</w:t>
      </w:r>
      <w:r w:rsidR="002C7C08" w:rsidRPr="008308F4">
        <w:rPr>
          <w:rFonts w:ascii="Arial" w:hAnsi="Arial" w:cs="Arial"/>
          <w:kern w:val="0"/>
          <w:sz w:val="24"/>
          <w:szCs w:val="24"/>
          <w:lang w:eastAsia="pl-PL"/>
        </w:rPr>
        <w:t>a</w:t>
      </w:r>
      <w:r w:rsidR="002C7C08" w:rsidRPr="008308F4">
        <w:rPr>
          <w:rFonts w:ascii="Arial" w:hAnsi="Arial" w:cs="Arial"/>
          <w:kern w:val="0"/>
          <w:sz w:val="24"/>
          <w:szCs w:val="24"/>
          <w:lang w:eastAsia="pl-PL"/>
        </w:rPr>
        <w:t>wiający nie posiada uzgodnień z PGE Dystrybucja SA w zakresie dobudowy nowych pun</w:t>
      </w:r>
      <w:r w:rsidR="002C7C08" w:rsidRPr="008308F4">
        <w:rPr>
          <w:rFonts w:ascii="Arial" w:hAnsi="Arial" w:cs="Arial"/>
          <w:kern w:val="0"/>
          <w:sz w:val="24"/>
          <w:szCs w:val="24"/>
          <w:lang w:eastAsia="pl-PL"/>
        </w:rPr>
        <w:t>k</w:t>
      </w:r>
      <w:r w:rsidR="002C7C08" w:rsidRPr="008308F4">
        <w:rPr>
          <w:rFonts w:ascii="Arial" w:hAnsi="Arial" w:cs="Arial"/>
          <w:kern w:val="0"/>
          <w:sz w:val="24"/>
          <w:szCs w:val="24"/>
          <w:lang w:eastAsia="pl-PL"/>
        </w:rPr>
        <w:t>tów, uzyskanie wszelkich niezbędnych zg</w:t>
      </w:r>
      <w:r w:rsidR="0088714B">
        <w:rPr>
          <w:rFonts w:ascii="Arial" w:hAnsi="Arial" w:cs="Arial"/>
          <w:kern w:val="0"/>
          <w:sz w:val="24"/>
          <w:szCs w:val="24"/>
          <w:lang w:eastAsia="pl-PL"/>
        </w:rPr>
        <w:t>ód i uzgodnień leży po stronie w</w:t>
      </w:r>
      <w:r w:rsidR="002C7C08" w:rsidRPr="008308F4">
        <w:rPr>
          <w:rFonts w:ascii="Arial" w:hAnsi="Arial" w:cs="Arial"/>
          <w:kern w:val="0"/>
          <w:sz w:val="24"/>
          <w:szCs w:val="24"/>
          <w:lang w:eastAsia="pl-PL"/>
        </w:rPr>
        <w:t>ykonawcy, jak również uzyskanie późniejszych odbiorów i zatwierdzeń</w:t>
      </w:r>
      <w:r w:rsidR="00951A29" w:rsidRPr="008308F4">
        <w:rPr>
          <w:rFonts w:ascii="Arial" w:hAnsi="Arial" w:cs="Arial"/>
          <w:kern w:val="0"/>
          <w:sz w:val="24"/>
          <w:szCs w:val="24"/>
          <w:lang w:eastAsia="pl-PL"/>
        </w:rPr>
        <w:t xml:space="preserve">. </w:t>
      </w:r>
      <w:r w:rsidR="002C7C08" w:rsidRPr="008308F4">
        <w:rPr>
          <w:rFonts w:ascii="Arial" w:hAnsi="Arial" w:cs="Arial"/>
          <w:kern w:val="0"/>
          <w:sz w:val="24"/>
          <w:szCs w:val="24"/>
          <w:lang w:eastAsia="pl-PL"/>
        </w:rPr>
        <w:t>Wykona</w:t>
      </w:r>
      <w:r w:rsidR="00951A29" w:rsidRPr="008308F4">
        <w:rPr>
          <w:rFonts w:ascii="Arial" w:hAnsi="Arial" w:cs="Arial"/>
          <w:kern w:val="0"/>
          <w:sz w:val="24"/>
          <w:szCs w:val="24"/>
          <w:lang w:eastAsia="pl-PL"/>
        </w:rPr>
        <w:t>wca odpowiada również za ewentualny demontaż obecnie zamontowanych opraw i słupów oraz linii oraz ich utyl</w:t>
      </w:r>
      <w:r w:rsidR="00951A29" w:rsidRPr="008308F4">
        <w:rPr>
          <w:rFonts w:ascii="Arial" w:hAnsi="Arial" w:cs="Arial"/>
          <w:kern w:val="0"/>
          <w:sz w:val="24"/>
          <w:szCs w:val="24"/>
          <w:lang w:eastAsia="pl-PL"/>
        </w:rPr>
        <w:t>i</w:t>
      </w:r>
      <w:r w:rsidR="00951A29" w:rsidRPr="008308F4">
        <w:rPr>
          <w:rFonts w:ascii="Arial" w:hAnsi="Arial" w:cs="Arial"/>
          <w:kern w:val="0"/>
          <w:sz w:val="24"/>
          <w:szCs w:val="24"/>
          <w:lang w:eastAsia="pl-PL"/>
        </w:rPr>
        <w:t xml:space="preserve">zację; </w:t>
      </w:r>
    </w:p>
    <w:p w:rsidR="00951A29"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Cs/>
          <w:kern w:val="0"/>
          <w:sz w:val="24"/>
          <w:szCs w:val="24"/>
          <w:lang w:eastAsia="pl-PL"/>
        </w:rPr>
        <w:t>2</w:t>
      </w:r>
      <w:r w:rsidR="008308F4" w:rsidRPr="008308F4">
        <w:rPr>
          <w:rFonts w:ascii="Arial" w:hAnsi="Arial" w:cs="Arial"/>
          <w:bCs/>
          <w:kern w:val="0"/>
          <w:sz w:val="24"/>
          <w:szCs w:val="24"/>
          <w:lang w:eastAsia="pl-PL"/>
        </w:rPr>
        <w:t>.2.</w:t>
      </w:r>
      <w:r w:rsidR="008308F4">
        <w:rPr>
          <w:rFonts w:ascii="Arial" w:hAnsi="Arial" w:cs="Arial"/>
          <w:b/>
          <w:bCs/>
          <w:kern w:val="0"/>
          <w:sz w:val="24"/>
          <w:szCs w:val="24"/>
          <w:lang w:eastAsia="pl-PL"/>
        </w:rPr>
        <w:t xml:space="preserve"> </w:t>
      </w:r>
      <w:r w:rsidR="008552F9" w:rsidRPr="008308F4">
        <w:rPr>
          <w:rFonts w:ascii="Arial" w:hAnsi="Arial" w:cs="Arial"/>
          <w:b/>
          <w:bCs/>
          <w:kern w:val="0"/>
          <w:sz w:val="24"/>
          <w:szCs w:val="24"/>
          <w:lang w:eastAsia="pl-PL"/>
        </w:rPr>
        <w:t>łącznie 51 74</w:t>
      </w:r>
      <w:r w:rsidR="0077783E" w:rsidRPr="008308F4">
        <w:rPr>
          <w:rFonts w:ascii="Arial" w:hAnsi="Arial" w:cs="Arial"/>
          <w:b/>
          <w:bCs/>
          <w:kern w:val="0"/>
          <w:sz w:val="24"/>
          <w:szCs w:val="24"/>
          <w:lang w:eastAsia="pl-PL"/>
        </w:rPr>
        <w:t>0 metrów nowych linii napowietrznych i kablowych podziemnych dla</w:t>
      </w:r>
      <w:r w:rsidR="00951A29" w:rsidRPr="008308F4">
        <w:rPr>
          <w:rFonts w:ascii="Arial" w:hAnsi="Arial" w:cs="Arial"/>
          <w:b/>
          <w:bCs/>
          <w:kern w:val="0"/>
          <w:sz w:val="24"/>
          <w:szCs w:val="24"/>
          <w:lang w:eastAsia="pl-PL"/>
        </w:rPr>
        <w:t xml:space="preserve"> nowych</w:t>
      </w:r>
      <w:r w:rsidR="00951A29" w:rsidRPr="008308F4">
        <w:rPr>
          <w:rFonts w:ascii="Arial" w:hAnsi="Arial" w:cs="Arial"/>
          <w:kern w:val="0"/>
          <w:sz w:val="24"/>
          <w:szCs w:val="24"/>
          <w:lang w:eastAsia="pl-PL"/>
        </w:rPr>
        <w:t xml:space="preserve"> </w:t>
      </w:r>
      <w:r w:rsidR="00951A29" w:rsidRPr="008308F4">
        <w:rPr>
          <w:rFonts w:ascii="Arial" w:hAnsi="Arial" w:cs="Arial"/>
          <w:b/>
          <w:kern w:val="0"/>
          <w:sz w:val="24"/>
          <w:szCs w:val="24"/>
          <w:lang w:eastAsia="pl-PL"/>
        </w:rPr>
        <w:t>punktów świetlnych</w:t>
      </w:r>
      <w:r w:rsidR="002C7C08" w:rsidRPr="008308F4">
        <w:rPr>
          <w:rFonts w:ascii="Arial" w:hAnsi="Arial" w:cs="Arial"/>
          <w:b/>
          <w:kern w:val="0"/>
          <w:sz w:val="24"/>
          <w:szCs w:val="24"/>
          <w:lang w:eastAsia="pl-PL"/>
        </w:rPr>
        <w:t xml:space="preserve"> na nowych</w:t>
      </w:r>
      <w:r w:rsidR="002C7C08" w:rsidRPr="008308F4">
        <w:rPr>
          <w:rFonts w:ascii="Arial" w:hAnsi="Arial" w:cs="Arial"/>
          <w:kern w:val="0"/>
          <w:sz w:val="24"/>
          <w:szCs w:val="24"/>
          <w:lang w:eastAsia="pl-PL"/>
        </w:rPr>
        <w:t xml:space="preserve"> </w:t>
      </w:r>
      <w:r w:rsidR="002C7C08" w:rsidRPr="008308F4">
        <w:rPr>
          <w:rFonts w:ascii="Arial" w:hAnsi="Arial" w:cs="Arial"/>
          <w:b/>
          <w:kern w:val="0"/>
          <w:sz w:val="24"/>
          <w:szCs w:val="24"/>
          <w:lang w:eastAsia="pl-PL"/>
        </w:rPr>
        <w:t>liniach</w:t>
      </w:r>
      <w:r w:rsidR="00951A29" w:rsidRPr="008308F4">
        <w:rPr>
          <w:rFonts w:ascii="Arial" w:hAnsi="Arial" w:cs="Arial"/>
          <w:kern w:val="0"/>
          <w:sz w:val="24"/>
          <w:szCs w:val="24"/>
          <w:lang w:eastAsia="pl-PL"/>
        </w:rPr>
        <w:t xml:space="preserve"> (ilość szacunkowa), </w:t>
      </w:r>
      <w:r w:rsidR="00951A29" w:rsidRPr="008308F4">
        <w:rPr>
          <w:rFonts w:ascii="Arial" w:hAnsi="Arial" w:cs="Arial"/>
          <w:b/>
          <w:bCs/>
          <w:kern w:val="0"/>
          <w:sz w:val="24"/>
          <w:szCs w:val="24"/>
          <w:lang w:eastAsia="pl-PL"/>
        </w:rPr>
        <w:t>zgodnie z PFU</w:t>
      </w:r>
      <w:r w:rsidR="00951A29" w:rsidRPr="008308F4">
        <w:rPr>
          <w:rFonts w:ascii="Arial" w:hAnsi="Arial" w:cs="Arial"/>
          <w:kern w:val="0"/>
          <w:sz w:val="24"/>
          <w:szCs w:val="24"/>
          <w:lang w:eastAsia="pl-PL"/>
        </w:rPr>
        <w:t xml:space="preserve"> i załą</w:t>
      </w:r>
      <w:r w:rsidR="006953A2">
        <w:rPr>
          <w:rFonts w:ascii="Arial" w:hAnsi="Arial" w:cs="Arial"/>
          <w:kern w:val="0"/>
          <w:sz w:val="24"/>
          <w:szCs w:val="24"/>
          <w:lang w:eastAsia="pl-PL"/>
        </w:rPr>
        <w:t>cznikami do SIWZ</w:t>
      </w:r>
      <w:r w:rsidR="0088714B">
        <w:rPr>
          <w:rFonts w:ascii="Arial" w:hAnsi="Arial" w:cs="Arial"/>
          <w:kern w:val="0"/>
          <w:sz w:val="24"/>
          <w:szCs w:val="24"/>
          <w:lang w:eastAsia="pl-PL"/>
        </w:rPr>
        <w:t xml:space="preserve"> (załącznik nr 8</w:t>
      </w:r>
      <w:r w:rsidR="00951A29" w:rsidRPr="008308F4">
        <w:rPr>
          <w:rFonts w:ascii="Arial" w:hAnsi="Arial" w:cs="Arial"/>
          <w:kern w:val="0"/>
          <w:sz w:val="24"/>
          <w:szCs w:val="24"/>
          <w:lang w:eastAsia="pl-PL"/>
        </w:rPr>
        <w:t>b – lokaliza</w:t>
      </w:r>
      <w:r w:rsidR="00441383" w:rsidRPr="008308F4">
        <w:rPr>
          <w:rFonts w:ascii="Arial" w:hAnsi="Arial" w:cs="Arial"/>
          <w:kern w:val="0"/>
          <w:sz w:val="24"/>
          <w:szCs w:val="24"/>
          <w:lang w:eastAsia="pl-PL"/>
        </w:rPr>
        <w:t>cja nowych</w:t>
      </w:r>
      <w:r w:rsidR="002C7C08" w:rsidRPr="008308F4">
        <w:rPr>
          <w:rFonts w:ascii="Arial" w:hAnsi="Arial" w:cs="Arial"/>
          <w:kern w:val="0"/>
          <w:sz w:val="24"/>
          <w:szCs w:val="24"/>
          <w:lang w:eastAsia="pl-PL"/>
        </w:rPr>
        <w:t xml:space="preserve"> punktów świetlnych na n</w:t>
      </w:r>
      <w:r w:rsidR="002C7C08" w:rsidRPr="008308F4">
        <w:rPr>
          <w:rFonts w:ascii="Arial" w:hAnsi="Arial" w:cs="Arial"/>
          <w:kern w:val="0"/>
          <w:sz w:val="24"/>
          <w:szCs w:val="24"/>
          <w:lang w:eastAsia="pl-PL"/>
        </w:rPr>
        <w:t>o</w:t>
      </w:r>
      <w:r w:rsidR="002C7C08" w:rsidRPr="008308F4">
        <w:rPr>
          <w:rFonts w:ascii="Arial" w:hAnsi="Arial" w:cs="Arial"/>
          <w:kern w:val="0"/>
          <w:sz w:val="24"/>
          <w:szCs w:val="24"/>
          <w:lang w:eastAsia="pl-PL"/>
        </w:rPr>
        <w:t xml:space="preserve">wych </w:t>
      </w:r>
      <w:proofErr w:type="gramStart"/>
      <w:r w:rsidR="002C7C08" w:rsidRPr="008308F4">
        <w:rPr>
          <w:rFonts w:ascii="Arial" w:hAnsi="Arial" w:cs="Arial"/>
          <w:kern w:val="0"/>
          <w:sz w:val="24"/>
          <w:szCs w:val="24"/>
          <w:lang w:eastAsia="pl-PL"/>
        </w:rPr>
        <w:t xml:space="preserve">liniach </w:t>
      </w:r>
      <w:r w:rsidR="00951A29" w:rsidRPr="008308F4">
        <w:rPr>
          <w:rFonts w:ascii="Arial" w:hAnsi="Arial" w:cs="Arial"/>
          <w:kern w:val="0"/>
          <w:sz w:val="24"/>
          <w:szCs w:val="24"/>
          <w:lang w:eastAsia="pl-PL"/>
        </w:rPr>
        <w:t xml:space="preserve"> oraz</w:t>
      </w:r>
      <w:proofErr w:type="gramEnd"/>
      <w:r w:rsidR="00951A29" w:rsidRPr="008308F4">
        <w:rPr>
          <w:rFonts w:ascii="Arial" w:hAnsi="Arial" w:cs="Arial"/>
          <w:kern w:val="0"/>
          <w:sz w:val="24"/>
          <w:szCs w:val="24"/>
          <w:lang w:eastAsia="pl-PL"/>
        </w:rPr>
        <w:t xml:space="preserve"> </w:t>
      </w:r>
      <w:r w:rsidR="0088714B">
        <w:rPr>
          <w:rFonts w:ascii="Arial" w:hAnsi="Arial" w:cs="Arial"/>
          <w:kern w:val="0"/>
          <w:sz w:val="24"/>
          <w:szCs w:val="24"/>
          <w:lang w:eastAsia="pl-PL"/>
        </w:rPr>
        <w:t>załącznik nr 7</w:t>
      </w:r>
      <w:r w:rsidR="002C7C08" w:rsidRPr="008308F4">
        <w:rPr>
          <w:rFonts w:ascii="Arial" w:hAnsi="Arial" w:cs="Arial"/>
          <w:kern w:val="0"/>
          <w:sz w:val="24"/>
          <w:szCs w:val="24"/>
          <w:lang w:eastAsia="pl-PL"/>
        </w:rPr>
        <w:t xml:space="preserve"> - </w:t>
      </w:r>
      <w:r w:rsidR="00951A29" w:rsidRPr="008308F4">
        <w:rPr>
          <w:rFonts w:ascii="Arial" w:hAnsi="Arial" w:cs="Arial"/>
          <w:kern w:val="0"/>
          <w:sz w:val="24"/>
          <w:szCs w:val="24"/>
          <w:lang w:eastAsia="pl-PL"/>
        </w:rPr>
        <w:t>Wytycznymi dla opraw oświetleniowych LED</w:t>
      </w:r>
      <w:r w:rsidR="002C7C08" w:rsidRPr="008308F4">
        <w:rPr>
          <w:rFonts w:ascii="Arial" w:hAnsi="Arial" w:cs="Arial"/>
          <w:kern w:val="0"/>
          <w:sz w:val="24"/>
          <w:szCs w:val="24"/>
          <w:lang w:eastAsia="pl-PL"/>
        </w:rPr>
        <w:t>)</w:t>
      </w:r>
      <w:r w:rsidR="00951A29" w:rsidRPr="008308F4">
        <w:rPr>
          <w:rFonts w:ascii="Arial" w:hAnsi="Arial" w:cs="Arial"/>
          <w:kern w:val="0"/>
          <w:sz w:val="24"/>
          <w:szCs w:val="24"/>
          <w:lang w:eastAsia="pl-PL"/>
        </w:rPr>
        <w:t>, w syst</w:t>
      </w:r>
      <w:r w:rsidR="00951A29" w:rsidRPr="008308F4">
        <w:rPr>
          <w:rFonts w:ascii="Arial" w:hAnsi="Arial" w:cs="Arial"/>
          <w:kern w:val="0"/>
          <w:sz w:val="24"/>
          <w:szCs w:val="24"/>
          <w:lang w:eastAsia="pl-PL"/>
        </w:rPr>
        <w:t>e</w:t>
      </w:r>
      <w:r w:rsidR="00951A29" w:rsidRPr="008308F4">
        <w:rPr>
          <w:rFonts w:ascii="Arial" w:hAnsi="Arial" w:cs="Arial"/>
          <w:kern w:val="0"/>
          <w:sz w:val="24"/>
          <w:szCs w:val="24"/>
          <w:lang w:eastAsia="pl-PL"/>
        </w:rPr>
        <w:t>mie „zaprojektuj i wybuduj”;</w:t>
      </w:r>
      <w:r w:rsidR="0088714B">
        <w:rPr>
          <w:rFonts w:ascii="Arial" w:hAnsi="Arial" w:cs="Arial"/>
          <w:kern w:val="0"/>
          <w:sz w:val="24"/>
          <w:szCs w:val="24"/>
          <w:lang w:eastAsia="pl-PL"/>
        </w:rPr>
        <w:t xml:space="preserve"> z</w:t>
      </w:r>
      <w:r w:rsidR="00DB34F0" w:rsidRPr="008308F4">
        <w:rPr>
          <w:rFonts w:ascii="Arial" w:hAnsi="Arial" w:cs="Arial"/>
          <w:kern w:val="0"/>
          <w:sz w:val="24"/>
          <w:szCs w:val="24"/>
          <w:lang w:eastAsia="pl-PL"/>
        </w:rPr>
        <w:t>amawiający dopuszcza, w przypadkach długich odcinków k</w:t>
      </w:r>
      <w:r w:rsidR="00DB34F0" w:rsidRPr="008308F4">
        <w:rPr>
          <w:rFonts w:ascii="Arial" w:hAnsi="Arial" w:cs="Arial"/>
          <w:kern w:val="0"/>
          <w:sz w:val="24"/>
          <w:szCs w:val="24"/>
          <w:lang w:eastAsia="pl-PL"/>
        </w:rPr>
        <w:t>a</w:t>
      </w:r>
      <w:r w:rsidR="00DB34F0" w:rsidRPr="008308F4">
        <w:rPr>
          <w:rFonts w:ascii="Arial" w:hAnsi="Arial" w:cs="Arial"/>
          <w:kern w:val="0"/>
          <w:sz w:val="24"/>
          <w:szCs w:val="24"/>
          <w:lang w:eastAsia="pl-PL"/>
        </w:rPr>
        <w:t>blowych zasilających małą ilość opraw, zastosowanie rozwiązań alternatywnych zaprop</w:t>
      </w:r>
      <w:r w:rsidR="00DB34F0" w:rsidRPr="008308F4">
        <w:rPr>
          <w:rFonts w:ascii="Arial" w:hAnsi="Arial" w:cs="Arial"/>
          <w:kern w:val="0"/>
          <w:sz w:val="24"/>
          <w:szCs w:val="24"/>
          <w:lang w:eastAsia="pl-PL"/>
        </w:rPr>
        <w:t>o</w:t>
      </w:r>
      <w:r w:rsidR="00DB34F0" w:rsidRPr="008308F4">
        <w:rPr>
          <w:rFonts w:ascii="Arial" w:hAnsi="Arial" w:cs="Arial"/>
          <w:kern w:val="0"/>
          <w:sz w:val="24"/>
          <w:szCs w:val="24"/>
          <w:lang w:eastAsia="pl-PL"/>
        </w:rPr>
        <w:t>no</w:t>
      </w:r>
      <w:r w:rsidR="0088714B">
        <w:rPr>
          <w:rFonts w:ascii="Arial" w:hAnsi="Arial" w:cs="Arial"/>
          <w:kern w:val="0"/>
          <w:sz w:val="24"/>
          <w:szCs w:val="24"/>
          <w:lang w:eastAsia="pl-PL"/>
        </w:rPr>
        <w:t>wanych przez w</w:t>
      </w:r>
      <w:r w:rsidR="00DB34F0" w:rsidRPr="008308F4">
        <w:rPr>
          <w:rFonts w:ascii="Arial" w:hAnsi="Arial" w:cs="Arial"/>
          <w:kern w:val="0"/>
          <w:sz w:val="24"/>
          <w:szCs w:val="24"/>
          <w:lang w:eastAsia="pl-PL"/>
        </w:rPr>
        <w:t>yko</w:t>
      </w:r>
      <w:r w:rsidR="0088714B">
        <w:rPr>
          <w:rFonts w:ascii="Arial" w:hAnsi="Arial" w:cs="Arial"/>
          <w:kern w:val="0"/>
          <w:sz w:val="24"/>
          <w:szCs w:val="24"/>
          <w:lang w:eastAsia="pl-PL"/>
        </w:rPr>
        <w:t>nawcę, po uzyskaniu akceptacji z</w:t>
      </w:r>
      <w:r w:rsidR="00DB34F0" w:rsidRPr="008308F4">
        <w:rPr>
          <w:rFonts w:ascii="Arial" w:hAnsi="Arial" w:cs="Arial"/>
          <w:kern w:val="0"/>
          <w:sz w:val="24"/>
          <w:szCs w:val="24"/>
          <w:lang w:eastAsia="pl-PL"/>
        </w:rPr>
        <w:t>amawiającego;</w:t>
      </w:r>
    </w:p>
    <w:p w:rsidR="009C6BCC"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Cs/>
          <w:kern w:val="0"/>
          <w:sz w:val="24"/>
          <w:szCs w:val="24"/>
          <w:lang w:eastAsia="pl-PL"/>
        </w:rPr>
        <w:t>2</w:t>
      </w:r>
      <w:r w:rsidR="008308F4" w:rsidRPr="008308F4">
        <w:rPr>
          <w:rFonts w:ascii="Arial" w:hAnsi="Arial" w:cs="Arial"/>
          <w:bCs/>
          <w:kern w:val="0"/>
          <w:sz w:val="24"/>
          <w:szCs w:val="24"/>
          <w:lang w:eastAsia="pl-PL"/>
        </w:rPr>
        <w:t>.3</w:t>
      </w:r>
      <w:r w:rsidR="008308F4">
        <w:rPr>
          <w:rFonts w:ascii="Arial" w:hAnsi="Arial" w:cs="Arial"/>
          <w:b/>
          <w:bCs/>
          <w:kern w:val="0"/>
          <w:sz w:val="24"/>
          <w:szCs w:val="24"/>
          <w:lang w:eastAsia="pl-PL"/>
        </w:rPr>
        <w:t xml:space="preserve"> </w:t>
      </w:r>
      <w:r w:rsidR="0077783E" w:rsidRPr="008308F4">
        <w:rPr>
          <w:rFonts w:ascii="Arial" w:hAnsi="Arial" w:cs="Arial"/>
          <w:b/>
          <w:bCs/>
          <w:kern w:val="0"/>
          <w:sz w:val="24"/>
          <w:szCs w:val="24"/>
          <w:lang w:eastAsia="pl-PL"/>
        </w:rPr>
        <w:t>łącznie 20 000</w:t>
      </w:r>
      <w:r w:rsidR="009C6BCC" w:rsidRPr="008308F4">
        <w:rPr>
          <w:rFonts w:ascii="Arial" w:hAnsi="Arial" w:cs="Arial"/>
          <w:b/>
          <w:bCs/>
          <w:kern w:val="0"/>
          <w:sz w:val="24"/>
          <w:szCs w:val="24"/>
          <w:lang w:eastAsia="pl-PL"/>
        </w:rPr>
        <w:t xml:space="preserve"> </w:t>
      </w:r>
      <w:proofErr w:type="spellStart"/>
      <w:r w:rsidR="009C6BCC" w:rsidRPr="008308F4">
        <w:rPr>
          <w:rFonts w:ascii="Arial" w:hAnsi="Arial" w:cs="Arial"/>
          <w:b/>
          <w:bCs/>
          <w:kern w:val="0"/>
          <w:sz w:val="24"/>
          <w:szCs w:val="24"/>
          <w:lang w:eastAsia="pl-PL"/>
        </w:rPr>
        <w:t>mb</w:t>
      </w:r>
      <w:proofErr w:type="spellEnd"/>
      <w:r w:rsidR="009C6BCC" w:rsidRPr="008308F4">
        <w:rPr>
          <w:rFonts w:ascii="Arial" w:hAnsi="Arial" w:cs="Arial"/>
          <w:b/>
          <w:bCs/>
          <w:kern w:val="0"/>
          <w:sz w:val="24"/>
          <w:szCs w:val="24"/>
          <w:lang w:eastAsia="pl-PL"/>
        </w:rPr>
        <w:t xml:space="preserve"> dwużyłowej linii zasilającej oprawy (ilość szacunkowa) zast</w:t>
      </w:r>
      <w:r w:rsidR="009C6BCC" w:rsidRPr="008308F4">
        <w:rPr>
          <w:rFonts w:ascii="Arial" w:hAnsi="Arial" w:cs="Arial"/>
          <w:b/>
          <w:bCs/>
          <w:kern w:val="0"/>
          <w:sz w:val="24"/>
          <w:szCs w:val="24"/>
          <w:lang w:eastAsia="pl-PL"/>
        </w:rPr>
        <w:t>ę</w:t>
      </w:r>
      <w:r w:rsidR="009C6BCC" w:rsidRPr="008308F4">
        <w:rPr>
          <w:rFonts w:ascii="Arial" w:hAnsi="Arial" w:cs="Arial"/>
          <w:b/>
          <w:bCs/>
          <w:kern w:val="0"/>
          <w:sz w:val="24"/>
          <w:szCs w:val="24"/>
          <w:lang w:eastAsia="pl-PL"/>
        </w:rPr>
        <w:t xml:space="preserve">pującej starą linię </w:t>
      </w:r>
      <w:proofErr w:type="gramStart"/>
      <w:r w:rsidR="009C6BCC" w:rsidRPr="008308F4">
        <w:rPr>
          <w:rFonts w:ascii="Arial" w:hAnsi="Arial" w:cs="Arial"/>
          <w:b/>
          <w:bCs/>
          <w:kern w:val="0"/>
          <w:sz w:val="24"/>
          <w:szCs w:val="24"/>
          <w:lang w:eastAsia="pl-PL"/>
        </w:rPr>
        <w:t>jednożyłową,  zgodnie</w:t>
      </w:r>
      <w:proofErr w:type="gramEnd"/>
      <w:r w:rsidR="009C6BCC" w:rsidRPr="008308F4">
        <w:rPr>
          <w:rFonts w:ascii="Arial" w:hAnsi="Arial" w:cs="Arial"/>
          <w:b/>
          <w:bCs/>
          <w:kern w:val="0"/>
          <w:sz w:val="24"/>
          <w:szCs w:val="24"/>
          <w:lang w:eastAsia="pl-PL"/>
        </w:rPr>
        <w:t xml:space="preserve"> z PFU i załącznikami do PFU. </w:t>
      </w:r>
      <w:r w:rsidR="0088714B">
        <w:rPr>
          <w:rFonts w:ascii="Arial" w:hAnsi="Arial" w:cs="Arial"/>
          <w:bCs/>
          <w:kern w:val="0"/>
          <w:sz w:val="24"/>
          <w:szCs w:val="24"/>
          <w:lang w:eastAsia="pl-PL"/>
        </w:rPr>
        <w:t>Zamawiający wymaga, aby w</w:t>
      </w:r>
      <w:r w:rsidR="009C6BCC" w:rsidRPr="008308F4">
        <w:rPr>
          <w:rFonts w:ascii="Arial" w:hAnsi="Arial" w:cs="Arial"/>
          <w:bCs/>
          <w:kern w:val="0"/>
          <w:sz w:val="24"/>
          <w:szCs w:val="24"/>
          <w:lang w:eastAsia="pl-PL"/>
        </w:rPr>
        <w:t>ykonawca przed przystąpieniem do prac budowlanych przeprowadził inwe</w:t>
      </w:r>
      <w:r w:rsidR="009C6BCC" w:rsidRPr="008308F4">
        <w:rPr>
          <w:rFonts w:ascii="Arial" w:hAnsi="Arial" w:cs="Arial"/>
          <w:bCs/>
          <w:kern w:val="0"/>
          <w:sz w:val="24"/>
          <w:szCs w:val="24"/>
          <w:lang w:eastAsia="pl-PL"/>
        </w:rPr>
        <w:t>n</w:t>
      </w:r>
      <w:r w:rsidR="009C6BCC" w:rsidRPr="008308F4">
        <w:rPr>
          <w:rFonts w:ascii="Arial" w:hAnsi="Arial" w:cs="Arial"/>
          <w:bCs/>
          <w:kern w:val="0"/>
          <w:sz w:val="24"/>
          <w:szCs w:val="24"/>
          <w:lang w:eastAsia="pl-PL"/>
        </w:rPr>
        <w:t>taryzację istniejących sieci zasilających z uwzględnieniem długości linii napowietrznych jednożyłowych, które będą podlegały wymianie na linie dwużyłowe. Ostateczna długość linii wyniknie z inwenta</w:t>
      </w:r>
      <w:r w:rsidR="0088714B">
        <w:rPr>
          <w:rFonts w:ascii="Arial" w:hAnsi="Arial" w:cs="Arial"/>
          <w:bCs/>
          <w:kern w:val="0"/>
          <w:sz w:val="24"/>
          <w:szCs w:val="24"/>
          <w:lang w:eastAsia="pl-PL"/>
        </w:rPr>
        <w:t>ryzacji i zatwierdzonego przez z</w:t>
      </w:r>
      <w:r w:rsidR="009C6BCC" w:rsidRPr="008308F4">
        <w:rPr>
          <w:rFonts w:ascii="Arial" w:hAnsi="Arial" w:cs="Arial"/>
          <w:bCs/>
          <w:kern w:val="0"/>
          <w:sz w:val="24"/>
          <w:szCs w:val="24"/>
          <w:lang w:eastAsia="pl-PL"/>
        </w:rPr>
        <w:t xml:space="preserve">amawiającego projektu modernizacji linii </w:t>
      </w:r>
      <w:r w:rsidR="009C6BCC" w:rsidRPr="008308F4">
        <w:rPr>
          <w:rFonts w:ascii="Arial" w:hAnsi="Arial" w:cs="Arial"/>
          <w:bCs/>
          <w:kern w:val="0"/>
          <w:sz w:val="24"/>
          <w:szCs w:val="24"/>
          <w:lang w:eastAsia="pl-PL"/>
        </w:rPr>
        <w:lastRenderedPageBreak/>
        <w:t>zasilającej napowietrznej</w:t>
      </w:r>
      <w:r w:rsidR="0088714B">
        <w:rPr>
          <w:rFonts w:ascii="Arial" w:hAnsi="Arial" w:cs="Arial"/>
          <w:bCs/>
          <w:kern w:val="0"/>
          <w:sz w:val="24"/>
          <w:szCs w:val="24"/>
          <w:lang w:eastAsia="pl-PL"/>
        </w:rPr>
        <w:t>. W miejscach wskazanych przez zamawiającego w</w:t>
      </w:r>
      <w:r w:rsidR="009C6BCC" w:rsidRPr="008308F4">
        <w:rPr>
          <w:rFonts w:ascii="Arial" w:hAnsi="Arial" w:cs="Arial"/>
          <w:bCs/>
          <w:kern w:val="0"/>
          <w:sz w:val="24"/>
          <w:szCs w:val="24"/>
          <w:lang w:eastAsia="pl-PL"/>
        </w:rPr>
        <w:t>ykonawca b</w:t>
      </w:r>
      <w:r w:rsidR="009C6BCC" w:rsidRPr="008308F4">
        <w:rPr>
          <w:rFonts w:ascii="Arial" w:hAnsi="Arial" w:cs="Arial"/>
          <w:bCs/>
          <w:kern w:val="0"/>
          <w:sz w:val="24"/>
          <w:szCs w:val="24"/>
          <w:lang w:eastAsia="pl-PL"/>
        </w:rPr>
        <w:t>ę</w:t>
      </w:r>
      <w:r w:rsidR="009C6BCC" w:rsidRPr="008308F4">
        <w:rPr>
          <w:rFonts w:ascii="Arial" w:hAnsi="Arial" w:cs="Arial"/>
          <w:bCs/>
          <w:kern w:val="0"/>
          <w:sz w:val="24"/>
          <w:szCs w:val="24"/>
          <w:lang w:eastAsia="pl-PL"/>
        </w:rPr>
        <w:t>dzie zobowiązany zastosować zasilanie kablowe podziemne, ze względu na specyfikę t</w:t>
      </w:r>
      <w:r w:rsidR="009C6BCC" w:rsidRPr="008308F4">
        <w:rPr>
          <w:rFonts w:ascii="Arial" w:hAnsi="Arial" w:cs="Arial"/>
          <w:bCs/>
          <w:kern w:val="0"/>
          <w:sz w:val="24"/>
          <w:szCs w:val="24"/>
          <w:lang w:eastAsia="pl-PL"/>
        </w:rPr>
        <w:t>e</w:t>
      </w:r>
      <w:r w:rsidR="009C6BCC" w:rsidRPr="008308F4">
        <w:rPr>
          <w:rFonts w:ascii="Arial" w:hAnsi="Arial" w:cs="Arial"/>
          <w:bCs/>
          <w:kern w:val="0"/>
          <w:sz w:val="24"/>
          <w:szCs w:val="24"/>
          <w:lang w:eastAsia="pl-PL"/>
        </w:rPr>
        <w:t>renu i funkcję obszaru.</w:t>
      </w:r>
      <w:r w:rsidR="00A22DAE" w:rsidRPr="008308F4">
        <w:rPr>
          <w:rFonts w:ascii="Arial" w:hAnsi="Arial" w:cs="Arial"/>
          <w:bCs/>
          <w:kern w:val="0"/>
          <w:sz w:val="24"/>
          <w:szCs w:val="24"/>
          <w:lang w:eastAsia="pl-PL"/>
        </w:rPr>
        <w:t xml:space="preserve"> Ostateczną propozycję wymiany przewodów </w:t>
      </w:r>
      <w:r w:rsidR="00B76D1E" w:rsidRPr="008308F4">
        <w:rPr>
          <w:rFonts w:ascii="Arial" w:hAnsi="Arial" w:cs="Arial"/>
          <w:bCs/>
          <w:kern w:val="0"/>
          <w:sz w:val="24"/>
          <w:szCs w:val="24"/>
          <w:lang w:eastAsia="pl-PL"/>
        </w:rPr>
        <w:t>zasilających</w:t>
      </w:r>
      <w:r w:rsidR="00A22DAE" w:rsidRPr="008308F4">
        <w:rPr>
          <w:rFonts w:ascii="Arial" w:hAnsi="Arial" w:cs="Arial"/>
          <w:bCs/>
          <w:kern w:val="0"/>
          <w:sz w:val="24"/>
          <w:szCs w:val="24"/>
          <w:lang w:eastAsia="pl-PL"/>
        </w:rPr>
        <w:t xml:space="preserve"> zatwier</w:t>
      </w:r>
      <w:r w:rsidR="0088714B">
        <w:rPr>
          <w:rFonts w:ascii="Arial" w:hAnsi="Arial" w:cs="Arial"/>
          <w:bCs/>
          <w:kern w:val="0"/>
          <w:sz w:val="24"/>
          <w:szCs w:val="24"/>
          <w:lang w:eastAsia="pl-PL"/>
        </w:rPr>
        <w:t>dzi zamawiający</w:t>
      </w:r>
      <w:r w:rsidR="00A22DAE" w:rsidRPr="008308F4">
        <w:rPr>
          <w:rFonts w:ascii="Arial" w:hAnsi="Arial" w:cs="Arial"/>
          <w:bCs/>
          <w:kern w:val="0"/>
          <w:sz w:val="24"/>
          <w:szCs w:val="24"/>
          <w:lang w:eastAsia="pl-PL"/>
        </w:rPr>
        <w:t xml:space="preserve"> i taki zatwierdzony projekt będzie podstawą do wyliczenia dodatkowej wart</w:t>
      </w:r>
      <w:r w:rsidR="00A22DAE" w:rsidRPr="008308F4">
        <w:rPr>
          <w:rFonts w:ascii="Arial" w:hAnsi="Arial" w:cs="Arial"/>
          <w:bCs/>
          <w:kern w:val="0"/>
          <w:sz w:val="24"/>
          <w:szCs w:val="24"/>
          <w:lang w:eastAsia="pl-PL"/>
        </w:rPr>
        <w:t>o</w:t>
      </w:r>
      <w:r w:rsidR="00A22DAE" w:rsidRPr="008308F4">
        <w:rPr>
          <w:rFonts w:ascii="Arial" w:hAnsi="Arial" w:cs="Arial"/>
          <w:bCs/>
          <w:kern w:val="0"/>
          <w:sz w:val="24"/>
          <w:szCs w:val="24"/>
          <w:lang w:eastAsia="pl-PL"/>
        </w:rPr>
        <w:t>ści zamówienia.</w:t>
      </w:r>
    </w:p>
    <w:p w:rsidR="009C6BCC"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Cs/>
          <w:kern w:val="0"/>
          <w:sz w:val="24"/>
          <w:szCs w:val="24"/>
          <w:lang w:eastAsia="pl-PL"/>
        </w:rPr>
        <w:t>2</w:t>
      </w:r>
      <w:r w:rsidR="008308F4" w:rsidRPr="008308F4">
        <w:rPr>
          <w:rFonts w:ascii="Arial" w:hAnsi="Arial" w:cs="Arial"/>
          <w:bCs/>
          <w:kern w:val="0"/>
          <w:sz w:val="24"/>
          <w:szCs w:val="24"/>
          <w:lang w:eastAsia="pl-PL"/>
        </w:rPr>
        <w:t>.4</w:t>
      </w:r>
      <w:r w:rsidR="008308F4">
        <w:rPr>
          <w:rFonts w:ascii="Arial" w:hAnsi="Arial" w:cs="Arial"/>
          <w:b/>
          <w:bCs/>
          <w:kern w:val="0"/>
          <w:sz w:val="24"/>
          <w:szCs w:val="24"/>
          <w:lang w:eastAsia="pl-PL"/>
        </w:rPr>
        <w:t xml:space="preserve"> </w:t>
      </w:r>
      <w:r w:rsidR="0077783E" w:rsidRPr="008308F4">
        <w:rPr>
          <w:rFonts w:ascii="Arial" w:hAnsi="Arial" w:cs="Arial"/>
          <w:b/>
          <w:bCs/>
          <w:kern w:val="0"/>
          <w:sz w:val="24"/>
          <w:szCs w:val="24"/>
          <w:lang w:eastAsia="pl-PL"/>
        </w:rPr>
        <w:t>łącznie 40</w:t>
      </w:r>
      <w:r w:rsidR="009C6BCC" w:rsidRPr="008308F4">
        <w:rPr>
          <w:rFonts w:ascii="Arial" w:hAnsi="Arial" w:cs="Arial"/>
          <w:kern w:val="0"/>
          <w:sz w:val="24"/>
          <w:szCs w:val="24"/>
          <w:lang w:eastAsia="pl-PL"/>
        </w:rPr>
        <w:t xml:space="preserve"> </w:t>
      </w:r>
      <w:r w:rsidR="009C6BCC" w:rsidRPr="008308F4">
        <w:rPr>
          <w:rFonts w:ascii="Arial" w:hAnsi="Arial" w:cs="Arial"/>
          <w:b/>
          <w:kern w:val="0"/>
          <w:sz w:val="24"/>
          <w:szCs w:val="24"/>
          <w:lang w:eastAsia="pl-PL"/>
        </w:rPr>
        <w:t>nowych szafek oświetleniowych SOU (ilość szacunkowa) w miejsce dotychczasowych szafek zabudowanych w stacjach transformatorowych (wymóg PGE Dystrybucja SA</w:t>
      </w:r>
      <w:proofErr w:type="gramStart"/>
      <w:r w:rsidR="009C6BCC" w:rsidRPr="008308F4">
        <w:rPr>
          <w:rFonts w:ascii="Arial" w:hAnsi="Arial" w:cs="Arial"/>
          <w:b/>
          <w:kern w:val="0"/>
          <w:sz w:val="24"/>
          <w:szCs w:val="24"/>
          <w:lang w:eastAsia="pl-PL"/>
        </w:rPr>
        <w:t>).</w:t>
      </w:r>
      <w:r w:rsidR="0088714B">
        <w:rPr>
          <w:rFonts w:ascii="Arial" w:hAnsi="Arial" w:cs="Arial"/>
          <w:kern w:val="0"/>
          <w:sz w:val="24"/>
          <w:szCs w:val="24"/>
          <w:lang w:eastAsia="pl-PL"/>
        </w:rPr>
        <w:t xml:space="preserve"> Zamawiający</w:t>
      </w:r>
      <w:proofErr w:type="gramEnd"/>
      <w:r w:rsidR="0088714B">
        <w:rPr>
          <w:rFonts w:ascii="Arial" w:hAnsi="Arial" w:cs="Arial"/>
          <w:kern w:val="0"/>
          <w:sz w:val="24"/>
          <w:szCs w:val="24"/>
          <w:lang w:eastAsia="pl-PL"/>
        </w:rPr>
        <w:t xml:space="preserve"> wymaga, aby w</w:t>
      </w:r>
      <w:r w:rsidR="009C6BCC" w:rsidRPr="008308F4">
        <w:rPr>
          <w:rFonts w:ascii="Arial" w:hAnsi="Arial" w:cs="Arial"/>
          <w:kern w:val="0"/>
          <w:sz w:val="24"/>
          <w:szCs w:val="24"/>
          <w:lang w:eastAsia="pl-PL"/>
        </w:rPr>
        <w:t xml:space="preserve">ykonawca przed przystąpieniem do prac budowlanych </w:t>
      </w:r>
      <w:r w:rsidR="009C6BCC" w:rsidRPr="008308F4">
        <w:rPr>
          <w:rFonts w:ascii="Arial" w:hAnsi="Arial" w:cs="Arial"/>
          <w:bCs/>
          <w:kern w:val="0"/>
          <w:sz w:val="24"/>
          <w:szCs w:val="24"/>
          <w:lang w:eastAsia="pl-PL"/>
        </w:rPr>
        <w:t>przeprowadził inwentaryzację istniejących szafek zasilających zlokaliz</w:t>
      </w:r>
      <w:r w:rsidR="009C6BCC" w:rsidRPr="008308F4">
        <w:rPr>
          <w:rFonts w:ascii="Arial" w:hAnsi="Arial" w:cs="Arial"/>
          <w:bCs/>
          <w:kern w:val="0"/>
          <w:sz w:val="24"/>
          <w:szCs w:val="24"/>
          <w:lang w:eastAsia="pl-PL"/>
        </w:rPr>
        <w:t>o</w:t>
      </w:r>
      <w:r w:rsidR="009C6BCC" w:rsidRPr="008308F4">
        <w:rPr>
          <w:rFonts w:ascii="Arial" w:hAnsi="Arial" w:cs="Arial"/>
          <w:bCs/>
          <w:kern w:val="0"/>
          <w:sz w:val="24"/>
          <w:szCs w:val="24"/>
          <w:lang w:eastAsia="pl-PL"/>
        </w:rPr>
        <w:t xml:space="preserve">wanych w stacjach </w:t>
      </w:r>
      <w:proofErr w:type="spellStart"/>
      <w:r w:rsidR="009C6BCC" w:rsidRPr="008308F4">
        <w:rPr>
          <w:rFonts w:ascii="Arial" w:hAnsi="Arial" w:cs="Arial"/>
          <w:bCs/>
          <w:kern w:val="0"/>
          <w:sz w:val="24"/>
          <w:szCs w:val="24"/>
          <w:lang w:eastAsia="pl-PL"/>
        </w:rPr>
        <w:t>trafo</w:t>
      </w:r>
      <w:proofErr w:type="spellEnd"/>
      <w:r w:rsidR="009C6BCC" w:rsidRPr="008308F4">
        <w:rPr>
          <w:rFonts w:ascii="Arial" w:hAnsi="Arial" w:cs="Arial"/>
          <w:bCs/>
          <w:kern w:val="0"/>
          <w:sz w:val="24"/>
          <w:szCs w:val="24"/>
          <w:lang w:eastAsia="pl-PL"/>
        </w:rPr>
        <w:t xml:space="preserve">, oraz docelowo zaproponował zmniejszenie liczby istniejących szafek SOU poprzez połączenie niektórych obwodów zasilania i redukcję ilości liczników. Ostateczną propozycję </w:t>
      </w:r>
      <w:r w:rsidR="00A22DAE" w:rsidRPr="008308F4">
        <w:rPr>
          <w:rFonts w:ascii="Arial" w:hAnsi="Arial" w:cs="Arial"/>
          <w:bCs/>
          <w:kern w:val="0"/>
          <w:sz w:val="24"/>
          <w:szCs w:val="24"/>
          <w:lang w:eastAsia="pl-PL"/>
        </w:rPr>
        <w:t>wyniesienia szafek SOU oraz redukcji obwodów zasilania zatwie</w:t>
      </w:r>
      <w:r w:rsidR="00A22DAE" w:rsidRPr="008308F4">
        <w:rPr>
          <w:rFonts w:ascii="Arial" w:hAnsi="Arial" w:cs="Arial"/>
          <w:bCs/>
          <w:kern w:val="0"/>
          <w:sz w:val="24"/>
          <w:szCs w:val="24"/>
          <w:lang w:eastAsia="pl-PL"/>
        </w:rPr>
        <w:t>r</w:t>
      </w:r>
      <w:r w:rsidR="0088714B">
        <w:rPr>
          <w:rFonts w:ascii="Arial" w:hAnsi="Arial" w:cs="Arial"/>
          <w:bCs/>
          <w:kern w:val="0"/>
          <w:sz w:val="24"/>
          <w:szCs w:val="24"/>
          <w:lang w:eastAsia="pl-PL"/>
        </w:rPr>
        <w:t>dzi z</w:t>
      </w:r>
      <w:r w:rsidR="00A22DAE" w:rsidRPr="008308F4">
        <w:rPr>
          <w:rFonts w:ascii="Arial" w:hAnsi="Arial" w:cs="Arial"/>
          <w:bCs/>
          <w:kern w:val="0"/>
          <w:sz w:val="24"/>
          <w:szCs w:val="24"/>
          <w:lang w:eastAsia="pl-PL"/>
        </w:rPr>
        <w:t>amawiający, i taki zatwierdzony projekt będzie podstawą do wyliczenia dodatkowej wartości zamówienia.</w:t>
      </w:r>
      <w:r w:rsidR="003A78EB" w:rsidRPr="008308F4">
        <w:rPr>
          <w:rFonts w:ascii="Arial" w:hAnsi="Arial" w:cs="Arial"/>
          <w:bCs/>
          <w:kern w:val="0"/>
          <w:sz w:val="24"/>
          <w:szCs w:val="24"/>
          <w:lang w:eastAsia="pl-PL"/>
        </w:rPr>
        <w:t xml:space="preserve"> P</w:t>
      </w:r>
      <w:r w:rsidR="0088714B">
        <w:rPr>
          <w:rFonts w:ascii="Arial" w:hAnsi="Arial" w:cs="Arial"/>
          <w:bCs/>
          <w:kern w:val="0"/>
          <w:sz w:val="24"/>
          <w:szCs w:val="24"/>
          <w:lang w:eastAsia="pl-PL"/>
        </w:rPr>
        <w:t>o wykonaniu montażu zamawiający oczekuje od w</w:t>
      </w:r>
      <w:r w:rsidR="003A78EB" w:rsidRPr="008308F4">
        <w:rPr>
          <w:rFonts w:ascii="Arial" w:hAnsi="Arial" w:cs="Arial"/>
          <w:bCs/>
          <w:kern w:val="0"/>
          <w:sz w:val="24"/>
          <w:szCs w:val="24"/>
          <w:lang w:eastAsia="pl-PL"/>
        </w:rPr>
        <w:t>ykonawcy sp</w:t>
      </w:r>
      <w:r w:rsidR="003A78EB" w:rsidRPr="008308F4">
        <w:rPr>
          <w:rFonts w:ascii="Arial" w:hAnsi="Arial" w:cs="Arial"/>
          <w:bCs/>
          <w:kern w:val="0"/>
          <w:sz w:val="24"/>
          <w:szCs w:val="24"/>
          <w:lang w:eastAsia="pl-PL"/>
        </w:rPr>
        <w:t>o</w:t>
      </w:r>
      <w:r w:rsidR="003A78EB" w:rsidRPr="008308F4">
        <w:rPr>
          <w:rFonts w:ascii="Arial" w:hAnsi="Arial" w:cs="Arial"/>
          <w:bCs/>
          <w:kern w:val="0"/>
          <w:sz w:val="24"/>
          <w:szCs w:val="24"/>
          <w:lang w:eastAsia="pl-PL"/>
        </w:rPr>
        <w:t>rządzenia inwentaryzacji powykonawczej, określającej ilości szafek SOU oraz poziomy z</w:t>
      </w:r>
      <w:r w:rsidR="003A78EB" w:rsidRPr="008308F4">
        <w:rPr>
          <w:rFonts w:ascii="Arial" w:hAnsi="Arial" w:cs="Arial"/>
          <w:bCs/>
          <w:kern w:val="0"/>
          <w:sz w:val="24"/>
          <w:szCs w:val="24"/>
          <w:lang w:eastAsia="pl-PL"/>
        </w:rPr>
        <w:t>a</w:t>
      </w:r>
      <w:r w:rsidR="003A78EB" w:rsidRPr="008308F4">
        <w:rPr>
          <w:rFonts w:ascii="Arial" w:hAnsi="Arial" w:cs="Arial"/>
          <w:bCs/>
          <w:kern w:val="0"/>
          <w:sz w:val="24"/>
          <w:szCs w:val="24"/>
          <w:lang w:eastAsia="pl-PL"/>
        </w:rPr>
        <w:t>instalowanej mocy opraw na każdym indywidualnym obwodzie z szafką SOU – celem w</w:t>
      </w:r>
      <w:r w:rsidR="003A78EB" w:rsidRPr="008308F4">
        <w:rPr>
          <w:rFonts w:ascii="Arial" w:hAnsi="Arial" w:cs="Arial"/>
          <w:bCs/>
          <w:kern w:val="0"/>
          <w:sz w:val="24"/>
          <w:szCs w:val="24"/>
          <w:lang w:eastAsia="pl-PL"/>
        </w:rPr>
        <w:t>y</w:t>
      </w:r>
      <w:r w:rsidR="003A78EB" w:rsidRPr="008308F4">
        <w:rPr>
          <w:rFonts w:ascii="Arial" w:hAnsi="Arial" w:cs="Arial"/>
          <w:bCs/>
          <w:kern w:val="0"/>
          <w:sz w:val="24"/>
          <w:szCs w:val="24"/>
          <w:lang w:eastAsia="pl-PL"/>
        </w:rPr>
        <w:t>stąpienia do OSD z wnioskiem o redukcję mocy zainstalowanej.</w:t>
      </w:r>
    </w:p>
    <w:p w:rsidR="00A22DAE"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2</w:t>
      </w:r>
      <w:r w:rsidR="008308F4">
        <w:rPr>
          <w:rFonts w:ascii="Arial" w:hAnsi="Arial" w:cs="Arial"/>
          <w:b/>
          <w:bCs/>
          <w:kern w:val="0"/>
          <w:sz w:val="24"/>
          <w:szCs w:val="24"/>
          <w:lang w:eastAsia="pl-PL"/>
        </w:rPr>
        <w:t xml:space="preserve">.5 </w:t>
      </w:r>
      <w:r w:rsidR="00DB34F0" w:rsidRPr="008308F4">
        <w:rPr>
          <w:rFonts w:ascii="Arial" w:hAnsi="Arial" w:cs="Arial"/>
          <w:b/>
          <w:bCs/>
          <w:kern w:val="0"/>
          <w:sz w:val="24"/>
          <w:szCs w:val="24"/>
          <w:lang w:eastAsia="pl-PL"/>
        </w:rPr>
        <w:t>Łącznie 5</w:t>
      </w:r>
      <w:r w:rsidR="0077783E" w:rsidRPr="008308F4">
        <w:rPr>
          <w:rFonts w:ascii="Arial" w:hAnsi="Arial" w:cs="Arial"/>
          <w:b/>
          <w:bCs/>
          <w:kern w:val="0"/>
          <w:sz w:val="24"/>
          <w:szCs w:val="24"/>
          <w:lang w:eastAsia="pl-PL"/>
        </w:rPr>
        <w:t>0</w:t>
      </w:r>
      <w:r w:rsidR="00A22DAE" w:rsidRPr="008308F4">
        <w:rPr>
          <w:rFonts w:ascii="Arial" w:hAnsi="Arial" w:cs="Arial"/>
          <w:kern w:val="0"/>
          <w:sz w:val="24"/>
          <w:szCs w:val="24"/>
          <w:lang w:eastAsia="pl-PL"/>
        </w:rPr>
        <w:t xml:space="preserve"> </w:t>
      </w:r>
      <w:r w:rsidR="00A22DAE" w:rsidRPr="008308F4">
        <w:rPr>
          <w:rFonts w:ascii="Arial" w:hAnsi="Arial" w:cs="Arial"/>
          <w:b/>
          <w:kern w:val="0"/>
          <w:sz w:val="24"/>
          <w:szCs w:val="24"/>
          <w:lang w:eastAsia="pl-PL"/>
        </w:rPr>
        <w:t>sztuk kompensatorów mocy biernej (ilość szacunkowa) zainstalow</w:t>
      </w:r>
      <w:r w:rsidR="00A22DAE" w:rsidRPr="008308F4">
        <w:rPr>
          <w:rFonts w:ascii="Arial" w:hAnsi="Arial" w:cs="Arial"/>
          <w:b/>
          <w:kern w:val="0"/>
          <w:sz w:val="24"/>
          <w:szCs w:val="24"/>
          <w:lang w:eastAsia="pl-PL"/>
        </w:rPr>
        <w:t>a</w:t>
      </w:r>
      <w:r w:rsidR="00A22DAE" w:rsidRPr="008308F4">
        <w:rPr>
          <w:rFonts w:ascii="Arial" w:hAnsi="Arial" w:cs="Arial"/>
          <w:b/>
          <w:kern w:val="0"/>
          <w:sz w:val="24"/>
          <w:szCs w:val="24"/>
          <w:lang w:eastAsia="pl-PL"/>
        </w:rPr>
        <w:t>nych w szafkach SOU</w:t>
      </w:r>
      <w:r w:rsidR="00A22DAE" w:rsidRPr="008308F4">
        <w:rPr>
          <w:rFonts w:ascii="Arial" w:hAnsi="Arial" w:cs="Arial"/>
          <w:kern w:val="0"/>
          <w:sz w:val="24"/>
          <w:szCs w:val="24"/>
          <w:lang w:eastAsia="pl-PL"/>
        </w:rPr>
        <w:t>. Zamawiający wymaga, aby przed przystąpi</w:t>
      </w:r>
      <w:r w:rsidR="0088714B">
        <w:rPr>
          <w:rFonts w:ascii="Arial" w:hAnsi="Arial" w:cs="Arial"/>
          <w:kern w:val="0"/>
          <w:sz w:val="24"/>
          <w:szCs w:val="24"/>
          <w:lang w:eastAsia="pl-PL"/>
        </w:rPr>
        <w:t>eniem do montażu kompensatorów w</w:t>
      </w:r>
      <w:r w:rsidR="00A22DAE" w:rsidRPr="008308F4">
        <w:rPr>
          <w:rFonts w:ascii="Arial" w:hAnsi="Arial" w:cs="Arial"/>
          <w:kern w:val="0"/>
          <w:sz w:val="24"/>
          <w:szCs w:val="24"/>
          <w:lang w:eastAsia="pl-PL"/>
        </w:rPr>
        <w:t>ykonawca przedłożył projekt ilościowo-wartościowy, wskazujący miejsca zainstalowania urządzeń, jak również miejsca, gdzie instalacja urządzeń nie będzie miała uzasadnienia ekonomicznego (zbyt mała ilość punktów objętych kompensacją).</w:t>
      </w:r>
      <w:r w:rsidR="00A22DAE" w:rsidRPr="008308F4">
        <w:rPr>
          <w:rFonts w:ascii="Arial" w:hAnsi="Arial" w:cs="Arial"/>
          <w:bCs/>
          <w:kern w:val="0"/>
          <w:sz w:val="24"/>
          <w:szCs w:val="24"/>
          <w:lang w:eastAsia="pl-PL"/>
        </w:rPr>
        <w:t xml:space="preserve"> Ostateczną propozycję ilości urząd</w:t>
      </w:r>
      <w:r w:rsidR="0088714B">
        <w:rPr>
          <w:rFonts w:ascii="Arial" w:hAnsi="Arial" w:cs="Arial"/>
          <w:bCs/>
          <w:kern w:val="0"/>
          <w:sz w:val="24"/>
          <w:szCs w:val="24"/>
          <w:lang w:eastAsia="pl-PL"/>
        </w:rPr>
        <w:t>zeń kompensacyjnych zatwierdzi z</w:t>
      </w:r>
      <w:r w:rsidR="00A22DAE" w:rsidRPr="008308F4">
        <w:rPr>
          <w:rFonts w:ascii="Arial" w:hAnsi="Arial" w:cs="Arial"/>
          <w:bCs/>
          <w:kern w:val="0"/>
          <w:sz w:val="24"/>
          <w:szCs w:val="24"/>
          <w:lang w:eastAsia="pl-PL"/>
        </w:rPr>
        <w:t>amawiający, i taki zatwierdzony projekt będzie podstawą do wyliczenia dodatkowej wartości zamówienia.</w:t>
      </w:r>
    </w:p>
    <w:p w:rsidR="00DC476E"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2</w:t>
      </w:r>
      <w:r w:rsidR="008308F4">
        <w:rPr>
          <w:rFonts w:ascii="Arial" w:hAnsi="Arial" w:cs="Arial"/>
          <w:b/>
          <w:bCs/>
          <w:kern w:val="0"/>
          <w:sz w:val="24"/>
          <w:szCs w:val="24"/>
          <w:lang w:eastAsia="pl-PL"/>
        </w:rPr>
        <w:t xml:space="preserve">.6 </w:t>
      </w:r>
      <w:r w:rsidR="00DC476E" w:rsidRPr="008308F4">
        <w:rPr>
          <w:rFonts w:ascii="Arial" w:hAnsi="Arial" w:cs="Arial"/>
          <w:b/>
          <w:bCs/>
          <w:kern w:val="0"/>
          <w:sz w:val="24"/>
          <w:szCs w:val="24"/>
          <w:lang w:eastAsia="pl-PL"/>
        </w:rPr>
        <w:t>Łącznie około 90 instalacji wyprowadzającej zasilanie do opraw</w:t>
      </w:r>
      <w:r w:rsidR="0088714B">
        <w:rPr>
          <w:rFonts w:ascii="Arial" w:hAnsi="Arial" w:cs="Arial"/>
          <w:b/>
          <w:bCs/>
          <w:kern w:val="0"/>
          <w:sz w:val="24"/>
          <w:szCs w:val="24"/>
          <w:lang w:eastAsia="pl-PL"/>
        </w:rPr>
        <w:t xml:space="preserve"> ozdobnych we wskazanych przez z</w:t>
      </w:r>
      <w:r w:rsidR="00DC476E" w:rsidRPr="008308F4">
        <w:rPr>
          <w:rFonts w:ascii="Arial" w:hAnsi="Arial" w:cs="Arial"/>
          <w:b/>
          <w:bCs/>
          <w:kern w:val="0"/>
          <w:sz w:val="24"/>
          <w:szCs w:val="24"/>
          <w:lang w:eastAsia="pl-PL"/>
        </w:rPr>
        <w:t>amawiającego punktach (ilość szacunkowa)</w:t>
      </w:r>
      <w:r w:rsidR="00DC476E" w:rsidRPr="008308F4">
        <w:rPr>
          <w:rFonts w:ascii="Arial" w:hAnsi="Arial" w:cs="Arial"/>
          <w:kern w:val="0"/>
          <w:sz w:val="24"/>
          <w:szCs w:val="24"/>
          <w:lang w:eastAsia="pl-PL"/>
        </w:rPr>
        <w:t>. Zamawiający wym</w:t>
      </w:r>
      <w:r w:rsidR="00DC476E" w:rsidRPr="008308F4">
        <w:rPr>
          <w:rFonts w:ascii="Arial" w:hAnsi="Arial" w:cs="Arial"/>
          <w:kern w:val="0"/>
          <w:sz w:val="24"/>
          <w:szCs w:val="24"/>
          <w:lang w:eastAsia="pl-PL"/>
        </w:rPr>
        <w:t>a</w:t>
      </w:r>
      <w:r w:rsidR="00DC476E" w:rsidRPr="008308F4">
        <w:rPr>
          <w:rFonts w:ascii="Arial" w:hAnsi="Arial" w:cs="Arial"/>
          <w:kern w:val="0"/>
          <w:sz w:val="24"/>
          <w:szCs w:val="24"/>
          <w:lang w:eastAsia="pl-PL"/>
        </w:rPr>
        <w:t>ga, aby wyprowadzenia przewodów zasilających pozwoliły na podpięcie pod zasilanie opraw ozdób świątecznych i innych okazjonalnych instalacji. Przewidywana wysokość punktu zasilania ozdób: 4, 5 m</w:t>
      </w:r>
    </w:p>
    <w:p w:rsidR="00DB34F0" w:rsidRPr="008308F4" w:rsidRDefault="00DB34F0" w:rsidP="00DB34F0">
      <w:pPr>
        <w:widowControl/>
        <w:suppressAutoHyphens w:val="0"/>
        <w:autoSpaceDE w:val="0"/>
        <w:autoSpaceDN/>
        <w:adjustRightInd w:val="0"/>
        <w:spacing w:after="0" w:line="276" w:lineRule="auto"/>
        <w:ind w:left="792" w:right="23"/>
        <w:jc w:val="both"/>
        <w:textAlignment w:val="auto"/>
        <w:rPr>
          <w:rFonts w:ascii="Arial" w:hAnsi="Arial" w:cs="Arial"/>
          <w:kern w:val="0"/>
          <w:sz w:val="24"/>
          <w:szCs w:val="24"/>
          <w:lang w:eastAsia="pl-PL"/>
        </w:rPr>
      </w:pPr>
    </w:p>
    <w:p w:rsidR="00C940D5" w:rsidRPr="008308F4" w:rsidRDefault="008308F4"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 xml:space="preserve">III. </w:t>
      </w:r>
      <w:r w:rsidR="00C940D5" w:rsidRPr="008308F4">
        <w:rPr>
          <w:rFonts w:ascii="Arial" w:hAnsi="Arial" w:cs="Arial"/>
          <w:b/>
          <w:bCs/>
          <w:kern w:val="0"/>
          <w:sz w:val="24"/>
          <w:szCs w:val="24"/>
          <w:lang w:eastAsia="pl-PL"/>
        </w:rPr>
        <w:t>Montaż i uruch</w:t>
      </w:r>
      <w:r w:rsidR="00DB34F0" w:rsidRPr="008308F4">
        <w:rPr>
          <w:rFonts w:ascii="Arial" w:hAnsi="Arial" w:cs="Arial"/>
          <w:b/>
          <w:bCs/>
          <w:kern w:val="0"/>
          <w:sz w:val="24"/>
          <w:szCs w:val="24"/>
          <w:lang w:eastAsia="pl-PL"/>
        </w:rPr>
        <w:t>omienie systemu sterowania/zarzą</w:t>
      </w:r>
      <w:r w:rsidR="00C940D5" w:rsidRPr="008308F4">
        <w:rPr>
          <w:rFonts w:ascii="Arial" w:hAnsi="Arial" w:cs="Arial"/>
          <w:b/>
          <w:bCs/>
          <w:kern w:val="0"/>
          <w:sz w:val="24"/>
          <w:szCs w:val="24"/>
          <w:lang w:eastAsia="pl-PL"/>
        </w:rPr>
        <w:t>dzania oświetleniem</w:t>
      </w:r>
      <w:r w:rsidR="00A91521" w:rsidRPr="008308F4">
        <w:rPr>
          <w:rFonts w:ascii="Arial" w:hAnsi="Arial" w:cs="Arial"/>
          <w:b/>
          <w:bCs/>
          <w:kern w:val="0"/>
          <w:sz w:val="24"/>
          <w:szCs w:val="24"/>
          <w:lang w:eastAsia="pl-PL"/>
        </w:rPr>
        <w:t xml:space="preserve"> drogowym</w:t>
      </w:r>
    </w:p>
    <w:p w:rsidR="00DB34F0" w:rsidRPr="008308F4" w:rsidRDefault="00DB34F0" w:rsidP="00DB34F0">
      <w:pPr>
        <w:widowControl/>
        <w:suppressAutoHyphens w:val="0"/>
        <w:autoSpaceDE w:val="0"/>
        <w:autoSpaceDN/>
        <w:adjustRightInd w:val="0"/>
        <w:spacing w:after="0" w:line="276" w:lineRule="auto"/>
        <w:ind w:left="1010" w:right="23"/>
        <w:jc w:val="both"/>
        <w:textAlignment w:val="auto"/>
        <w:rPr>
          <w:rFonts w:ascii="Arial" w:hAnsi="Arial" w:cs="Arial"/>
          <w:kern w:val="0"/>
          <w:sz w:val="24"/>
          <w:szCs w:val="24"/>
          <w:lang w:eastAsia="pl-PL"/>
        </w:rPr>
      </w:pPr>
    </w:p>
    <w:p w:rsidR="00951A29" w:rsidRPr="008308F4" w:rsidRDefault="008308F4"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 xml:space="preserve">IV. </w:t>
      </w:r>
      <w:r w:rsidR="00951A29" w:rsidRPr="008308F4">
        <w:rPr>
          <w:rFonts w:ascii="Arial" w:hAnsi="Arial" w:cs="Arial"/>
          <w:b/>
          <w:bCs/>
          <w:kern w:val="0"/>
          <w:sz w:val="24"/>
          <w:szCs w:val="24"/>
          <w:lang w:eastAsia="pl-PL"/>
        </w:rPr>
        <w:t>Ubezpieczenie na okres 36 miesięcy</w:t>
      </w:r>
      <w:r w:rsidR="00951A29" w:rsidRPr="008308F4">
        <w:rPr>
          <w:rFonts w:ascii="Arial" w:hAnsi="Arial" w:cs="Arial"/>
          <w:kern w:val="0"/>
          <w:sz w:val="24"/>
          <w:szCs w:val="24"/>
          <w:lang w:eastAsia="pl-PL"/>
        </w:rPr>
        <w:t xml:space="preserve"> od daty odbioru końcowego inwestycji, obejm</w:t>
      </w:r>
      <w:r w:rsidR="00951A29" w:rsidRPr="008308F4">
        <w:rPr>
          <w:rFonts w:ascii="Arial" w:hAnsi="Arial" w:cs="Arial"/>
          <w:kern w:val="0"/>
          <w:sz w:val="24"/>
          <w:szCs w:val="24"/>
          <w:lang w:eastAsia="pl-PL"/>
        </w:rPr>
        <w:t>u</w:t>
      </w:r>
      <w:r w:rsidR="00951A29" w:rsidRPr="008308F4">
        <w:rPr>
          <w:rFonts w:ascii="Arial" w:hAnsi="Arial" w:cs="Arial"/>
          <w:kern w:val="0"/>
          <w:sz w:val="24"/>
          <w:szCs w:val="24"/>
          <w:lang w:eastAsia="pl-PL"/>
        </w:rPr>
        <w:t xml:space="preserve">jące zamontowane oprawy oświetleniowe oraz nowe słupy i wszystkie pozostałe elementy zadania objętego niniejszym postępowaniem. Cena za w/w ubezpieczenie musi być ujęta </w:t>
      </w:r>
      <w:r w:rsidR="0088714B">
        <w:rPr>
          <w:rFonts w:ascii="Arial" w:hAnsi="Arial" w:cs="Arial"/>
          <w:kern w:val="0"/>
          <w:sz w:val="24"/>
          <w:szCs w:val="24"/>
          <w:lang w:eastAsia="pl-PL"/>
        </w:rPr>
        <w:br/>
      </w:r>
      <w:r w:rsidR="00951A29" w:rsidRPr="008308F4">
        <w:rPr>
          <w:rFonts w:ascii="Arial" w:hAnsi="Arial" w:cs="Arial"/>
          <w:kern w:val="0"/>
          <w:sz w:val="24"/>
          <w:szCs w:val="24"/>
          <w:lang w:eastAsia="pl-PL"/>
        </w:rPr>
        <w:t>w cenie o</w:t>
      </w:r>
      <w:r w:rsidR="0088714B">
        <w:rPr>
          <w:rFonts w:ascii="Arial" w:hAnsi="Arial" w:cs="Arial"/>
          <w:kern w:val="0"/>
          <w:sz w:val="24"/>
          <w:szCs w:val="24"/>
          <w:lang w:eastAsia="pl-PL"/>
        </w:rPr>
        <w:t xml:space="preserve">ferty. </w:t>
      </w:r>
      <w:r w:rsidR="00951A29" w:rsidRPr="008308F4">
        <w:rPr>
          <w:rFonts w:ascii="Arial" w:hAnsi="Arial" w:cs="Arial"/>
          <w:kern w:val="0"/>
          <w:sz w:val="24"/>
          <w:szCs w:val="24"/>
          <w:lang w:eastAsia="pl-PL"/>
        </w:rPr>
        <w:t xml:space="preserve">Ubezpieczenie powinno </w:t>
      </w:r>
      <w:proofErr w:type="gramStart"/>
      <w:r w:rsidR="00951A29" w:rsidRPr="008308F4">
        <w:rPr>
          <w:rFonts w:ascii="Arial" w:hAnsi="Arial" w:cs="Arial"/>
          <w:kern w:val="0"/>
          <w:sz w:val="24"/>
          <w:szCs w:val="24"/>
          <w:lang w:eastAsia="pl-PL"/>
        </w:rPr>
        <w:t>obejmować co</w:t>
      </w:r>
      <w:proofErr w:type="gramEnd"/>
      <w:r w:rsidR="00951A29" w:rsidRPr="008308F4">
        <w:rPr>
          <w:rFonts w:ascii="Arial" w:hAnsi="Arial" w:cs="Arial"/>
          <w:kern w:val="0"/>
          <w:sz w:val="24"/>
          <w:szCs w:val="24"/>
          <w:lang w:eastAsia="pl-PL"/>
        </w:rPr>
        <w:t xml:space="preserve"> najmniej:</w:t>
      </w:r>
    </w:p>
    <w:p w:rsidR="00951A29"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kern w:val="0"/>
          <w:sz w:val="24"/>
          <w:szCs w:val="24"/>
          <w:lang w:eastAsia="pl-PL"/>
        </w:rPr>
        <w:t>4</w:t>
      </w:r>
      <w:r w:rsidR="008308F4">
        <w:rPr>
          <w:rFonts w:ascii="Arial" w:hAnsi="Arial" w:cs="Arial"/>
          <w:kern w:val="0"/>
          <w:sz w:val="24"/>
          <w:szCs w:val="24"/>
          <w:lang w:eastAsia="pl-PL"/>
        </w:rPr>
        <w:t xml:space="preserve">.1 </w:t>
      </w:r>
      <w:r w:rsidR="00951A29" w:rsidRPr="008308F4">
        <w:rPr>
          <w:rFonts w:ascii="Arial" w:hAnsi="Arial" w:cs="Arial"/>
          <w:kern w:val="0"/>
          <w:sz w:val="24"/>
          <w:szCs w:val="24"/>
          <w:lang w:eastAsia="pl-PL"/>
        </w:rPr>
        <w:t>Zdarzenia i katastrofy naturalne: powódź, huragan, gradobicie, uderzenie pioruna, trz</w:t>
      </w:r>
      <w:r w:rsidR="00951A29" w:rsidRPr="008308F4">
        <w:rPr>
          <w:rFonts w:ascii="Arial" w:hAnsi="Arial" w:cs="Arial"/>
          <w:kern w:val="0"/>
          <w:sz w:val="24"/>
          <w:szCs w:val="24"/>
          <w:lang w:eastAsia="pl-PL"/>
        </w:rPr>
        <w:t>ę</w:t>
      </w:r>
      <w:r w:rsidR="00951A29" w:rsidRPr="008308F4">
        <w:rPr>
          <w:rFonts w:ascii="Arial" w:hAnsi="Arial" w:cs="Arial"/>
          <w:kern w:val="0"/>
          <w:sz w:val="24"/>
          <w:szCs w:val="24"/>
          <w:lang w:eastAsia="pl-PL"/>
        </w:rPr>
        <w:t xml:space="preserve">sienie ziemi, osunięcie lub zapadanie się ziemi, lawina, napór śniegu lub </w:t>
      </w:r>
      <w:proofErr w:type="gramStart"/>
      <w:r w:rsidR="00951A29" w:rsidRPr="008308F4">
        <w:rPr>
          <w:rFonts w:ascii="Arial" w:hAnsi="Arial" w:cs="Arial"/>
          <w:kern w:val="0"/>
          <w:sz w:val="24"/>
          <w:szCs w:val="24"/>
          <w:lang w:eastAsia="pl-PL"/>
        </w:rPr>
        <w:t>lodu</w:t>
      </w:r>
      <w:proofErr w:type="gramEnd"/>
      <w:r w:rsidR="00951A29" w:rsidRPr="008308F4">
        <w:rPr>
          <w:rFonts w:ascii="Arial" w:hAnsi="Arial" w:cs="Arial"/>
          <w:kern w:val="0"/>
          <w:sz w:val="24"/>
          <w:szCs w:val="24"/>
          <w:lang w:eastAsia="pl-PL"/>
        </w:rPr>
        <w:t>, zalanie ci</w:t>
      </w:r>
      <w:r w:rsidR="00951A29" w:rsidRPr="008308F4">
        <w:rPr>
          <w:rFonts w:ascii="Arial" w:hAnsi="Arial" w:cs="Arial"/>
          <w:kern w:val="0"/>
          <w:sz w:val="24"/>
          <w:szCs w:val="24"/>
          <w:lang w:eastAsia="pl-PL"/>
        </w:rPr>
        <w:t>e</w:t>
      </w:r>
      <w:r w:rsidR="00951A29" w:rsidRPr="008308F4">
        <w:rPr>
          <w:rFonts w:ascii="Arial" w:hAnsi="Arial" w:cs="Arial"/>
          <w:kern w:val="0"/>
          <w:sz w:val="24"/>
          <w:szCs w:val="24"/>
          <w:lang w:eastAsia="pl-PL"/>
        </w:rPr>
        <w:t>czami, eksplozja, pożar, mróz, dym, sadza, upadek drzewa lub innych elementów natura</w:t>
      </w:r>
      <w:r w:rsidR="00951A29" w:rsidRPr="008308F4">
        <w:rPr>
          <w:rFonts w:ascii="Arial" w:hAnsi="Arial" w:cs="Arial"/>
          <w:kern w:val="0"/>
          <w:sz w:val="24"/>
          <w:szCs w:val="24"/>
          <w:lang w:eastAsia="pl-PL"/>
        </w:rPr>
        <w:t>l</w:t>
      </w:r>
      <w:r w:rsidR="00951A29" w:rsidRPr="008308F4">
        <w:rPr>
          <w:rFonts w:ascii="Arial" w:hAnsi="Arial" w:cs="Arial"/>
          <w:kern w:val="0"/>
          <w:sz w:val="24"/>
          <w:szCs w:val="24"/>
          <w:lang w:eastAsia="pl-PL"/>
        </w:rPr>
        <w:t>nych;</w:t>
      </w:r>
    </w:p>
    <w:p w:rsidR="00951A29" w:rsidRPr="009F36EA" w:rsidRDefault="00D077B5" w:rsidP="009F36EA">
      <w:pPr>
        <w:pStyle w:val="Akapitzlist"/>
        <w:numPr>
          <w:ilvl w:val="1"/>
          <w:numId w:val="36"/>
        </w:numPr>
        <w:autoSpaceDE w:val="0"/>
        <w:autoSpaceDN/>
        <w:adjustRightInd w:val="0"/>
        <w:spacing w:after="0"/>
        <w:ind w:right="23"/>
        <w:jc w:val="both"/>
        <w:rPr>
          <w:rFonts w:ascii="Arial" w:hAnsi="Arial" w:cs="Arial"/>
          <w:sz w:val="24"/>
          <w:szCs w:val="24"/>
          <w:lang w:eastAsia="pl-PL"/>
        </w:rPr>
      </w:pPr>
      <w:r w:rsidRPr="009F36EA">
        <w:rPr>
          <w:rFonts w:ascii="Arial" w:hAnsi="Arial" w:cs="Arial"/>
          <w:sz w:val="24"/>
          <w:szCs w:val="24"/>
          <w:lang w:eastAsia="pl-PL"/>
        </w:rPr>
        <w:t>Wandalizm, rabunek, celowe uszkodzenie</w:t>
      </w:r>
      <w:r w:rsidR="00DF1A93" w:rsidRPr="009F36EA">
        <w:rPr>
          <w:rFonts w:ascii="Arial" w:hAnsi="Arial" w:cs="Arial"/>
          <w:sz w:val="24"/>
          <w:szCs w:val="24"/>
          <w:lang w:eastAsia="pl-PL"/>
        </w:rPr>
        <w:t xml:space="preserve"> oraz kradzież</w:t>
      </w:r>
      <w:r w:rsidR="00951A29" w:rsidRPr="009F36EA">
        <w:rPr>
          <w:rFonts w:ascii="Arial" w:hAnsi="Arial" w:cs="Arial"/>
          <w:sz w:val="24"/>
          <w:szCs w:val="24"/>
          <w:lang w:eastAsia="pl-PL"/>
        </w:rPr>
        <w:t xml:space="preserve"> z włamaniem,</w:t>
      </w:r>
    </w:p>
    <w:p w:rsidR="00951A29" w:rsidRPr="008308F4" w:rsidRDefault="009F36EA" w:rsidP="008308F4">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kern w:val="0"/>
          <w:sz w:val="24"/>
          <w:szCs w:val="24"/>
          <w:lang w:eastAsia="pl-PL"/>
        </w:rPr>
        <w:t>4</w:t>
      </w:r>
      <w:r w:rsidR="008308F4">
        <w:rPr>
          <w:rFonts w:ascii="Arial" w:hAnsi="Arial" w:cs="Arial"/>
          <w:kern w:val="0"/>
          <w:sz w:val="24"/>
          <w:szCs w:val="24"/>
          <w:lang w:eastAsia="pl-PL"/>
        </w:rPr>
        <w:t xml:space="preserve">.3 </w:t>
      </w:r>
      <w:r w:rsidR="00951A29" w:rsidRPr="008308F4">
        <w:rPr>
          <w:rFonts w:ascii="Arial" w:hAnsi="Arial" w:cs="Arial"/>
          <w:kern w:val="0"/>
          <w:sz w:val="24"/>
          <w:szCs w:val="24"/>
          <w:lang w:eastAsia="pl-PL"/>
        </w:rPr>
        <w:t>Katastrofa budowlana, upadek lub osunięcie się kominów, budynków, masztów, dźw</w:t>
      </w:r>
      <w:r w:rsidR="00951A29" w:rsidRPr="008308F4">
        <w:rPr>
          <w:rFonts w:ascii="Arial" w:hAnsi="Arial" w:cs="Arial"/>
          <w:kern w:val="0"/>
          <w:sz w:val="24"/>
          <w:szCs w:val="24"/>
          <w:lang w:eastAsia="pl-PL"/>
        </w:rPr>
        <w:t>i</w:t>
      </w:r>
      <w:r w:rsidR="00951A29" w:rsidRPr="008308F4">
        <w:rPr>
          <w:rFonts w:ascii="Arial" w:hAnsi="Arial" w:cs="Arial"/>
          <w:kern w:val="0"/>
          <w:sz w:val="24"/>
          <w:szCs w:val="24"/>
          <w:lang w:eastAsia="pl-PL"/>
        </w:rPr>
        <w:t>gów oraz innych elementów architektury i wytworów człowieka,</w:t>
      </w:r>
    </w:p>
    <w:p w:rsidR="00951A29" w:rsidRPr="009F36EA" w:rsidRDefault="00951A29" w:rsidP="009F36EA">
      <w:pPr>
        <w:pStyle w:val="Akapitzlist"/>
        <w:numPr>
          <w:ilvl w:val="1"/>
          <w:numId w:val="37"/>
        </w:numPr>
        <w:autoSpaceDE w:val="0"/>
        <w:autoSpaceDN/>
        <w:adjustRightInd w:val="0"/>
        <w:spacing w:after="0"/>
        <w:ind w:right="23"/>
        <w:jc w:val="both"/>
        <w:rPr>
          <w:rFonts w:ascii="Arial" w:hAnsi="Arial" w:cs="Arial"/>
          <w:sz w:val="24"/>
          <w:szCs w:val="24"/>
          <w:lang w:eastAsia="pl-PL"/>
        </w:rPr>
      </w:pPr>
      <w:r w:rsidRPr="009F36EA">
        <w:rPr>
          <w:rFonts w:ascii="Arial" w:hAnsi="Arial" w:cs="Arial"/>
          <w:sz w:val="24"/>
          <w:szCs w:val="24"/>
          <w:lang w:eastAsia="pl-PL"/>
        </w:rPr>
        <w:t>Uderzenie pojazdu, uderzenie fali dźwiękowej,</w:t>
      </w:r>
    </w:p>
    <w:p w:rsidR="00DB34F0" w:rsidRPr="009F36EA" w:rsidRDefault="00951A29" w:rsidP="009F36EA">
      <w:pPr>
        <w:pStyle w:val="Akapitzlist"/>
        <w:numPr>
          <w:ilvl w:val="1"/>
          <w:numId w:val="37"/>
        </w:numPr>
        <w:autoSpaceDE w:val="0"/>
        <w:autoSpaceDN/>
        <w:adjustRightInd w:val="0"/>
        <w:spacing w:after="0"/>
        <w:ind w:right="23"/>
        <w:jc w:val="both"/>
        <w:rPr>
          <w:rFonts w:ascii="Arial" w:hAnsi="Arial" w:cs="Arial"/>
          <w:sz w:val="24"/>
          <w:szCs w:val="24"/>
          <w:lang w:eastAsia="pl-PL"/>
        </w:rPr>
      </w:pPr>
      <w:r w:rsidRPr="009F36EA">
        <w:rPr>
          <w:rFonts w:ascii="Arial" w:hAnsi="Arial" w:cs="Arial"/>
          <w:sz w:val="24"/>
          <w:szCs w:val="24"/>
          <w:lang w:eastAsia="pl-PL"/>
        </w:rPr>
        <w:lastRenderedPageBreak/>
        <w:t>Inne nienazwane ryzyka.</w:t>
      </w:r>
    </w:p>
    <w:p w:rsidR="00DB34F0" w:rsidRPr="008308F4" w:rsidRDefault="00DB34F0" w:rsidP="0088714B">
      <w:pPr>
        <w:widowControl/>
        <w:suppressAutoHyphens w:val="0"/>
        <w:autoSpaceDE w:val="0"/>
        <w:autoSpaceDN/>
        <w:adjustRightInd w:val="0"/>
        <w:spacing w:after="0" w:line="276" w:lineRule="auto"/>
        <w:ind w:left="792" w:right="23"/>
        <w:jc w:val="right"/>
        <w:textAlignment w:val="auto"/>
        <w:rPr>
          <w:rFonts w:ascii="Arial" w:hAnsi="Arial" w:cs="Arial"/>
          <w:kern w:val="0"/>
          <w:sz w:val="24"/>
          <w:szCs w:val="24"/>
          <w:lang w:eastAsia="pl-PL"/>
        </w:rPr>
      </w:pPr>
    </w:p>
    <w:p w:rsidR="00951A29" w:rsidRPr="009F36EA" w:rsidRDefault="009F36EA" w:rsidP="009F36EA">
      <w:pPr>
        <w:autoSpaceDE w:val="0"/>
        <w:autoSpaceDN/>
        <w:adjustRightInd w:val="0"/>
        <w:spacing w:after="0"/>
        <w:ind w:right="23"/>
        <w:jc w:val="both"/>
        <w:rPr>
          <w:rFonts w:ascii="Arial" w:hAnsi="Arial" w:cs="Arial"/>
          <w:sz w:val="24"/>
          <w:szCs w:val="24"/>
          <w:lang w:eastAsia="pl-PL"/>
        </w:rPr>
      </w:pPr>
      <w:r>
        <w:rPr>
          <w:rFonts w:ascii="Arial" w:hAnsi="Arial" w:cs="Arial"/>
          <w:b/>
          <w:bCs/>
          <w:sz w:val="24"/>
          <w:szCs w:val="24"/>
          <w:lang w:eastAsia="pl-PL"/>
        </w:rPr>
        <w:t xml:space="preserve">V. </w:t>
      </w:r>
      <w:r w:rsidR="00FB5977" w:rsidRPr="009F36EA">
        <w:rPr>
          <w:rFonts w:ascii="Arial" w:hAnsi="Arial" w:cs="Arial"/>
          <w:b/>
          <w:bCs/>
          <w:sz w:val="24"/>
          <w:szCs w:val="24"/>
          <w:lang w:eastAsia="pl-PL"/>
        </w:rPr>
        <w:t>Dokumentacja</w:t>
      </w:r>
      <w:r w:rsidR="00951A29" w:rsidRPr="009F36EA">
        <w:rPr>
          <w:rFonts w:ascii="Arial" w:hAnsi="Arial" w:cs="Arial"/>
          <w:b/>
          <w:bCs/>
          <w:sz w:val="24"/>
          <w:szCs w:val="24"/>
          <w:lang w:eastAsia="pl-PL"/>
        </w:rPr>
        <w:t xml:space="preserve"> </w:t>
      </w:r>
      <w:r w:rsidR="00FB5977" w:rsidRPr="009F36EA">
        <w:rPr>
          <w:rFonts w:ascii="Arial" w:hAnsi="Arial" w:cs="Arial"/>
          <w:b/>
          <w:bCs/>
          <w:sz w:val="24"/>
          <w:szCs w:val="24"/>
          <w:lang w:eastAsia="pl-PL"/>
        </w:rPr>
        <w:t>powykonawcza</w:t>
      </w:r>
      <w:r w:rsidR="00951A29" w:rsidRPr="009F36EA">
        <w:rPr>
          <w:rFonts w:ascii="Arial" w:hAnsi="Arial" w:cs="Arial"/>
          <w:sz w:val="24"/>
          <w:szCs w:val="24"/>
          <w:lang w:eastAsia="pl-PL"/>
        </w:rPr>
        <w:t xml:space="preserve"> </w:t>
      </w:r>
      <w:r w:rsidR="00FB5977" w:rsidRPr="009F36EA">
        <w:rPr>
          <w:rFonts w:ascii="Arial" w:hAnsi="Arial" w:cs="Arial"/>
          <w:sz w:val="24"/>
          <w:szCs w:val="24"/>
          <w:lang w:eastAsia="pl-PL"/>
        </w:rPr>
        <w:t xml:space="preserve">w </w:t>
      </w:r>
      <w:r w:rsidR="00FB5977" w:rsidRPr="009F36EA">
        <w:rPr>
          <w:rFonts w:ascii="Arial" w:hAnsi="Arial" w:cs="Arial"/>
          <w:sz w:val="24"/>
          <w:szCs w:val="24"/>
        </w:rPr>
        <w:t>geodezyjnym układzie odniesienia "1992", "2000/5" – format zapisu *.SHP z</w:t>
      </w:r>
      <w:r w:rsidR="00951A29" w:rsidRPr="009F36EA">
        <w:rPr>
          <w:rFonts w:ascii="Arial" w:hAnsi="Arial" w:cs="Arial"/>
          <w:sz w:val="24"/>
          <w:szCs w:val="24"/>
          <w:lang w:eastAsia="pl-PL"/>
        </w:rPr>
        <w:t xml:space="preserve">awierającą szczegółową inwentaryzację nowobudowanego </w:t>
      </w:r>
      <w:r w:rsidR="0088714B">
        <w:rPr>
          <w:rFonts w:ascii="Arial" w:hAnsi="Arial" w:cs="Arial"/>
          <w:sz w:val="24"/>
          <w:szCs w:val="24"/>
          <w:lang w:eastAsia="pl-PL"/>
        </w:rPr>
        <w:br/>
      </w:r>
      <w:r w:rsidR="00951A29" w:rsidRPr="009F36EA">
        <w:rPr>
          <w:rFonts w:ascii="Arial" w:hAnsi="Arial" w:cs="Arial"/>
          <w:sz w:val="24"/>
          <w:szCs w:val="24"/>
          <w:lang w:eastAsia="pl-PL"/>
        </w:rPr>
        <w:t>i istniejącego oświetlania, stacji zasilających oraz linii drogowego oświetlenia.</w:t>
      </w:r>
    </w:p>
    <w:p w:rsidR="00DB34F0" w:rsidRPr="008308F4" w:rsidRDefault="00DB34F0" w:rsidP="00DB34F0">
      <w:pPr>
        <w:pStyle w:val="Akapitzlist"/>
        <w:autoSpaceDE w:val="0"/>
        <w:autoSpaceDN/>
        <w:adjustRightInd w:val="0"/>
        <w:spacing w:after="0"/>
        <w:ind w:left="1080" w:right="23"/>
        <w:jc w:val="both"/>
        <w:rPr>
          <w:rFonts w:ascii="Arial" w:hAnsi="Arial" w:cs="Arial"/>
          <w:sz w:val="24"/>
          <w:szCs w:val="24"/>
          <w:lang w:eastAsia="pl-PL"/>
        </w:rPr>
      </w:pPr>
    </w:p>
    <w:p w:rsidR="00951A29" w:rsidRPr="009F36EA" w:rsidRDefault="009F36EA" w:rsidP="009F36EA">
      <w:pPr>
        <w:autoSpaceDN/>
        <w:spacing w:after="5"/>
        <w:ind w:right="5"/>
        <w:rPr>
          <w:rFonts w:ascii="Arial" w:hAnsi="Arial" w:cs="Arial"/>
          <w:sz w:val="24"/>
          <w:szCs w:val="24"/>
          <w:lang w:eastAsia="pl-PL"/>
        </w:rPr>
      </w:pPr>
      <w:r>
        <w:rPr>
          <w:rFonts w:ascii="Arial" w:hAnsi="Arial" w:cs="Arial"/>
          <w:b/>
          <w:bCs/>
          <w:sz w:val="24"/>
          <w:szCs w:val="24"/>
          <w:lang w:eastAsia="pl-PL"/>
        </w:rPr>
        <w:t xml:space="preserve">2. </w:t>
      </w:r>
      <w:r w:rsidR="00951A29" w:rsidRPr="009F36EA">
        <w:rPr>
          <w:rFonts w:ascii="Arial" w:hAnsi="Arial" w:cs="Arial"/>
          <w:b/>
          <w:bCs/>
          <w:sz w:val="24"/>
          <w:szCs w:val="24"/>
          <w:lang w:eastAsia="pl-PL"/>
        </w:rPr>
        <w:t xml:space="preserve">Uwagi dotyczące wykonania robót. </w:t>
      </w:r>
    </w:p>
    <w:p w:rsidR="00951A29" w:rsidRPr="008308F4" w:rsidRDefault="009F36EA" w:rsidP="009F36EA">
      <w:pPr>
        <w:widowControl/>
        <w:suppressAutoHyphens w:val="0"/>
        <w:autoSpaceDN/>
        <w:spacing w:after="5" w:line="276" w:lineRule="auto"/>
        <w:ind w:right="5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I. </w:t>
      </w:r>
      <w:r w:rsidR="00951A29" w:rsidRPr="008308F4">
        <w:rPr>
          <w:rFonts w:ascii="Arial" w:hAnsi="Arial" w:cs="Arial"/>
          <w:kern w:val="0"/>
          <w:sz w:val="24"/>
          <w:szCs w:val="24"/>
          <w:lang w:eastAsia="pl-PL"/>
        </w:rPr>
        <w:t xml:space="preserve">Zamawiający </w:t>
      </w:r>
      <w:r w:rsidR="0071543E" w:rsidRPr="008308F4">
        <w:rPr>
          <w:rFonts w:ascii="Arial" w:hAnsi="Arial" w:cs="Arial"/>
          <w:kern w:val="0"/>
          <w:sz w:val="24"/>
          <w:szCs w:val="24"/>
          <w:lang w:eastAsia="pl-PL"/>
        </w:rPr>
        <w:t>nie posiada obecnie niezbędnych uzgodnień</w:t>
      </w:r>
      <w:r w:rsidR="00951A29" w:rsidRPr="008308F4">
        <w:rPr>
          <w:rFonts w:ascii="Arial" w:hAnsi="Arial" w:cs="Arial"/>
          <w:kern w:val="0"/>
          <w:sz w:val="24"/>
          <w:szCs w:val="24"/>
          <w:lang w:eastAsia="pl-PL"/>
        </w:rPr>
        <w:t xml:space="preserve"> z firmą </w:t>
      </w:r>
      <w:r w:rsidR="00A1722E" w:rsidRPr="008308F4">
        <w:rPr>
          <w:rFonts w:ascii="Arial" w:hAnsi="Arial" w:cs="Arial"/>
          <w:kern w:val="0"/>
          <w:sz w:val="24"/>
          <w:szCs w:val="24"/>
          <w:lang w:eastAsia="pl-PL"/>
        </w:rPr>
        <w:t>PGE</w:t>
      </w:r>
      <w:r w:rsidR="00951A29" w:rsidRPr="008308F4">
        <w:rPr>
          <w:rFonts w:ascii="Arial" w:hAnsi="Arial" w:cs="Arial"/>
          <w:kern w:val="0"/>
          <w:sz w:val="24"/>
          <w:szCs w:val="24"/>
          <w:lang w:eastAsia="pl-PL"/>
        </w:rPr>
        <w:t xml:space="preserve"> oraz Polską Spółką Gazownictwa, właścicielami sieci</w:t>
      </w:r>
      <w:r w:rsidR="0071543E" w:rsidRPr="008308F4">
        <w:rPr>
          <w:rFonts w:ascii="Arial" w:hAnsi="Arial" w:cs="Arial"/>
          <w:kern w:val="0"/>
          <w:sz w:val="24"/>
          <w:szCs w:val="24"/>
          <w:lang w:eastAsia="pl-PL"/>
        </w:rPr>
        <w:t xml:space="preserve"> znajdującymi się w pasie drogi.</w:t>
      </w:r>
      <w:r w:rsidR="00951A29" w:rsidRPr="008308F4">
        <w:rPr>
          <w:rFonts w:ascii="Arial" w:hAnsi="Arial" w:cs="Arial"/>
          <w:kern w:val="0"/>
          <w:sz w:val="24"/>
          <w:szCs w:val="24"/>
          <w:lang w:eastAsia="pl-PL"/>
        </w:rPr>
        <w:t xml:space="preserve"> Wszelkie prace </w:t>
      </w:r>
      <w:r w:rsidR="0088714B">
        <w:rPr>
          <w:rFonts w:ascii="Arial" w:hAnsi="Arial" w:cs="Arial"/>
          <w:kern w:val="0"/>
          <w:sz w:val="24"/>
          <w:szCs w:val="24"/>
          <w:lang w:eastAsia="pl-PL"/>
        </w:rPr>
        <w:br/>
      </w:r>
      <w:r w:rsidR="00951A29" w:rsidRPr="008308F4">
        <w:rPr>
          <w:rFonts w:ascii="Arial" w:hAnsi="Arial" w:cs="Arial"/>
          <w:kern w:val="0"/>
          <w:sz w:val="24"/>
          <w:szCs w:val="24"/>
          <w:lang w:eastAsia="pl-PL"/>
        </w:rPr>
        <w:t>w sąsiedztwie si</w:t>
      </w:r>
      <w:r w:rsidR="0071543E" w:rsidRPr="008308F4">
        <w:rPr>
          <w:rFonts w:ascii="Arial" w:hAnsi="Arial" w:cs="Arial"/>
          <w:kern w:val="0"/>
          <w:sz w:val="24"/>
          <w:szCs w:val="24"/>
          <w:lang w:eastAsia="pl-PL"/>
        </w:rPr>
        <w:t>eci należy wykonać zgodnie z uzysk</w:t>
      </w:r>
      <w:r w:rsidR="00951A29" w:rsidRPr="008308F4">
        <w:rPr>
          <w:rFonts w:ascii="Arial" w:hAnsi="Arial" w:cs="Arial"/>
          <w:kern w:val="0"/>
          <w:sz w:val="24"/>
          <w:szCs w:val="24"/>
          <w:lang w:eastAsia="pl-PL"/>
        </w:rPr>
        <w:t>anymi uzgodnieniami. W przypadku wystąpienia awarii spowodowanej pracami ziemnymi wszelkie koszty naprawcze i odszk</w:t>
      </w:r>
      <w:r w:rsidR="00951A29" w:rsidRPr="008308F4">
        <w:rPr>
          <w:rFonts w:ascii="Arial" w:hAnsi="Arial" w:cs="Arial"/>
          <w:kern w:val="0"/>
          <w:sz w:val="24"/>
          <w:szCs w:val="24"/>
          <w:lang w:eastAsia="pl-PL"/>
        </w:rPr>
        <w:t>o</w:t>
      </w:r>
      <w:r w:rsidR="00951A29" w:rsidRPr="008308F4">
        <w:rPr>
          <w:rFonts w:ascii="Arial" w:hAnsi="Arial" w:cs="Arial"/>
          <w:kern w:val="0"/>
          <w:sz w:val="24"/>
          <w:szCs w:val="24"/>
          <w:lang w:eastAsia="pl-PL"/>
        </w:rPr>
        <w:t>do</w:t>
      </w:r>
      <w:r w:rsidR="0088714B">
        <w:rPr>
          <w:rFonts w:ascii="Arial" w:hAnsi="Arial" w:cs="Arial"/>
          <w:kern w:val="0"/>
          <w:sz w:val="24"/>
          <w:szCs w:val="24"/>
          <w:lang w:eastAsia="pl-PL"/>
        </w:rPr>
        <w:t>wawcze ponosi w</w:t>
      </w:r>
      <w:r w:rsidR="00951A29" w:rsidRPr="008308F4">
        <w:rPr>
          <w:rFonts w:ascii="Arial" w:hAnsi="Arial" w:cs="Arial"/>
          <w:kern w:val="0"/>
          <w:sz w:val="24"/>
          <w:szCs w:val="24"/>
          <w:lang w:eastAsia="pl-PL"/>
        </w:rPr>
        <w:t xml:space="preserve">ykonawca.   </w:t>
      </w:r>
    </w:p>
    <w:p w:rsidR="00951A29" w:rsidRPr="008308F4" w:rsidRDefault="009F36EA" w:rsidP="009F36EA">
      <w:pPr>
        <w:widowControl/>
        <w:suppressAutoHyphens w:val="0"/>
        <w:autoSpaceDN/>
        <w:spacing w:after="5" w:line="276" w:lineRule="auto"/>
        <w:ind w:right="5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II. </w:t>
      </w:r>
      <w:r w:rsidR="00951A29" w:rsidRPr="008308F4">
        <w:rPr>
          <w:rFonts w:ascii="Arial" w:hAnsi="Arial" w:cs="Arial"/>
          <w:kern w:val="0"/>
          <w:sz w:val="24"/>
          <w:szCs w:val="24"/>
          <w:lang w:eastAsia="pl-PL"/>
        </w:rPr>
        <w:t>Wykonawca składając ofertę ma obowiązek dokonać wyceny wszystkich robót oraz n</w:t>
      </w:r>
      <w:r w:rsidR="00951A29" w:rsidRPr="008308F4">
        <w:rPr>
          <w:rFonts w:ascii="Arial" w:hAnsi="Arial" w:cs="Arial"/>
          <w:kern w:val="0"/>
          <w:sz w:val="24"/>
          <w:szCs w:val="24"/>
          <w:lang w:eastAsia="pl-PL"/>
        </w:rPr>
        <w:t>a</w:t>
      </w:r>
      <w:r w:rsidR="00951A29" w:rsidRPr="008308F4">
        <w:rPr>
          <w:rFonts w:ascii="Arial" w:hAnsi="Arial" w:cs="Arial"/>
          <w:kern w:val="0"/>
          <w:sz w:val="24"/>
          <w:szCs w:val="24"/>
          <w:lang w:eastAsia="pl-PL"/>
        </w:rPr>
        <w:t xml:space="preserve">kładów koniecznych dla wykonania robót zgodnie z przygotowanymi materiałami.  </w:t>
      </w:r>
    </w:p>
    <w:p w:rsidR="00951A29" w:rsidRPr="008308F4" w:rsidRDefault="009F36EA" w:rsidP="009F36EA">
      <w:pPr>
        <w:widowControl/>
        <w:suppressAutoHyphens w:val="0"/>
        <w:autoSpaceDN/>
        <w:spacing w:after="5" w:line="276" w:lineRule="auto"/>
        <w:ind w:right="5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III. </w:t>
      </w:r>
      <w:r w:rsidR="00951A29" w:rsidRPr="008308F4">
        <w:rPr>
          <w:rFonts w:ascii="Arial" w:hAnsi="Arial" w:cs="Arial"/>
          <w:kern w:val="0"/>
          <w:sz w:val="24"/>
          <w:szCs w:val="24"/>
          <w:lang w:eastAsia="pl-PL"/>
        </w:rPr>
        <w:t>W przypadku wątpliwości należy zadać pytanie zamawiającemu na etapie postępow</w:t>
      </w:r>
      <w:r w:rsidR="00951A29" w:rsidRPr="008308F4">
        <w:rPr>
          <w:rFonts w:ascii="Arial" w:hAnsi="Arial" w:cs="Arial"/>
          <w:kern w:val="0"/>
          <w:sz w:val="24"/>
          <w:szCs w:val="24"/>
          <w:lang w:eastAsia="pl-PL"/>
        </w:rPr>
        <w:t>a</w:t>
      </w:r>
      <w:r w:rsidR="00951A29" w:rsidRPr="008308F4">
        <w:rPr>
          <w:rFonts w:ascii="Arial" w:hAnsi="Arial" w:cs="Arial"/>
          <w:kern w:val="0"/>
          <w:sz w:val="24"/>
          <w:szCs w:val="24"/>
          <w:lang w:eastAsia="pl-PL"/>
        </w:rPr>
        <w:t>nia przetargowego.</w:t>
      </w:r>
    </w:p>
    <w:p w:rsidR="00951A29" w:rsidRPr="008308F4" w:rsidRDefault="009F36EA" w:rsidP="009F36EA">
      <w:pPr>
        <w:widowControl/>
        <w:suppressAutoHyphens w:val="0"/>
        <w:autoSpaceDN/>
        <w:spacing w:after="5" w:line="276" w:lineRule="auto"/>
        <w:ind w:right="53"/>
        <w:jc w:val="both"/>
        <w:textAlignment w:val="auto"/>
        <w:rPr>
          <w:rFonts w:ascii="Arial" w:hAnsi="Arial" w:cs="Arial"/>
          <w:color w:val="0000FF"/>
          <w:sz w:val="24"/>
          <w:szCs w:val="24"/>
        </w:rPr>
      </w:pPr>
      <w:r w:rsidRPr="0088714B">
        <w:rPr>
          <w:rFonts w:ascii="Arial" w:hAnsi="Arial" w:cs="Arial"/>
          <w:bCs/>
          <w:kern w:val="0"/>
          <w:sz w:val="24"/>
          <w:szCs w:val="24"/>
          <w:lang w:eastAsia="pl-PL"/>
        </w:rPr>
        <w:t>IV.</w:t>
      </w:r>
      <w:r>
        <w:rPr>
          <w:rFonts w:ascii="Arial" w:hAnsi="Arial" w:cs="Arial"/>
          <w:b/>
          <w:bCs/>
          <w:kern w:val="0"/>
          <w:sz w:val="24"/>
          <w:szCs w:val="24"/>
          <w:lang w:eastAsia="pl-PL"/>
        </w:rPr>
        <w:t xml:space="preserve"> </w:t>
      </w:r>
      <w:r w:rsidR="0088714B">
        <w:rPr>
          <w:rFonts w:ascii="Arial" w:hAnsi="Arial" w:cs="Arial"/>
          <w:b/>
          <w:bCs/>
          <w:kern w:val="0"/>
          <w:sz w:val="24"/>
          <w:szCs w:val="24"/>
          <w:lang w:eastAsia="pl-PL"/>
        </w:rPr>
        <w:t>Po stronie w</w:t>
      </w:r>
      <w:r w:rsidR="005D6DCF" w:rsidRPr="008308F4">
        <w:rPr>
          <w:rFonts w:ascii="Arial" w:hAnsi="Arial" w:cs="Arial"/>
          <w:b/>
          <w:bCs/>
          <w:kern w:val="0"/>
          <w:sz w:val="24"/>
          <w:szCs w:val="24"/>
          <w:lang w:eastAsia="pl-PL"/>
        </w:rPr>
        <w:t xml:space="preserve">ykonawcy </w:t>
      </w:r>
      <w:r w:rsidR="00951A29" w:rsidRPr="008308F4">
        <w:rPr>
          <w:rFonts w:ascii="Arial" w:hAnsi="Arial" w:cs="Arial"/>
          <w:b/>
          <w:bCs/>
          <w:kern w:val="0"/>
          <w:sz w:val="24"/>
          <w:szCs w:val="24"/>
          <w:lang w:eastAsia="pl-PL"/>
        </w:rPr>
        <w:t xml:space="preserve">leży wykonanie dokumentacji </w:t>
      </w:r>
      <w:r w:rsidR="005D6DCF" w:rsidRPr="008308F4">
        <w:rPr>
          <w:rFonts w:ascii="Arial" w:hAnsi="Arial" w:cs="Arial"/>
          <w:b/>
          <w:bCs/>
          <w:sz w:val="24"/>
          <w:szCs w:val="24"/>
        </w:rPr>
        <w:t xml:space="preserve">powykonawczej wraz </w:t>
      </w:r>
      <w:r w:rsidR="0088714B">
        <w:rPr>
          <w:rFonts w:ascii="Arial" w:hAnsi="Arial" w:cs="Arial"/>
          <w:b/>
          <w:bCs/>
          <w:sz w:val="24"/>
          <w:szCs w:val="24"/>
        </w:rPr>
        <w:br/>
      </w:r>
      <w:r w:rsidR="00951A29" w:rsidRPr="008308F4">
        <w:rPr>
          <w:rFonts w:ascii="Arial" w:hAnsi="Arial" w:cs="Arial"/>
          <w:b/>
          <w:bCs/>
          <w:sz w:val="24"/>
          <w:szCs w:val="24"/>
        </w:rPr>
        <w:t>z wszelkimi niezbędnymi opracowaniami i uzgodnieniami, w tym dokumentem z b</w:t>
      </w:r>
      <w:r w:rsidR="00951A29" w:rsidRPr="008308F4">
        <w:rPr>
          <w:rFonts w:ascii="Arial" w:hAnsi="Arial" w:cs="Arial"/>
          <w:b/>
          <w:bCs/>
          <w:sz w:val="24"/>
          <w:szCs w:val="24"/>
        </w:rPr>
        <w:t>a</w:t>
      </w:r>
      <w:r w:rsidR="00951A29" w:rsidRPr="008308F4">
        <w:rPr>
          <w:rFonts w:ascii="Arial" w:hAnsi="Arial" w:cs="Arial"/>
          <w:b/>
          <w:bCs/>
          <w:sz w:val="24"/>
          <w:szCs w:val="24"/>
        </w:rPr>
        <w:t xml:space="preserve">dania zgodności strumienia z deklarowanym w kartach technicznych. </w:t>
      </w:r>
    </w:p>
    <w:p w:rsidR="00951A29" w:rsidRPr="008308F4" w:rsidRDefault="009F36EA" w:rsidP="009F36EA">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V. </w:t>
      </w:r>
      <w:r w:rsidR="00951A29" w:rsidRPr="008308F4">
        <w:rPr>
          <w:rFonts w:ascii="Arial" w:hAnsi="Arial" w:cs="Arial"/>
          <w:kern w:val="0"/>
          <w:sz w:val="24"/>
          <w:szCs w:val="24"/>
          <w:lang w:eastAsia="pl-PL"/>
        </w:rPr>
        <w:t>Wszędzie tam, gdzie przedmiot niniejszej umowy jest opisany przez wskazanie znaków towarowych, patentów lub pochodzenia, źródła lub szczególnego procesu lub poprzez o</w:t>
      </w:r>
      <w:r w:rsidR="00951A29" w:rsidRPr="008308F4">
        <w:rPr>
          <w:rFonts w:ascii="Arial" w:hAnsi="Arial" w:cs="Arial"/>
          <w:kern w:val="0"/>
          <w:sz w:val="24"/>
          <w:szCs w:val="24"/>
          <w:lang w:eastAsia="pl-PL"/>
        </w:rPr>
        <w:t>d</w:t>
      </w:r>
      <w:r w:rsidR="00951A29" w:rsidRPr="008308F4">
        <w:rPr>
          <w:rFonts w:ascii="Arial" w:hAnsi="Arial" w:cs="Arial"/>
          <w:kern w:val="0"/>
          <w:sz w:val="24"/>
          <w:szCs w:val="24"/>
          <w:lang w:eastAsia="pl-PL"/>
        </w:rPr>
        <w:t>niesienie do norm, europejskich ocen technicznych, specyfikacji technicznych i sys</w:t>
      </w:r>
      <w:r w:rsidR="0088714B">
        <w:rPr>
          <w:rFonts w:ascii="Arial" w:hAnsi="Arial" w:cs="Arial"/>
          <w:kern w:val="0"/>
          <w:sz w:val="24"/>
          <w:szCs w:val="24"/>
          <w:lang w:eastAsia="pl-PL"/>
        </w:rPr>
        <w:t>temów referencji technicznych, z</w:t>
      </w:r>
      <w:r w:rsidR="00951A29" w:rsidRPr="008308F4">
        <w:rPr>
          <w:rFonts w:ascii="Arial" w:hAnsi="Arial" w:cs="Arial"/>
          <w:kern w:val="0"/>
          <w:sz w:val="24"/>
          <w:szCs w:val="24"/>
          <w:lang w:eastAsia="pl-PL"/>
        </w:rPr>
        <w:t>amawiając</w:t>
      </w:r>
      <w:r w:rsidR="0088714B">
        <w:rPr>
          <w:rFonts w:ascii="Arial" w:hAnsi="Arial" w:cs="Arial"/>
          <w:kern w:val="0"/>
          <w:sz w:val="24"/>
          <w:szCs w:val="24"/>
          <w:lang w:eastAsia="pl-PL"/>
        </w:rPr>
        <w:t>y dopuszcza zastosowanie przez w</w:t>
      </w:r>
      <w:r w:rsidR="00951A29" w:rsidRPr="008308F4">
        <w:rPr>
          <w:rFonts w:ascii="Arial" w:hAnsi="Arial" w:cs="Arial"/>
          <w:kern w:val="0"/>
          <w:sz w:val="24"/>
          <w:szCs w:val="24"/>
          <w:lang w:eastAsia="pl-PL"/>
        </w:rPr>
        <w:t>ykonawcę rozwi</w:t>
      </w:r>
      <w:r w:rsidR="00951A29" w:rsidRPr="008308F4">
        <w:rPr>
          <w:rFonts w:ascii="Arial" w:hAnsi="Arial" w:cs="Arial"/>
          <w:kern w:val="0"/>
          <w:sz w:val="24"/>
          <w:szCs w:val="24"/>
          <w:lang w:eastAsia="pl-PL"/>
        </w:rPr>
        <w:t>ą</w:t>
      </w:r>
      <w:r w:rsidR="00951A29" w:rsidRPr="008308F4">
        <w:rPr>
          <w:rFonts w:ascii="Arial" w:hAnsi="Arial" w:cs="Arial"/>
          <w:kern w:val="0"/>
          <w:sz w:val="24"/>
          <w:szCs w:val="24"/>
          <w:lang w:eastAsia="pl-PL"/>
        </w:rPr>
        <w:t>zań równoważnych</w:t>
      </w:r>
      <w:r w:rsidR="0088714B">
        <w:rPr>
          <w:rFonts w:ascii="Arial" w:hAnsi="Arial" w:cs="Arial"/>
          <w:kern w:val="0"/>
          <w:sz w:val="24"/>
          <w:szCs w:val="24"/>
          <w:lang w:eastAsia="pl-PL"/>
        </w:rPr>
        <w:t xml:space="preserve"> w stosunku do opisanych przez z</w:t>
      </w:r>
      <w:r w:rsidR="00951A29" w:rsidRPr="008308F4">
        <w:rPr>
          <w:rFonts w:ascii="Arial" w:hAnsi="Arial" w:cs="Arial"/>
          <w:kern w:val="0"/>
          <w:sz w:val="24"/>
          <w:szCs w:val="24"/>
          <w:lang w:eastAsia="pl-PL"/>
        </w:rPr>
        <w:t xml:space="preserve">amawiającego, pod warunkiem, że będą one </w:t>
      </w:r>
      <w:proofErr w:type="gramStart"/>
      <w:r w:rsidR="00951A29" w:rsidRPr="008308F4">
        <w:rPr>
          <w:rFonts w:ascii="Arial" w:hAnsi="Arial" w:cs="Arial"/>
          <w:kern w:val="0"/>
          <w:sz w:val="24"/>
          <w:szCs w:val="24"/>
          <w:lang w:eastAsia="pl-PL"/>
        </w:rPr>
        <w:t>posiadały co</w:t>
      </w:r>
      <w:proofErr w:type="gramEnd"/>
      <w:r w:rsidR="00951A29" w:rsidRPr="008308F4">
        <w:rPr>
          <w:rFonts w:ascii="Arial" w:hAnsi="Arial" w:cs="Arial"/>
          <w:kern w:val="0"/>
          <w:sz w:val="24"/>
          <w:szCs w:val="24"/>
          <w:lang w:eastAsia="pl-PL"/>
        </w:rPr>
        <w:t xml:space="preserve"> najmniej takie same lub lepsze parametry techniczne i funkcjonalne i nie obniżą standardów określonych w dokumentacji projektowej. Zaoferowane rozwiąz</w:t>
      </w:r>
      <w:r w:rsidR="00951A29" w:rsidRPr="008308F4">
        <w:rPr>
          <w:rFonts w:ascii="Arial" w:hAnsi="Arial" w:cs="Arial"/>
          <w:kern w:val="0"/>
          <w:sz w:val="24"/>
          <w:szCs w:val="24"/>
          <w:lang w:eastAsia="pl-PL"/>
        </w:rPr>
        <w:t>a</w:t>
      </w:r>
      <w:r w:rsidR="00951A29" w:rsidRPr="008308F4">
        <w:rPr>
          <w:rFonts w:ascii="Arial" w:hAnsi="Arial" w:cs="Arial"/>
          <w:kern w:val="0"/>
          <w:sz w:val="24"/>
          <w:szCs w:val="24"/>
          <w:lang w:eastAsia="pl-PL"/>
        </w:rPr>
        <w:t xml:space="preserve">nie równoważne nie może powodować konieczności przeprojektowywania dokumentacji projektowej. </w:t>
      </w:r>
    </w:p>
    <w:p w:rsidR="00951A29" w:rsidRPr="008308F4" w:rsidRDefault="009F36EA" w:rsidP="009F36EA">
      <w:pPr>
        <w:widowControl/>
        <w:suppressAutoHyphens w:val="0"/>
        <w:autoSpaceDE w:val="0"/>
        <w:autoSpaceDN/>
        <w:adjustRightInd w:val="0"/>
        <w:spacing w:after="42" w:line="276" w:lineRule="auto"/>
        <w:ind w:right="2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VI. </w:t>
      </w:r>
      <w:r w:rsidR="00951A29" w:rsidRPr="008308F4">
        <w:rPr>
          <w:rFonts w:ascii="Arial" w:hAnsi="Arial" w:cs="Arial"/>
          <w:kern w:val="0"/>
          <w:sz w:val="24"/>
          <w:szCs w:val="24"/>
          <w:lang w:eastAsia="pl-PL"/>
        </w:rPr>
        <w:t>W prz</w:t>
      </w:r>
      <w:r w:rsidR="0088714B">
        <w:rPr>
          <w:rFonts w:ascii="Arial" w:hAnsi="Arial" w:cs="Arial"/>
          <w:kern w:val="0"/>
          <w:sz w:val="24"/>
          <w:szCs w:val="24"/>
          <w:lang w:eastAsia="pl-PL"/>
        </w:rPr>
        <w:t>ypadku, gdy w</w:t>
      </w:r>
      <w:r w:rsidR="00951A29" w:rsidRPr="008308F4">
        <w:rPr>
          <w:rFonts w:ascii="Arial" w:hAnsi="Arial" w:cs="Arial"/>
          <w:kern w:val="0"/>
          <w:sz w:val="24"/>
          <w:szCs w:val="24"/>
          <w:lang w:eastAsia="pl-PL"/>
        </w:rPr>
        <w:t xml:space="preserve">ykonawca zaoferuje urządzenia, instalacje, materiały oraz inne </w:t>
      </w:r>
      <w:proofErr w:type="gramStart"/>
      <w:r w:rsidR="00951A29" w:rsidRPr="008308F4">
        <w:rPr>
          <w:rFonts w:ascii="Arial" w:hAnsi="Arial" w:cs="Arial"/>
          <w:kern w:val="0"/>
          <w:sz w:val="24"/>
          <w:szCs w:val="24"/>
          <w:lang w:eastAsia="pl-PL"/>
        </w:rPr>
        <w:t>elementy jako</w:t>
      </w:r>
      <w:proofErr w:type="gramEnd"/>
      <w:r w:rsidR="00951A29" w:rsidRPr="008308F4">
        <w:rPr>
          <w:rFonts w:ascii="Arial" w:hAnsi="Arial" w:cs="Arial"/>
          <w:kern w:val="0"/>
          <w:sz w:val="24"/>
          <w:szCs w:val="24"/>
          <w:lang w:eastAsia="pl-PL"/>
        </w:rPr>
        <w:t xml:space="preserve"> równoważne, zobowiązany jest do złożenia stosownych dokumentów, uwi</w:t>
      </w:r>
      <w:r w:rsidR="00951A29" w:rsidRPr="008308F4">
        <w:rPr>
          <w:rFonts w:ascii="Arial" w:hAnsi="Arial" w:cs="Arial"/>
          <w:kern w:val="0"/>
          <w:sz w:val="24"/>
          <w:szCs w:val="24"/>
          <w:lang w:eastAsia="pl-PL"/>
        </w:rPr>
        <w:t>a</w:t>
      </w:r>
      <w:r w:rsidR="00951A29" w:rsidRPr="008308F4">
        <w:rPr>
          <w:rFonts w:ascii="Arial" w:hAnsi="Arial" w:cs="Arial"/>
          <w:kern w:val="0"/>
          <w:sz w:val="24"/>
          <w:szCs w:val="24"/>
          <w:lang w:eastAsia="pl-PL"/>
        </w:rPr>
        <w:t xml:space="preserve">rygodniających te materiały lub urządzenia. Treść tych dokumentów powinna być na tyle szczegółowa </w:t>
      </w:r>
      <w:r w:rsidR="0088714B">
        <w:rPr>
          <w:rFonts w:ascii="Arial" w:hAnsi="Arial" w:cs="Arial"/>
          <w:kern w:val="0"/>
          <w:sz w:val="24"/>
          <w:szCs w:val="24"/>
          <w:lang w:eastAsia="pl-PL"/>
        </w:rPr>
        <w:t>i jednoznaczna, aby z</w:t>
      </w:r>
      <w:r w:rsidR="00951A29" w:rsidRPr="008308F4">
        <w:rPr>
          <w:rFonts w:ascii="Arial" w:hAnsi="Arial" w:cs="Arial"/>
          <w:kern w:val="0"/>
          <w:sz w:val="24"/>
          <w:szCs w:val="24"/>
          <w:lang w:eastAsia="pl-PL"/>
        </w:rPr>
        <w:t>amawiający przy ich ocenie mógł ocenić spełnienie w</w:t>
      </w:r>
      <w:r w:rsidR="00951A29" w:rsidRPr="008308F4">
        <w:rPr>
          <w:rFonts w:ascii="Arial" w:hAnsi="Arial" w:cs="Arial"/>
          <w:kern w:val="0"/>
          <w:sz w:val="24"/>
          <w:szCs w:val="24"/>
          <w:lang w:eastAsia="pl-PL"/>
        </w:rPr>
        <w:t>y</w:t>
      </w:r>
      <w:r w:rsidR="00951A29" w:rsidRPr="008308F4">
        <w:rPr>
          <w:rFonts w:ascii="Arial" w:hAnsi="Arial" w:cs="Arial"/>
          <w:kern w:val="0"/>
          <w:sz w:val="24"/>
          <w:szCs w:val="24"/>
          <w:lang w:eastAsia="pl-PL"/>
        </w:rPr>
        <w:t>magań dotyczących ich parametrów oraz rozstrzygnąć, czy zaproponowane rozwiązania są</w:t>
      </w:r>
      <w:r w:rsidR="0088714B">
        <w:rPr>
          <w:rFonts w:ascii="Arial" w:hAnsi="Arial" w:cs="Arial"/>
          <w:kern w:val="0"/>
          <w:sz w:val="24"/>
          <w:szCs w:val="24"/>
          <w:lang w:eastAsia="pl-PL"/>
        </w:rPr>
        <w:t xml:space="preserve"> równoważne. Oznacza to, że na w</w:t>
      </w:r>
      <w:r w:rsidR="00951A29" w:rsidRPr="008308F4">
        <w:rPr>
          <w:rFonts w:ascii="Arial" w:hAnsi="Arial" w:cs="Arial"/>
          <w:kern w:val="0"/>
          <w:sz w:val="24"/>
          <w:szCs w:val="24"/>
          <w:lang w:eastAsia="pl-PL"/>
        </w:rPr>
        <w:t>ykonawcy spoczywa obowiązek wykazania, że zaofer</w:t>
      </w:r>
      <w:r w:rsidR="00951A29" w:rsidRPr="008308F4">
        <w:rPr>
          <w:rFonts w:ascii="Arial" w:hAnsi="Arial" w:cs="Arial"/>
          <w:kern w:val="0"/>
          <w:sz w:val="24"/>
          <w:szCs w:val="24"/>
          <w:lang w:eastAsia="pl-PL"/>
        </w:rPr>
        <w:t>o</w:t>
      </w:r>
      <w:r w:rsidR="00951A29" w:rsidRPr="008308F4">
        <w:rPr>
          <w:rFonts w:ascii="Arial" w:hAnsi="Arial" w:cs="Arial"/>
          <w:kern w:val="0"/>
          <w:sz w:val="24"/>
          <w:szCs w:val="24"/>
          <w:lang w:eastAsia="pl-PL"/>
        </w:rPr>
        <w:t>wane przez niego rozwiązania są równoważne</w:t>
      </w:r>
      <w:r w:rsidR="0088714B">
        <w:rPr>
          <w:rFonts w:ascii="Arial" w:hAnsi="Arial" w:cs="Arial"/>
          <w:kern w:val="0"/>
          <w:sz w:val="24"/>
          <w:szCs w:val="24"/>
          <w:lang w:eastAsia="pl-PL"/>
        </w:rPr>
        <w:t xml:space="preserve"> w stosunku do opisanych przez z</w:t>
      </w:r>
      <w:r w:rsidR="00951A29" w:rsidRPr="008308F4">
        <w:rPr>
          <w:rFonts w:ascii="Arial" w:hAnsi="Arial" w:cs="Arial"/>
          <w:kern w:val="0"/>
          <w:sz w:val="24"/>
          <w:szCs w:val="24"/>
          <w:lang w:eastAsia="pl-PL"/>
        </w:rPr>
        <w:t>amawiaj</w:t>
      </w:r>
      <w:r w:rsidR="00951A29" w:rsidRPr="008308F4">
        <w:rPr>
          <w:rFonts w:ascii="Arial" w:hAnsi="Arial" w:cs="Arial"/>
          <w:kern w:val="0"/>
          <w:sz w:val="24"/>
          <w:szCs w:val="24"/>
          <w:lang w:eastAsia="pl-PL"/>
        </w:rPr>
        <w:t>ą</w:t>
      </w:r>
      <w:r w:rsidR="00951A29" w:rsidRPr="008308F4">
        <w:rPr>
          <w:rFonts w:ascii="Arial" w:hAnsi="Arial" w:cs="Arial"/>
          <w:kern w:val="0"/>
          <w:sz w:val="24"/>
          <w:szCs w:val="24"/>
          <w:lang w:eastAsia="pl-PL"/>
        </w:rPr>
        <w:t>cego.</w:t>
      </w:r>
      <w:r w:rsidR="0088714B">
        <w:rPr>
          <w:rFonts w:ascii="Arial" w:hAnsi="Arial" w:cs="Arial"/>
          <w:kern w:val="0"/>
          <w:sz w:val="24"/>
          <w:szCs w:val="24"/>
          <w:lang w:eastAsia="pl-PL"/>
        </w:rPr>
        <w:t xml:space="preserve"> Wszystkie zaproponowane przez w</w:t>
      </w:r>
      <w:r w:rsidR="00951A29" w:rsidRPr="008308F4">
        <w:rPr>
          <w:rFonts w:ascii="Arial" w:hAnsi="Arial" w:cs="Arial"/>
          <w:kern w:val="0"/>
          <w:sz w:val="24"/>
          <w:szCs w:val="24"/>
          <w:lang w:eastAsia="pl-PL"/>
        </w:rPr>
        <w:t>ykonawcę równoważne rozwiązania muszą p</w:t>
      </w:r>
      <w:r w:rsidR="00951A29" w:rsidRPr="008308F4">
        <w:rPr>
          <w:rFonts w:ascii="Arial" w:hAnsi="Arial" w:cs="Arial"/>
          <w:kern w:val="0"/>
          <w:sz w:val="24"/>
          <w:szCs w:val="24"/>
          <w:lang w:eastAsia="pl-PL"/>
        </w:rPr>
        <w:t>o</w:t>
      </w:r>
      <w:r w:rsidR="00951A29" w:rsidRPr="008308F4">
        <w:rPr>
          <w:rFonts w:ascii="Arial" w:hAnsi="Arial" w:cs="Arial"/>
          <w:kern w:val="0"/>
          <w:sz w:val="24"/>
          <w:szCs w:val="24"/>
          <w:lang w:eastAsia="pl-PL"/>
        </w:rPr>
        <w:t>siadać parametry techniczne i funkcjonalne nie gorsze od określonych w dokumentacji pr</w:t>
      </w:r>
      <w:r w:rsidR="00951A29" w:rsidRPr="008308F4">
        <w:rPr>
          <w:rFonts w:ascii="Arial" w:hAnsi="Arial" w:cs="Arial"/>
          <w:kern w:val="0"/>
          <w:sz w:val="24"/>
          <w:szCs w:val="24"/>
          <w:lang w:eastAsia="pl-PL"/>
        </w:rPr>
        <w:t>o</w:t>
      </w:r>
      <w:r w:rsidR="00951A29" w:rsidRPr="008308F4">
        <w:rPr>
          <w:rFonts w:ascii="Arial" w:hAnsi="Arial" w:cs="Arial"/>
          <w:kern w:val="0"/>
          <w:sz w:val="24"/>
          <w:szCs w:val="24"/>
          <w:lang w:eastAsia="pl-PL"/>
        </w:rPr>
        <w:t xml:space="preserve">jektowej oraz posiadać stosowne dopuszczenia i atesty. </w:t>
      </w:r>
    </w:p>
    <w:p w:rsidR="00951A29" w:rsidRPr="008308F4" w:rsidRDefault="009F36EA" w:rsidP="009F36EA">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VII. </w:t>
      </w:r>
      <w:r w:rsidR="00951A29" w:rsidRPr="008308F4">
        <w:rPr>
          <w:rFonts w:ascii="Arial" w:hAnsi="Arial" w:cs="Arial"/>
          <w:kern w:val="0"/>
          <w:sz w:val="24"/>
          <w:szCs w:val="24"/>
          <w:lang w:eastAsia="pl-PL"/>
        </w:rPr>
        <w:t xml:space="preserve">Jeżeli w dokumentacji projektowej lub technicznej powołane są konkretne normy </w:t>
      </w:r>
      <w:r w:rsidR="0088714B">
        <w:rPr>
          <w:rFonts w:ascii="Arial" w:hAnsi="Arial" w:cs="Arial"/>
          <w:kern w:val="0"/>
          <w:sz w:val="24"/>
          <w:szCs w:val="24"/>
          <w:lang w:eastAsia="pl-PL"/>
        </w:rPr>
        <w:br/>
      </w:r>
      <w:r w:rsidR="00951A29" w:rsidRPr="008308F4">
        <w:rPr>
          <w:rFonts w:ascii="Arial" w:hAnsi="Arial" w:cs="Arial"/>
          <w:kern w:val="0"/>
          <w:sz w:val="24"/>
          <w:szCs w:val="24"/>
          <w:lang w:eastAsia="pl-PL"/>
        </w:rPr>
        <w:t>i przepisy, które spełniać mają materiały, sprzęt i inne towary oraz wykonane i zadane r</w:t>
      </w:r>
      <w:r w:rsidR="00951A29" w:rsidRPr="008308F4">
        <w:rPr>
          <w:rFonts w:ascii="Arial" w:hAnsi="Arial" w:cs="Arial"/>
          <w:kern w:val="0"/>
          <w:sz w:val="24"/>
          <w:szCs w:val="24"/>
          <w:lang w:eastAsia="pl-PL"/>
        </w:rPr>
        <w:t>o</w:t>
      </w:r>
      <w:r w:rsidR="00951A29" w:rsidRPr="008308F4">
        <w:rPr>
          <w:rFonts w:ascii="Arial" w:hAnsi="Arial" w:cs="Arial"/>
          <w:kern w:val="0"/>
          <w:sz w:val="24"/>
          <w:szCs w:val="24"/>
          <w:lang w:eastAsia="pl-PL"/>
        </w:rPr>
        <w:t xml:space="preserve">boty, będą obowiązywać postanowienia najnowszego wydania lub poprawionego wydania powołanych norm i przepisów. </w:t>
      </w:r>
    </w:p>
    <w:p w:rsidR="00951A29" w:rsidRPr="008308F4" w:rsidRDefault="009F36EA" w:rsidP="009F36EA">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kern w:val="0"/>
          <w:sz w:val="24"/>
          <w:szCs w:val="24"/>
          <w:lang w:eastAsia="pl-PL"/>
        </w:rPr>
        <w:t xml:space="preserve">VIII. </w:t>
      </w:r>
      <w:r w:rsidR="0088714B">
        <w:rPr>
          <w:rFonts w:ascii="Arial" w:hAnsi="Arial" w:cs="Arial"/>
          <w:kern w:val="0"/>
          <w:sz w:val="24"/>
          <w:szCs w:val="24"/>
          <w:lang w:eastAsia="pl-PL"/>
        </w:rPr>
        <w:t>Materiały zastosowane przez w</w:t>
      </w:r>
      <w:r w:rsidR="00951A29" w:rsidRPr="008308F4">
        <w:rPr>
          <w:rFonts w:ascii="Arial" w:hAnsi="Arial" w:cs="Arial"/>
          <w:kern w:val="0"/>
          <w:sz w:val="24"/>
          <w:szCs w:val="24"/>
          <w:lang w:eastAsia="pl-PL"/>
        </w:rPr>
        <w:t xml:space="preserve">ykonawcę przy wykonywaniu robót muszą być nowe </w:t>
      </w:r>
      <w:r w:rsidR="0088714B">
        <w:rPr>
          <w:rFonts w:ascii="Arial" w:hAnsi="Arial" w:cs="Arial"/>
          <w:kern w:val="0"/>
          <w:sz w:val="24"/>
          <w:szCs w:val="24"/>
          <w:lang w:eastAsia="pl-PL"/>
        </w:rPr>
        <w:br/>
      </w:r>
      <w:r w:rsidR="00951A29" w:rsidRPr="008308F4">
        <w:rPr>
          <w:rFonts w:ascii="Arial" w:hAnsi="Arial" w:cs="Arial"/>
          <w:kern w:val="0"/>
          <w:sz w:val="24"/>
          <w:szCs w:val="24"/>
          <w:lang w:eastAsia="pl-PL"/>
        </w:rPr>
        <w:t>i nieużywane, odpowiadać wymaganiom norm i przepisów wymienionych w SIWZ, posi</w:t>
      </w:r>
      <w:r w:rsidR="00951A29" w:rsidRPr="008308F4">
        <w:rPr>
          <w:rFonts w:ascii="Arial" w:hAnsi="Arial" w:cs="Arial"/>
          <w:kern w:val="0"/>
          <w:sz w:val="24"/>
          <w:szCs w:val="24"/>
          <w:lang w:eastAsia="pl-PL"/>
        </w:rPr>
        <w:t>a</w:t>
      </w:r>
      <w:r w:rsidR="00951A29" w:rsidRPr="008308F4">
        <w:rPr>
          <w:rFonts w:ascii="Arial" w:hAnsi="Arial" w:cs="Arial"/>
          <w:kern w:val="0"/>
          <w:sz w:val="24"/>
          <w:szCs w:val="24"/>
          <w:lang w:eastAsia="pl-PL"/>
        </w:rPr>
        <w:lastRenderedPageBreak/>
        <w:t>dać wymagane polskimi przepisami atesty i certyfikaty, w tym również świadectwa dopus</w:t>
      </w:r>
      <w:r w:rsidR="00951A29" w:rsidRPr="008308F4">
        <w:rPr>
          <w:rFonts w:ascii="Arial" w:hAnsi="Arial" w:cs="Arial"/>
          <w:kern w:val="0"/>
          <w:sz w:val="24"/>
          <w:szCs w:val="24"/>
          <w:lang w:eastAsia="pl-PL"/>
        </w:rPr>
        <w:t>z</w:t>
      </w:r>
      <w:r w:rsidR="00951A29" w:rsidRPr="008308F4">
        <w:rPr>
          <w:rFonts w:ascii="Arial" w:hAnsi="Arial" w:cs="Arial"/>
          <w:kern w:val="0"/>
          <w:sz w:val="24"/>
          <w:szCs w:val="24"/>
          <w:lang w:eastAsia="pl-PL"/>
        </w:rPr>
        <w:t xml:space="preserve">czenia do obrotu oraz certyfikaty bezpieczeństwa i karty katalogowe. </w:t>
      </w:r>
    </w:p>
    <w:p w:rsidR="008552F9" w:rsidRPr="008308F4" w:rsidRDefault="008552F9" w:rsidP="0071543E">
      <w:pPr>
        <w:pStyle w:val="Standard"/>
        <w:spacing w:after="0" w:line="276" w:lineRule="auto"/>
        <w:jc w:val="both"/>
        <w:rPr>
          <w:rFonts w:ascii="Arial" w:hAnsi="Arial" w:cs="Arial"/>
          <w:b/>
          <w:bCs/>
          <w:color w:val="000000"/>
          <w:kern w:val="0"/>
          <w:sz w:val="24"/>
          <w:szCs w:val="24"/>
          <w:lang w:eastAsia="pl-PL"/>
        </w:rPr>
      </w:pPr>
    </w:p>
    <w:p w:rsidR="00951A29" w:rsidRPr="008308F4" w:rsidRDefault="0088714B" w:rsidP="0071543E">
      <w:pPr>
        <w:pStyle w:val="Standard"/>
        <w:spacing w:after="0" w:line="276" w:lineRule="auto"/>
        <w:jc w:val="both"/>
        <w:rPr>
          <w:rFonts w:ascii="Arial" w:hAnsi="Arial" w:cs="Arial"/>
          <w:b/>
          <w:bCs/>
          <w:sz w:val="24"/>
          <w:szCs w:val="24"/>
        </w:rPr>
      </w:pPr>
      <w:r>
        <w:rPr>
          <w:rFonts w:ascii="Arial" w:hAnsi="Arial" w:cs="Arial"/>
          <w:b/>
          <w:bCs/>
          <w:sz w:val="24"/>
          <w:szCs w:val="24"/>
        </w:rPr>
        <w:t>1.2 Wymagania z</w:t>
      </w:r>
      <w:r w:rsidR="00951A29" w:rsidRPr="008308F4">
        <w:rPr>
          <w:rFonts w:ascii="Arial" w:hAnsi="Arial" w:cs="Arial"/>
          <w:b/>
          <w:bCs/>
          <w:sz w:val="24"/>
          <w:szCs w:val="24"/>
        </w:rPr>
        <w:t>amawiającego w stosunku do przedmiotu zamówienia</w:t>
      </w:r>
    </w:p>
    <w:p w:rsidR="00951A29" w:rsidRPr="008308F4" w:rsidRDefault="00951A29" w:rsidP="009F36EA">
      <w:pPr>
        <w:pStyle w:val="Standard"/>
        <w:numPr>
          <w:ilvl w:val="2"/>
          <w:numId w:val="38"/>
        </w:numPr>
        <w:spacing w:after="0" w:line="276" w:lineRule="auto"/>
        <w:jc w:val="both"/>
        <w:rPr>
          <w:rFonts w:ascii="Arial" w:hAnsi="Arial" w:cs="Arial"/>
          <w:b/>
          <w:bCs/>
          <w:sz w:val="24"/>
          <w:szCs w:val="24"/>
        </w:rPr>
      </w:pPr>
      <w:r w:rsidRPr="008308F4">
        <w:rPr>
          <w:rFonts w:ascii="Arial" w:hAnsi="Arial" w:cs="Arial"/>
          <w:b/>
          <w:bCs/>
          <w:sz w:val="24"/>
          <w:szCs w:val="24"/>
        </w:rPr>
        <w:t>Wymagania odnośnie dokumentacji</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z</w:t>
      </w:r>
      <w:r w:rsidR="00951A29" w:rsidRPr="008308F4">
        <w:rPr>
          <w:rFonts w:ascii="Arial" w:hAnsi="Arial" w:cs="Arial"/>
          <w:sz w:val="24"/>
          <w:szCs w:val="24"/>
        </w:rPr>
        <w:t xml:space="preserve">amawiający przekaże wybranemu w </w:t>
      </w:r>
      <w:r w:rsidR="0088714B">
        <w:rPr>
          <w:rFonts w:ascii="Arial" w:hAnsi="Arial" w:cs="Arial"/>
          <w:sz w:val="24"/>
          <w:szCs w:val="24"/>
        </w:rPr>
        <w:t>postępowaniu przetargowym w</w:t>
      </w:r>
      <w:r w:rsidR="00951A29" w:rsidRPr="008308F4">
        <w:rPr>
          <w:rFonts w:ascii="Arial" w:hAnsi="Arial" w:cs="Arial"/>
          <w:sz w:val="24"/>
          <w:szCs w:val="24"/>
        </w:rPr>
        <w:t>ykonawcy komplet pos</w:t>
      </w:r>
      <w:r w:rsidR="0071543E" w:rsidRPr="008308F4">
        <w:rPr>
          <w:rFonts w:ascii="Arial" w:hAnsi="Arial" w:cs="Arial"/>
          <w:sz w:val="24"/>
          <w:szCs w:val="24"/>
        </w:rPr>
        <w:t>iadanej dokumentacji dotyczącej terenów objętych projektowanymi liniami</w:t>
      </w:r>
      <w:r w:rsidR="00951A29" w:rsidRPr="008308F4">
        <w:rPr>
          <w:rFonts w:ascii="Arial" w:hAnsi="Arial" w:cs="Arial"/>
          <w:sz w:val="24"/>
          <w:szCs w:val="24"/>
        </w:rPr>
        <w:t>. Wykonawca, zgodnie z zapisami SIWZ, ma prawo modyfikacji ilości punktów świetlnych oraz ich parametrów pod warunkiem zachowania właściwego według norm poziomu natężenia oświetlenia na drogach objętych projektami. Zamawiający każdorazowo musi wyrazić pisemną</w:t>
      </w:r>
      <w:r w:rsidR="00951A29" w:rsidRPr="008308F4">
        <w:rPr>
          <w:rFonts w:ascii="Arial" w:hAnsi="Arial" w:cs="Arial"/>
          <w:color w:val="0000FF"/>
          <w:sz w:val="24"/>
          <w:szCs w:val="24"/>
        </w:rPr>
        <w:t xml:space="preserve"> </w:t>
      </w:r>
      <w:r w:rsidR="00951A29" w:rsidRPr="008308F4">
        <w:rPr>
          <w:rFonts w:ascii="Arial" w:hAnsi="Arial" w:cs="Arial"/>
          <w:sz w:val="24"/>
          <w:szCs w:val="24"/>
        </w:rPr>
        <w:t xml:space="preserve">zgodę na taką zmianę. </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n</w:t>
      </w:r>
      <w:r w:rsidR="00951A29" w:rsidRPr="008308F4">
        <w:rPr>
          <w:rFonts w:ascii="Arial" w:hAnsi="Arial" w:cs="Arial"/>
          <w:sz w:val="24"/>
          <w:szCs w:val="24"/>
        </w:rPr>
        <w:t>a podstawie Ustawy z dnia 7 lipca 1994 roku Prawo Budowlane (</w:t>
      </w:r>
      <w:proofErr w:type="spellStart"/>
      <w:r w:rsidR="00951A29" w:rsidRPr="008308F4">
        <w:rPr>
          <w:rFonts w:ascii="Arial" w:hAnsi="Arial" w:cs="Arial"/>
          <w:sz w:val="24"/>
          <w:szCs w:val="24"/>
        </w:rPr>
        <w:t>t.j</w:t>
      </w:r>
      <w:proofErr w:type="spellEnd"/>
      <w:r w:rsidR="00951A29" w:rsidRPr="008308F4">
        <w:rPr>
          <w:rFonts w:ascii="Arial" w:hAnsi="Arial" w:cs="Arial"/>
          <w:sz w:val="24"/>
          <w:szCs w:val="24"/>
        </w:rPr>
        <w:t xml:space="preserve">. Dz. U. </w:t>
      </w:r>
      <w:proofErr w:type="gramStart"/>
      <w:r w:rsidR="00951A29" w:rsidRPr="008308F4">
        <w:rPr>
          <w:rFonts w:ascii="Arial" w:hAnsi="Arial" w:cs="Arial"/>
          <w:sz w:val="24"/>
          <w:szCs w:val="24"/>
        </w:rPr>
        <w:t>z</w:t>
      </w:r>
      <w:proofErr w:type="gramEnd"/>
      <w:r w:rsidR="00951A29" w:rsidRPr="008308F4">
        <w:rPr>
          <w:rFonts w:ascii="Arial" w:hAnsi="Arial" w:cs="Arial"/>
          <w:sz w:val="24"/>
          <w:szCs w:val="24"/>
        </w:rPr>
        <w:t xml:space="preserve"> 2016 r., poz. 290 z późn. zm.) roboty budowlane w rozumieniu Ustawy art.3 ust.7 polegające na instalowaniu urządzeń, jakimi są oprawy oświetleniowe wraz z osprzętem elektrycznym (złącza bezpiecznikowe i zaciski przyłączeniowe) oraz mechanicznym (wysięgniki), na obiektach </w:t>
      </w:r>
      <w:proofErr w:type="gramStart"/>
      <w:r w:rsidR="00951A29" w:rsidRPr="008308F4">
        <w:rPr>
          <w:rFonts w:ascii="Arial" w:hAnsi="Arial" w:cs="Arial"/>
          <w:sz w:val="24"/>
          <w:szCs w:val="24"/>
        </w:rPr>
        <w:t>budowlanych jakimi</w:t>
      </w:r>
      <w:proofErr w:type="gramEnd"/>
      <w:r w:rsidR="00951A29" w:rsidRPr="008308F4">
        <w:rPr>
          <w:rFonts w:ascii="Arial" w:hAnsi="Arial" w:cs="Arial"/>
          <w:sz w:val="24"/>
          <w:szCs w:val="24"/>
        </w:rPr>
        <w:t xml:space="preserve"> są istniejące słupy sieci elektroenergetycznej niskiego napięcia, nie wymagają Pozwolenia na Budowę według przepisów Ustawy art. 29ust. 2 pkt 15.</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w</w:t>
      </w:r>
      <w:r w:rsidR="00951A29" w:rsidRPr="008308F4">
        <w:rPr>
          <w:rFonts w:ascii="Arial" w:hAnsi="Arial" w:cs="Arial"/>
          <w:sz w:val="24"/>
          <w:szCs w:val="24"/>
        </w:rPr>
        <w:t>ykonawca zobowiązany będzie do uzgadniania na każdym etapie zmian projektowych oraz przyjętych ro</w:t>
      </w:r>
      <w:r w:rsidR="0088714B">
        <w:rPr>
          <w:rFonts w:ascii="Arial" w:hAnsi="Arial" w:cs="Arial"/>
          <w:sz w:val="24"/>
          <w:szCs w:val="24"/>
        </w:rPr>
        <w:t>związań z z</w:t>
      </w:r>
      <w:r w:rsidR="00951A29" w:rsidRPr="008308F4">
        <w:rPr>
          <w:rFonts w:ascii="Arial" w:hAnsi="Arial" w:cs="Arial"/>
          <w:sz w:val="24"/>
          <w:szCs w:val="24"/>
        </w:rPr>
        <w:t>amawiającym. Ewentualna dokumentacja projektowa powinna być sporządzona przez projektanta posiadającego odpowiednie uprawnienia. Wykonawca będzie zobowiązany zapewnić pełną obsługę geodezyjną oraz po zakończeniu robót budowlanych opracować dokumentację powykonawczą, zgodnie z zapisami umowy.</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n</w:t>
      </w:r>
      <w:r w:rsidR="00951A29" w:rsidRPr="008308F4">
        <w:rPr>
          <w:rFonts w:ascii="Arial" w:hAnsi="Arial" w:cs="Arial"/>
          <w:sz w:val="24"/>
          <w:szCs w:val="24"/>
        </w:rPr>
        <w:t>ależy przewidzieć i zaprojektować najbardziej optymalny sposób zasilania</w:t>
      </w:r>
      <w:r w:rsidR="00951A29" w:rsidRPr="008308F4">
        <w:rPr>
          <w:rFonts w:ascii="Arial" w:hAnsi="Arial" w:cs="Arial"/>
          <w:sz w:val="24"/>
          <w:szCs w:val="24"/>
        </w:rPr>
        <w:br/>
        <w:t>oświetlenia w pierwszej kolejności uwzględniając możliwość podłączenia projektowanego oświetlenia na zasadzie rozbudowy już istniejącego wraz z uwzględnieniem zmian wartości mocy przyłączeniowych. W przeciwnym wypadku należy uwzględnić dogodną lokalizację szaf pomiarowo – sterowniczych.</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w</w:t>
      </w:r>
      <w:r w:rsidR="00951A29" w:rsidRPr="008308F4">
        <w:rPr>
          <w:rFonts w:ascii="Arial" w:hAnsi="Arial" w:cs="Arial"/>
          <w:sz w:val="24"/>
          <w:szCs w:val="24"/>
        </w:rPr>
        <w:t xml:space="preserve"> przypadku kontynuacji istniejącego oświetlenia drogowego lub do niego nawiązania, zastosować należy słupy oraz oprawy o wyglądzie zbliżonym do istniejących.</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w</w:t>
      </w:r>
      <w:r w:rsidR="00951A29" w:rsidRPr="008308F4">
        <w:rPr>
          <w:rFonts w:ascii="Arial" w:hAnsi="Arial" w:cs="Arial"/>
          <w:sz w:val="24"/>
          <w:szCs w:val="24"/>
        </w:rPr>
        <w:t xml:space="preserve">ykonawca dostarczy instrukcje techniczne zamontowanych urządzeń dla potrzeb eksploatacji i </w:t>
      </w:r>
      <w:proofErr w:type="gramStart"/>
      <w:r w:rsidR="00951A29" w:rsidRPr="008308F4">
        <w:rPr>
          <w:rFonts w:ascii="Arial" w:hAnsi="Arial" w:cs="Arial"/>
          <w:sz w:val="24"/>
          <w:szCs w:val="24"/>
        </w:rPr>
        <w:t>konserwacji – jeżeli</w:t>
      </w:r>
      <w:proofErr w:type="gramEnd"/>
      <w:r w:rsidR="00951A29" w:rsidRPr="008308F4">
        <w:rPr>
          <w:rFonts w:ascii="Arial" w:hAnsi="Arial" w:cs="Arial"/>
          <w:sz w:val="24"/>
          <w:szCs w:val="24"/>
        </w:rPr>
        <w:t xml:space="preserve"> będą wymagane.</w:t>
      </w:r>
    </w:p>
    <w:p w:rsidR="00951A29" w:rsidRPr="008308F4" w:rsidRDefault="009F36EA" w:rsidP="009F36EA">
      <w:pPr>
        <w:pStyle w:val="Standard"/>
        <w:tabs>
          <w:tab w:val="left" w:pos="360"/>
        </w:tabs>
        <w:spacing w:after="0" w:line="276" w:lineRule="auto"/>
        <w:jc w:val="both"/>
        <w:rPr>
          <w:rFonts w:ascii="Arial" w:hAnsi="Arial" w:cs="Arial"/>
          <w:sz w:val="24"/>
          <w:szCs w:val="24"/>
        </w:rPr>
      </w:pPr>
      <w:r>
        <w:rPr>
          <w:rFonts w:ascii="Arial" w:hAnsi="Arial" w:cs="Arial"/>
          <w:sz w:val="24"/>
          <w:szCs w:val="24"/>
        </w:rPr>
        <w:t>- w</w:t>
      </w:r>
      <w:r w:rsidR="00951A29" w:rsidRPr="008308F4">
        <w:rPr>
          <w:rFonts w:ascii="Arial" w:hAnsi="Arial" w:cs="Arial"/>
          <w:sz w:val="24"/>
          <w:szCs w:val="24"/>
        </w:rPr>
        <w:t>ykonawca sporządzi taką ilość egzemplarzy poszczególnych opracowań projektowych, jaka jest potrzebna do uzyskania wymaganych opinii, uzgodnień i decyzji oraz dla potr</w:t>
      </w:r>
      <w:r w:rsidR="0088714B">
        <w:rPr>
          <w:rFonts w:ascii="Arial" w:hAnsi="Arial" w:cs="Arial"/>
          <w:sz w:val="24"/>
          <w:szCs w:val="24"/>
        </w:rPr>
        <w:t>zeb wykonawstwa robót oraz dla z</w:t>
      </w:r>
      <w:r w:rsidR="00951A29" w:rsidRPr="008308F4">
        <w:rPr>
          <w:rFonts w:ascii="Arial" w:hAnsi="Arial" w:cs="Arial"/>
          <w:sz w:val="24"/>
          <w:szCs w:val="24"/>
        </w:rPr>
        <w:t>amawiającego.</w:t>
      </w:r>
    </w:p>
    <w:p w:rsidR="00951A29" w:rsidRPr="008308F4" w:rsidRDefault="0088714B" w:rsidP="00015D8B">
      <w:pPr>
        <w:pStyle w:val="Standard"/>
        <w:numPr>
          <w:ilvl w:val="0"/>
          <w:numId w:val="10"/>
        </w:numPr>
        <w:spacing w:after="0" w:line="276" w:lineRule="auto"/>
        <w:ind w:left="375" w:hanging="375"/>
        <w:jc w:val="both"/>
        <w:rPr>
          <w:rFonts w:ascii="Arial" w:hAnsi="Arial" w:cs="Arial"/>
          <w:sz w:val="24"/>
          <w:szCs w:val="24"/>
        </w:rPr>
      </w:pPr>
      <w:proofErr w:type="gramStart"/>
      <w:r>
        <w:rPr>
          <w:rFonts w:ascii="Arial" w:hAnsi="Arial" w:cs="Arial"/>
          <w:sz w:val="24"/>
          <w:szCs w:val="24"/>
        </w:rPr>
        <w:t>o</w:t>
      </w:r>
      <w:r w:rsidR="00951A29" w:rsidRPr="008308F4">
        <w:rPr>
          <w:rFonts w:ascii="Arial" w:hAnsi="Arial" w:cs="Arial"/>
          <w:sz w:val="24"/>
          <w:szCs w:val="24"/>
        </w:rPr>
        <w:t>raz</w:t>
      </w:r>
      <w:proofErr w:type="gramEnd"/>
      <w:r w:rsidR="00951A29" w:rsidRPr="008308F4">
        <w:rPr>
          <w:rFonts w:ascii="Arial" w:hAnsi="Arial" w:cs="Arial"/>
          <w:sz w:val="24"/>
          <w:szCs w:val="24"/>
        </w:rPr>
        <w:t xml:space="preserve"> inne wymagane przepisami prawa informacje.</w:t>
      </w:r>
    </w:p>
    <w:p w:rsidR="00015D8B" w:rsidRPr="008308F4" w:rsidRDefault="00015D8B" w:rsidP="00015D8B">
      <w:pPr>
        <w:pStyle w:val="Standard"/>
        <w:spacing w:after="0" w:line="276" w:lineRule="auto"/>
        <w:ind w:left="375"/>
        <w:jc w:val="both"/>
        <w:rPr>
          <w:rFonts w:ascii="Arial" w:hAnsi="Arial" w:cs="Arial"/>
          <w:sz w:val="24"/>
          <w:szCs w:val="24"/>
        </w:rPr>
      </w:pPr>
    </w:p>
    <w:p w:rsidR="00951A29" w:rsidRPr="008308F4" w:rsidRDefault="00951A29" w:rsidP="00D61953">
      <w:pPr>
        <w:pStyle w:val="Standard"/>
        <w:numPr>
          <w:ilvl w:val="2"/>
          <w:numId w:val="38"/>
        </w:numPr>
        <w:tabs>
          <w:tab w:val="left" w:pos="990"/>
        </w:tabs>
        <w:spacing w:after="0" w:line="276" w:lineRule="auto"/>
        <w:jc w:val="both"/>
        <w:rPr>
          <w:rFonts w:ascii="Arial" w:hAnsi="Arial" w:cs="Arial"/>
          <w:b/>
          <w:bCs/>
          <w:sz w:val="24"/>
          <w:szCs w:val="24"/>
        </w:rPr>
      </w:pPr>
      <w:r w:rsidRPr="008308F4">
        <w:rPr>
          <w:rFonts w:ascii="Arial" w:hAnsi="Arial" w:cs="Arial"/>
          <w:b/>
          <w:bCs/>
          <w:sz w:val="24"/>
          <w:szCs w:val="24"/>
        </w:rPr>
        <w:t>Wymagania odnośnie realizacji</w:t>
      </w:r>
    </w:p>
    <w:p w:rsidR="00951A29" w:rsidRPr="008308F4" w:rsidRDefault="00D61953" w:rsidP="00D61953">
      <w:pPr>
        <w:pStyle w:val="Standard"/>
        <w:tabs>
          <w:tab w:val="left" w:pos="420"/>
        </w:tabs>
        <w:spacing w:after="0" w:line="276" w:lineRule="auto"/>
        <w:jc w:val="both"/>
        <w:rPr>
          <w:rFonts w:ascii="Arial" w:hAnsi="Arial" w:cs="Arial"/>
          <w:b/>
          <w:bCs/>
          <w:sz w:val="24"/>
          <w:szCs w:val="24"/>
        </w:rPr>
      </w:pPr>
      <w:r>
        <w:rPr>
          <w:rFonts w:ascii="Arial" w:hAnsi="Arial" w:cs="Arial"/>
          <w:b/>
          <w:bCs/>
          <w:sz w:val="24"/>
          <w:szCs w:val="24"/>
        </w:rPr>
        <w:t xml:space="preserve">I. </w:t>
      </w:r>
      <w:r w:rsidR="00951A29" w:rsidRPr="008308F4">
        <w:rPr>
          <w:rFonts w:ascii="Arial" w:hAnsi="Arial" w:cs="Arial"/>
          <w:b/>
          <w:bCs/>
          <w:sz w:val="24"/>
          <w:szCs w:val="24"/>
        </w:rPr>
        <w:t>Wymiana istniejących opraw</w:t>
      </w:r>
    </w:p>
    <w:p w:rsidR="00951A29" w:rsidRPr="008308F4" w:rsidRDefault="00D61953" w:rsidP="00D61953">
      <w:pPr>
        <w:pStyle w:val="Standard"/>
        <w:tabs>
          <w:tab w:val="left" w:pos="420"/>
        </w:tabs>
        <w:spacing w:after="0" w:line="276"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m</w:t>
      </w:r>
      <w:r w:rsidR="00951A29" w:rsidRPr="008308F4">
        <w:rPr>
          <w:rFonts w:ascii="Arial" w:hAnsi="Arial" w:cs="Arial"/>
          <w:sz w:val="24"/>
          <w:szCs w:val="24"/>
        </w:rPr>
        <w:t>ontaż nowych opraw LED na istniej</w:t>
      </w:r>
      <w:r w:rsidR="00DB34F0" w:rsidRPr="008308F4">
        <w:rPr>
          <w:rFonts w:ascii="Arial" w:hAnsi="Arial" w:cs="Arial"/>
          <w:sz w:val="24"/>
          <w:szCs w:val="24"/>
        </w:rPr>
        <w:t>ących wysięgnikach w ilości 1153</w:t>
      </w:r>
      <w:r w:rsidR="00951A29" w:rsidRPr="008308F4">
        <w:rPr>
          <w:rFonts w:ascii="Arial" w:hAnsi="Arial" w:cs="Arial"/>
          <w:sz w:val="24"/>
          <w:szCs w:val="24"/>
        </w:rPr>
        <w:t xml:space="preserve"> sztuk, według klas dróg określonych w inwentaryzacji i zgodnie z wytycznymi dla opraw oświetleniowych LED. Wymiana zacisków prądowych AI/Cu dla wszystkich opraw na liniach napowietrznych, przy złączu na linii nieizolowanej zastosować zacisk przystosowany do montażu na liniach nieizolowanych, przy złączu na linii izolowanej zacisk przystosowany do montażu na linii </w:t>
      </w:r>
      <w:r w:rsidR="00951A29" w:rsidRPr="008308F4">
        <w:rPr>
          <w:rFonts w:ascii="Arial" w:hAnsi="Arial" w:cs="Arial"/>
          <w:sz w:val="24"/>
          <w:szCs w:val="24"/>
        </w:rPr>
        <w:lastRenderedPageBreak/>
        <w:t xml:space="preserve">izolowanej. Montaż zabezpieczeń dla wszystkich opraw. Dla linii napowietrznej oraz dla linii kablowej - wkładka topikowa 6A. Wykonanie projektów czasowej organizacji ruchu wraz </w:t>
      </w:r>
      <w:r w:rsidR="0088714B">
        <w:rPr>
          <w:rFonts w:ascii="Arial" w:hAnsi="Arial" w:cs="Arial"/>
          <w:sz w:val="24"/>
          <w:szCs w:val="24"/>
        </w:rPr>
        <w:br/>
      </w:r>
      <w:r w:rsidR="00951A29" w:rsidRPr="008308F4">
        <w:rPr>
          <w:rFonts w:ascii="Arial" w:hAnsi="Arial" w:cs="Arial"/>
          <w:sz w:val="24"/>
          <w:szCs w:val="24"/>
        </w:rPr>
        <w:t xml:space="preserve">z jej </w:t>
      </w:r>
      <w:proofErr w:type="gramStart"/>
      <w:r w:rsidR="00951A29" w:rsidRPr="008308F4">
        <w:rPr>
          <w:rFonts w:ascii="Arial" w:hAnsi="Arial" w:cs="Arial"/>
          <w:sz w:val="24"/>
          <w:szCs w:val="24"/>
        </w:rPr>
        <w:t>wprowadzeniem – jeśli</w:t>
      </w:r>
      <w:proofErr w:type="gramEnd"/>
      <w:r w:rsidR="00951A29" w:rsidRPr="008308F4">
        <w:rPr>
          <w:rFonts w:ascii="Arial" w:hAnsi="Arial" w:cs="Arial"/>
          <w:sz w:val="24"/>
          <w:szCs w:val="24"/>
        </w:rPr>
        <w:t xml:space="preserve"> wymagane. Wykonaniu dokumentacji powykonawczej zgodnie z zapisami umowy.</w:t>
      </w:r>
    </w:p>
    <w:p w:rsidR="00D61953" w:rsidRDefault="00D61953" w:rsidP="00D61953">
      <w:pPr>
        <w:pStyle w:val="Standard"/>
        <w:tabs>
          <w:tab w:val="left" w:pos="420"/>
        </w:tabs>
        <w:spacing w:after="0" w:line="276" w:lineRule="auto"/>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d</w:t>
      </w:r>
      <w:r w:rsidR="00951A29" w:rsidRPr="008308F4">
        <w:rPr>
          <w:rFonts w:ascii="Arial" w:hAnsi="Arial" w:cs="Arial"/>
          <w:sz w:val="24"/>
          <w:szCs w:val="24"/>
        </w:rPr>
        <w:t>emontaż oraz utylizacja starych opraw oświetleniowych. Zgodnie z obowiązującym prawem w tym zakresie. Zamawiający zachowuje sobie prawo do wskazania części opraw w celu zdepo</w:t>
      </w:r>
      <w:r w:rsidR="0088714B">
        <w:rPr>
          <w:rFonts w:ascii="Arial" w:hAnsi="Arial" w:cs="Arial"/>
          <w:sz w:val="24"/>
          <w:szCs w:val="24"/>
        </w:rPr>
        <w:t>nowania ich w określonym przez z</w:t>
      </w:r>
      <w:r w:rsidR="00951A29" w:rsidRPr="008308F4">
        <w:rPr>
          <w:rFonts w:ascii="Arial" w:hAnsi="Arial" w:cs="Arial"/>
          <w:sz w:val="24"/>
          <w:szCs w:val="24"/>
        </w:rPr>
        <w:t>amawiającego miejscu, do</w:t>
      </w:r>
      <w:r w:rsidR="0088714B">
        <w:rPr>
          <w:rFonts w:ascii="Arial" w:hAnsi="Arial" w:cs="Arial"/>
          <w:sz w:val="24"/>
          <w:szCs w:val="24"/>
        </w:rPr>
        <w:t xml:space="preserve"> zabezpieczenia innych potrzeb z</w:t>
      </w:r>
      <w:r w:rsidR="00951A29" w:rsidRPr="008308F4">
        <w:rPr>
          <w:rFonts w:ascii="Arial" w:hAnsi="Arial" w:cs="Arial"/>
          <w:sz w:val="24"/>
          <w:szCs w:val="24"/>
        </w:rPr>
        <w:t xml:space="preserve">amawiającego. Zamawiający na etapie przetargu nie przewiduje wymiany wysięgników. Jeżeli w trakcie </w:t>
      </w:r>
      <w:r w:rsidR="0088714B">
        <w:rPr>
          <w:rFonts w:ascii="Arial" w:hAnsi="Arial" w:cs="Arial"/>
          <w:sz w:val="24"/>
          <w:szCs w:val="24"/>
        </w:rPr>
        <w:t>prac demontażowych/montażowych w</w:t>
      </w:r>
      <w:r w:rsidR="00951A29" w:rsidRPr="008308F4">
        <w:rPr>
          <w:rFonts w:ascii="Arial" w:hAnsi="Arial" w:cs="Arial"/>
          <w:sz w:val="24"/>
          <w:szCs w:val="24"/>
        </w:rPr>
        <w:t>ykonawca zgłosi k</w:t>
      </w:r>
      <w:r w:rsidR="0088714B">
        <w:rPr>
          <w:rFonts w:ascii="Arial" w:hAnsi="Arial" w:cs="Arial"/>
          <w:sz w:val="24"/>
          <w:szCs w:val="24"/>
        </w:rPr>
        <w:t>onieczność wymiany wysięgnika, z</w:t>
      </w:r>
      <w:r w:rsidR="00951A29" w:rsidRPr="008308F4">
        <w:rPr>
          <w:rFonts w:ascii="Arial" w:hAnsi="Arial" w:cs="Arial"/>
          <w:sz w:val="24"/>
          <w:szCs w:val="24"/>
        </w:rPr>
        <w:t xml:space="preserve">amawiający każdorazowo ustosunkuje się do takiego wniosku, i po wyrażeniu zgody na wymianę ustali sposób </w:t>
      </w:r>
      <w:proofErr w:type="gramStart"/>
      <w:r w:rsidR="00951A29" w:rsidRPr="008308F4">
        <w:rPr>
          <w:rFonts w:ascii="Arial" w:hAnsi="Arial" w:cs="Arial"/>
          <w:sz w:val="24"/>
          <w:szCs w:val="24"/>
        </w:rPr>
        <w:t>rozliczenia jako</w:t>
      </w:r>
      <w:proofErr w:type="gramEnd"/>
      <w:r w:rsidR="00951A29" w:rsidRPr="008308F4">
        <w:rPr>
          <w:rFonts w:ascii="Arial" w:hAnsi="Arial" w:cs="Arial"/>
          <w:sz w:val="24"/>
          <w:szCs w:val="24"/>
        </w:rPr>
        <w:t xml:space="preserve"> prac.</w:t>
      </w:r>
      <w:r w:rsidR="00E550EC" w:rsidRPr="008308F4">
        <w:rPr>
          <w:rFonts w:ascii="Arial" w:hAnsi="Arial" w:cs="Arial"/>
          <w:sz w:val="24"/>
          <w:szCs w:val="24"/>
        </w:rPr>
        <w:t xml:space="preserve"> Demontaż istniejących zegarów astronomicznych. Ewentualne przepięcie istniejących szafek SOU do wspólnych obwodów, demontaż zbędnych liczników w połączonych obwodach.</w:t>
      </w:r>
    </w:p>
    <w:p w:rsidR="0071543E" w:rsidRPr="00D61953" w:rsidRDefault="00D61953" w:rsidP="00D61953">
      <w:pPr>
        <w:pStyle w:val="Standard"/>
        <w:tabs>
          <w:tab w:val="left" w:pos="420"/>
        </w:tabs>
        <w:spacing w:after="0" w:line="276" w:lineRule="auto"/>
        <w:jc w:val="both"/>
        <w:rPr>
          <w:rFonts w:ascii="Arial" w:hAnsi="Arial" w:cs="Arial"/>
          <w:sz w:val="24"/>
          <w:szCs w:val="24"/>
        </w:rPr>
      </w:pPr>
      <w:r>
        <w:rPr>
          <w:rFonts w:ascii="Arial" w:hAnsi="Arial" w:cs="Arial"/>
          <w:sz w:val="24"/>
          <w:szCs w:val="24"/>
        </w:rPr>
        <w:t xml:space="preserve">II. </w:t>
      </w:r>
      <w:r w:rsidR="00763291" w:rsidRPr="008308F4">
        <w:rPr>
          <w:rFonts w:ascii="Arial" w:hAnsi="Arial" w:cs="Arial"/>
          <w:b/>
          <w:sz w:val="24"/>
          <w:szCs w:val="24"/>
        </w:rPr>
        <w:t>Budowa nowych punktów i linii oświetleniowych</w:t>
      </w:r>
    </w:p>
    <w:p w:rsidR="004E7660" w:rsidRPr="008308F4" w:rsidRDefault="00D61953" w:rsidP="004E7660">
      <w:pPr>
        <w:pStyle w:val="Standard"/>
        <w:tabs>
          <w:tab w:val="left" w:pos="420"/>
        </w:tabs>
        <w:spacing w:after="0" w:line="276" w:lineRule="auto"/>
        <w:jc w:val="both"/>
        <w:rPr>
          <w:rFonts w:ascii="Arial" w:hAnsi="Arial" w:cs="Arial"/>
          <w:sz w:val="24"/>
          <w:szCs w:val="24"/>
        </w:rPr>
      </w:pPr>
      <w:r>
        <w:rPr>
          <w:rFonts w:ascii="Arial" w:hAnsi="Arial" w:cs="Arial"/>
          <w:b/>
          <w:bCs/>
          <w:sz w:val="24"/>
          <w:szCs w:val="24"/>
        </w:rPr>
        <w:t>a) d</w:t>
      </w:r>
      <w:r w:rsidR="00951A29" w:rsidRPr="008308F4">
        <w:rPr>
          <w:rFonts w:ascii="Arial" w:hAnsi="Arial" w:cs="Arial"/>
          <w:b/>
          <w:bCs/>
          <w:sz w:val="24"/>
          <w:szCs w:val="24"/>
        </w:rPr>
        <w:t>obudowa nowych punktów oświetleniowych</w:t>
      </w:r>
      <w:r w:rsidR="0071543E" w:rsidRPr="008308F4">
        <w:rPr>
          <w:rFonts w:ascii="Arial" w:hAnsi="Arial" w:cs="Arial"/>
          <w:b/>
          <w:bCs/>
          <w:sz w:val="24"/>
          <w:szCs w:val="24"/>
        </w:rPr>
        <w:t xml:space="preserve"> na istniejących słupach sieci przesyłowej PGE </w:t>
      </w:r>
      <w:r w:rsidR="00A1722E" w:rsidRPr="008308F4">
        <w:rPr>
          <w:rFonts w:ascii="Arial" w:hAnsi="Arial" w:cs="Arial"/>
          <w:sz w:val="24"/>
          <w:szCs w:val="24"/>
        </w:rPr>
        <w:t>na terenie Gminy Ełk</w:t>
      </w:r>
      <w:r w:rsidR="00951A29" w:rsidRPr="008308F4">
        <w:rPr>
          <w:rFonts w:ascii="Arial" w:hAnsi="Arial" w:cs="Arial"/>
          <w:sz w:val="24"/>
          <w:szCs w:val="24"/>
        </w:rPr>
        <w:t>, szacowa</w:t>
      </w:r>
      <w:r w:rsidR="0088714B">
        <w:rPr>
          <w:rFonts w:ascii="Arial" w:hAnsi="Arial" w:cs="Arial"/>
          <w:sz w:val="24"/>
          <w:szCs w:val="24"/>
        </w:rPr>
        <w:t xml:space="preserve">na ilość punktów świetlnych wynosi </w:t>
      </w:r>
      <w:r w:rsidR="00DB34F0" w:rsidRPr="008308F4">
        <w:rPr>
          <w:rFonts w:ascii="Arial" w:hAnsi="Arial" w:cs="Arial"/>
          <w:sz w:val="24"/>
          <w:szCs w:val="24"/>
        </w:rPr>
        <w:t>85</w:t>
      </w:r>
      <w:r w:rsidR="00951A29" w:rsidRPr="008308F4">
        <w:rPr>
          <w:rFonts w:ascii="Arial" w:hAnsi="Arial" w:cs="Arial"/>
          <w:sz w:val="24"/>
          <w:szCs w:val="24"/>
        </w:rPr>
        <w:t xml:space="preserve"> szt.</w:t>
      </w:r>
      <w:r w:rsidR="0088714B">
        <w:rPr>
          <w:rFonts w:ascii="Arial" w:hAnsi="Arial" w:cs="Arial"/>
          <w:sz w:val="24"/>
          <w:szCs w:val="24"/>
        </w:rPr>
        <w:t xml:space="preserve"> </w:t>
      </w:r>
      <w:r w:rsidR="00951A29" w:rsidRPr="008308F4">
        <w:rPr>
          <w:rFonts w:ascii="Arial" w:hAnsi="Arial" w:cs="Arial"/>
          <w:sz w:val="24"/>
          <w:szCs w:val="24"/>
        </w:rPr>
        <w:t xml:space="preserve">Wykonawca zobowiązany </w:t>
      </w:r>
      <w:proofErr w:type="gramStart"/>
      <w:r w:rsidR="00951A29" w:rsidRPr="008308F4">
        <w:rPr>
          <w:rFonts w:ascii="Arial" w:hAnsi="Arial" w:cs="Arial"/>
          <w:sz w:val="24"/>
          <w:szCs w:val="24"/>
        </w:rPr>
        <w:t>jest  zabezpieczyć</w:t>
      </w:r>
      <w:proofErr w:type="gramEnd"/>
      <w:r w:rsidR="00951A29" w:rsidRPr="008308F4">
        <w:rPr>
          <w:rFonts w:ascii="Arial" w:hAnsi="Arial" w:cs="Arial"/>
          <w:sz w:val="24"/>
          <w:szCs w:val="24"/>
        </w:rPr>
        <w:t xml:space="preserve"> plac budowy</w:t>
      </w:r>
      <w:r w:rsidR="004E7660">
        <w:rPr>
          <w:rFonts w:ascii="Arial" w:hAnsi="Arial" w:cs="Arial"/>
          <w:sz w:val="24"/>
          <w:szCs w:val="24"/>
        </w:rPr>
        <w:t>,</w:t>
      </w:r>
      <w:r w:rsidR="004E7660" w:rsidRPr="004E7660">
        <w:rPr>
          <w:rFonts w:ascii="Arial" w:hAnsi="Arial" w:cs="Arial"/>
          <w:sz w:val="24"/>
          <w:szCs w:val="24"/>
        </w:rPr>
        <w:t xml:space="preserve"> </w:t>
      </w:r>
      <w:r w:rsidR="004E7660">
        <w:rPr>
          <w:rFonts w:ascii="Arial" w:hAnsi="Arial" w:cs="Arial"/>
          <w:sz w:val="24"/>
          <w:szCs w:val="24"/>
        </w:rPr>
        <w:t>w</w:t>
      </w:r>
      <w:r w:rsidR="004E7660" w:rsidRPr="008308F4">
        <w:rPr>
          <w:rFonts w:ascii="Arial" w:hAnsi="Arial" w:cs="Arial"/>
          <w:sz w:val="24"/>
          <w:szCs w:val="24"/>
        </w:rPr>
        <w:t xml:space="preserve">ykonanie projektów czasowej organizacji ruchu wraz z jej </w:t>
      </w:r>
      <w:r w:rsidR="004E7660">
        <w:rPr>
          <w:rFonts w:ascii="Arial" w:hAnsi="Arial" w:cs="Arial"/>
          <w:sz w:val="24"/>
          <w:szCs w:val="24"/>
        </w:rPr>
        <w:t xml:space="preserve">wprowadzeniem – jeśli wymagane, </w:t>
      </w:r>
      <w:r w:rsidR="004E7660">
        <w:rPr>
          <w:rFonts w:ascii="Arial" w:hAnsi="Arial" w:cs="Arial"/>
          <w:sz w:val="24"/>
          <w:szCs w:val="24"/>
          <w:lang w:eastAsia="pl-PL"/>
        </w:rPr>
        <w:t>w</w:t>
      </w:r>
      <w:r w:rsidR="004E7660" w:rsidRPr="008308F4">
        <w:rPr>
          <w:rFonts w:ascii="Arial" w:hAnsi="Arial" w:cs="Arial"/>
          <w:sz w:val="24"/>
          <w:szCs w:val="24"/>
          <w:lang w:eastAsia="pl-PL"/>
        </w:rPr>
        <w:t>ykonanie dokumentacji powykonawczej, zgodnie z zapisami umowy.</w:t>
      </w:r>
    </w:p>
    <w:p w:rsidR="00951A29" w:rsidRPr="008308F4" w:rsidRDefault="00951A29" w:rsidP="004E7660">
      <w:pPr>
        <w:pStyle w:val="Standard"/>
        <w:tabs>
          <w:tab w:val="left" w:pos="420"/>
        </w:tabs>
        <w:spacing w:after="0" w:line="276" w:lineRule="auto"/>
        <w:jc w:val="both"/>
        <w:rPr>
          <w:rFonts w:ascii="Arial" w:hAnsi="Arial" w:cs="Arial"/>
          <w:sz w:val="24"/>
          <w:szCs w:val="24"/>
          <w:lang w:eastAsia="pl-PL"/>
        </w:rPr>
      </w:pPr>
      <w:r w:rsidRPr="008308F4">
        <w:rPr>
          <w:rFonts w:ascii="Arial" w:hAnsi="Arial" w:cs="Arial"/>
          <w:sz w:val="24"/>
          <w:szCs w:val="24"/>
        </w:rPr>
        <w:t xml:space="preserve">Realizacja powyższego zakresu winna być wykonana w oparciu o obowiązujące przepisy, </w:t>
      </w:r>
      <w:r w:rsidR="004E7660">
        <w:rPr>
          <w:rFonts w:ascii="Arial" w:hAnsi="Arial" w:cs="Arial"/>
          <w:sz w:val="24"/>
          <w:szCs w:val="24"/>
        </w:rPr>
        <w:br/>
      </w:r>
      <w:r w:rsidRPr="008308F4">
        <w:rPr>
          <w:rFonts w:ascii="Arial" w:hAnsi="Arial" w:cs="Arial"/>
          <w:sz w:val="24"/>
          <w:szCs w:val="24"/>
        </w:rPr>
        <w:t xml:space="preserve">a w szczególności ustawy Prawo budowlane wraz z </w:t>
      </w:r>
      <w:r w:rsidR="0088714B">
        <w:rPr>
          <w:rFonts w:ascii="Arial" w:hAnsi="Arial" w:cs="Arial"/>
          <w:sz w:val="24"/>
          <w:szCs w:val="24"/>
        </w:rPr>
        <w:t>przepisami wykonawczymi, przez w</w:t>
      </w:r>
      <w:r w:rsidRPr="008308F4">
        <w:rPr>
          <w:rFonts w:ascii="Arial" w:hAnsi="Arial" w:cs="Arial"/>
          <w:sz w:val="24"/>
          <w:szCs w:val="24"/>
        </w:rPr>
        <w:t>ykonawcę posiadającego stosowne doświ</w:t>
      </w:r>
      <w:r w:rsidR="0088714B">
        <w:rPr>
          <w:rFonts w:ascii="Arial" w:hAnsi="Arial" w:cs="Arial"/>
          <w:sz w:val="24"/>
          <w:szCs w:val="24"/>
        </w:rPr>
        <w:t xml:space="preserve">adczenie i potencjał wykonawczy, </w:t>
      </w:r>
    </w:p>
    <w:p w:rsidR="00763291" w:rsidRPr="008308F4" w:rsidRDefault="00D61953" w:rsidP="00D61953">
      <w:pPr>
        <w:pStyle w:val="Standard"/>
        <w:tabs>
          <w:tab w:val="left" w:pos="420"/>
        </w:tabs>
        <w:spacing w:after="0" w:line="276" w:lineRule="auto"/>
        <w:jc w:val="both"/>
        <w:rPr>
          <w:rFonts w:ascii="Arial" w:hAnsi="Arial" w:cs="Arial"/>
          <w:sz w:val="24"/>
          <w:szCs w:val="24"/>
        </w:rPr>
      </w:pPr>
      <w:r>
        <w:rPr>
          <w:rFonts w:ascii="Arial" w:hAnsi="Arial" w:cs="Arial"/>
          <w:b/>
          <w:bCs/>
          <w:sz w:val="24"/>
          <w:szCs w:val="24"/>
        </w:rPr>
        <w:t>b) d</w:t>
      </w:r>
      <w:r w:rsidR="00763291" w:rsidRPr="008308F4">
        <w:rPr>
          <w:rFonts w:ascii="Arial" w:hAnsi="Arial" w:cs="Arial"/>
          <w:b/>
          <w:bCs/>
          <w:sz w:val="24"/>
          <w:szCs w:val="24"/>
        </w:rPr>
        <w:t xml:space="preserve">obudowa nowych punktów oświetleniowych na nowych liniach </w:t>
      </w:r>
      <w:r w:rsidR="00763291" w:rsidRPr="008308F4">
        <w:rPr>
          <w:rFonts w:ascii="Arial" w:hAnsi="Arial" w:cs="Arial"/>
          <w:sz w:val="24"/>
          <w:szCs w:val="24"/>
        </w:rPr>
        <w:t>na terenie Gminy Ełk, szacowa</w:t>
      </w:r>
      <w:r w:rsidR="00DB34F0" w:rsidRPr="008308F4">
        <w:rPr>
          <w:rFonts w:ascii="Arial" w:hAnsi="Arial" w:cs="Arial"/>
          <w:sz w:val="24"/>
          <w:szCs w:val="24"/>
        </w:rPr>
        <w:t>na długość linii dla n</w:t>
      </w:r>
      <w:r w:rsidR="008552F9" w:rsidRPr="008308F4">
        <w:rPr>
          <w:rFonts w:ascii="Arial" w:hAnsi="Arial" w:cs="Arial"/>
          <w:sz w:val="24"/>
          <w:szCs w:val="24"/>
        </w:rPr>
        <w:t xml:space="preserve">owych punktów </w:t>
      </w:r>
      <w:proofErr w:type="gramStart"/>
      <w:r w:rsidR="008552F9" w:rsidRPr="008308F4">
        <w:rPr>
          <w:rFonts w:ascii="Arial" w:hAnsi="Arial" w:cs="Arial"/>
          <w:sz w:val="24"/>
          <w:szCs w:val="24"/>
        </w:rPr>
        <w:t>świetlnych:  51 74</w:t>
      </w:r>
      <w:r w:rsidR="00DB34F0" w:rsidRPr="008308F4">
        <w:rPr>
          <w:rFonts w:ascii="Arial" w:hAnsi="Arial" w:cs="Arial"/>
          <w:sz w:val="24"/>
          <w:szCs w:val="24"/>
        </w:rPr>
        <w:t>0 m</w:t>
      </w:r>
      <w:proofErr w:type="gramEnd"/>
    </w:p>
    <w:p w:rsidR="00763291" w:rsidRPr="008308F4" w:rsidRDefault="00763291" w:rsidP="00D61953">
      <w:pPr>
        <w:pStyle w:val="Standard"/>
        <w:tabs>
          <w:tab w:val="left" w:pos="420"/>
        </w:tabs>
        <w:spacing w:after="0" w:line="276" w:lineRule="auto"/>
        <w:jc w:val="both"/>
        <w:rPr>
          <w:rFonts w:ascii="Arial" w:hAnsi="Arial" w:cs="Arial"/>
          <w:sz w:val="24"/>
          <w:szCs w:val="24"/>
        </w:rPr>
      </w:pPr>
      <w:r w:rsidRPr="008308F4">
        <w:rPr>
          <w:rFonts w:ascii="Arial" w:hAnsi="Arial" w:cs="Arial"/>
          <w:sz w:val="24"/>
          <w:szCs w:val="24"/>
        </w:rPr>
        <w:t xml:space="preserve">Wykonawca zobowiązany </w:t>
      </w:r>
      <w:proofErr w:type="gramStart"/>
      <w:r w:rsidRPr="008308F4">
        <w:rPr>
          <w:rFonts w:ascii="Arial" w:hAnsi="Arial" w:cs="Arial"/>
          <w:sz w:val="24"/>
          <w:szCs w:val="24"/>
        </w:rPr>
        <w:t xml:space="preserve">jest  </w:t>
      </w:r>
      <w:r w:rsidR="00BB63B5" w:rsidRPr="008308F4">
        <w:rPr>
          <w:rFonts w:ascii="Arial" w:hAnsi="Arial" w:cs="Arial"/>
          <w:sz w:val="24"/>
          <w:szCs w:val="24"/>
        </w:rPr>
        <w:t>zrealizować</w:t>
      </w:r>
      <w:proofErr w:type="gramEnd"/>
      <w:r w:rsidR="00BB63B5" w:rsidRPr="008308F4">
        <w:rPr>
          <w:rFonts w:ascii="Arial" w:hAnsi="Arial" w:cs="Arial"/>
          <w:sz w:val="24"/>
          <w:szCs w:val="24"/>
        </w:rPr>
        <w:t xml:space="preserve"> zadanie zgodnie z opracowaną przez siebie </w:t>
      </w:r>
      <w:r w:rsidR="004E7660">
        <w:rPr>
          <w:rFonts w:ascii="Arial" w:hAnsi="Arial" w:cs="Arial"/>
          <w:sz w:val="24"/>
          <w:szCs w:val="24"/>
        </w:rPr>
        <w:br/>
        <w:t>i zatwierdzoną przez z</w:t>
      </w:r>
      <w:r w:rsidR="00BB63B5" w:rsidRPr="008308F4">
        <w:rPr>
          <w:rFonts w:ascii="Arial" w:hAnsi="Arial" w:cs="Arial"/>
          <w:sz w:val="24"/>
          <w:szCs w:val="24"/>
        </w:rPr>
        <w:t xml:space="preserve">amawiającego oraz właściwe organy administracji państwowej dokumentacją projektową i techniczną. Wykonawca zobowiązany jest </w:t>
      </w:r>
      <w:r w:rsidRPr="008308F4">
        <w:rPr>
          <w:rFonts w:ascii="Arial" w:hAnsi="Arial" w:cs="Arial"/>
          <w:sz w:val="24"/>
          <w:szCs w:val="24"/>
        </w:rPr>
        <w:t xml:space="preserve">zabezpieczyć plac budowy. Realizacja powyższego zakresu winna być wykonana w oparciu o obowiązujące przepisy, a w szczególności ustawy Prawo budowlane wraz z </w:t>
      </w:r>
      <w:r w:rsidR="004E7660">
        <w:rPr>
          <w:rFonts w:ascii="Arial" w:hAnsi="Arial" w:cs="Arial"/>
          <w:sz w:val="24"/>
          <w:szCs w:val="24"/>
        </w:rPr>
        <w:t>przepisami wykonawczymi, przez w</w:t>
      </w:r>
      <w:r w:rsidRPr="008308F4">
        <w:rPr>
          <w:rFonts w:ascii="Arial" w:hAnsi="Arial" w:cs="Arial"/>
          <w:sz w:val="24"/>
          <w:szCs w:val="24"/>
        </w:rPr>
        <w:t>ykonawcę posiadającego stosowne doświadczenie i potencjał wykonawczy,</w:t>
      </w:r>
    </w:p>
    <w:p w:rsidR="00763291" w:rsidRPr="008308F4" w:rsidRDefault="00763291" w:rsidP="00763291">
      <w:pPr>
        <w:shd w:val="clear" w:color="auto" w:fill="FFFFFF"/>
        <w:tabs>
          <w:tab w:val="left" w:pos="426"/>
        </w:tabs>
        <w:autoSpaceDE w:val="0"/>
        <w:spacing w:after="0"/>
        <w:jc w:val="both"/>
        <w:rPr>
          <w:rFonts w:ascii="Arial" w:hAnsi="Arial" w:cs="Arial"/>
          <w:sz w:val="24"/>
          <w:szCs w:val="24"/>
        </w:rPr>
      </w:pPr>
      <w:r w:rsidRPr="008308F4">
        <w:rPr>
          <w:rFonts w:ascii="Arial" w:hAnsi="Arial" w:cs="Arial"/>
          <w:sz w:val="24"/>
          <w:szCs w:val="24"/>
        </w:rPr>
        <w:t xml:space="preserve">Wykonanie projektów czasowej organizacji ruchu wraz z jej </w:t>
      </w:r>
      <w:proofErr w:type="gramStart"/>
      <w:r w:rsidRPr="008308F4">
        <w:rPr>
          <w:rFonts w:ascii="Arial" w:hAnsi="Arial" w:cs="Arial"/>
          <w:sz w:val="24"/>
          <w:szCs w:val="24"/>
        </w:rPr>
        <w:t>wprowadzeniem – jeśli</w:t>
      </w:r>
      <w:proofErr w:type="gramEnd"/>
      <w:r w:rsidRPr="008308F4">
        <w:rPr>
          <w:rFonts w:ascii="Arial" w:hAnsi="Arial" w:cs="Arial"/>
          <w:sz w:val="24"/>
          <w:szCs w:val="24"/>
        </w:rPr>
        <w:t xml:space="preserve"> wymagane.</w:t>
      </w:r>
    </w:p>
    <w:p w:rsidR="00763291" w:rsidRPr="008308F4" w:rsidRDefault="00763291" w:rsidP="00763291">
      <w:pPr>
        <w:shd w:val="clear" w:color="auto" w:fill="FFFFFF"/>
        <w:tabs>
          <w:tab w:val="left" w:pos="426"/>
        </w:tabs>
        <w:autoSpaceDE w:val="0"/>
        <w:spacing w:after="0"/>
        <w:jc w:val="both"/>
        <w:rPr>
          <w:rFonts w:ascii="Arial" w:hAnsi="Arial" w:cs="Arial"/>
          <w:sz w:val="24"/>
          <w:szCs w:val="24"/>
          <w:lang w:eastAsia="pl-PL"/>
        </w:rPr>
      </w:pPr>
      <w:r w:rsidRPr="008308F4">
        <w:rPr>
          <w:rFonts w:ascii="Arial" w:hAnsi="Arial" w:cs="Arial"/>
          <w:sz w:val="24"/>
          <w:szCs w:val="24"/>
          <w:lang w:eastAsia="pl-PL"/>
        </w:rPr>
        <w:t>Wykonanie dokumentacji powykonawczej, zgodnie z zapisami umowy.</w:t>
      </w:r>
    </w:p>
    <w:p w:rsidR="00BB63B5" w:rsidRPr="008308F4" w:rsidRDefault="004E7660" w:rsidP="00D61953">
      <w:pPr>
        <w:pStyle w:val="Standard"/>
        <w:autoSpaceDE w:val="0"/>
        <w:spacing w:after="0" w:line="276" w:lineRule="auto"/>
        <w:jc w:val="both"/>
        <w:rPr>
          <w:rFonts w:ascii="Arial" w:hAnsi="Arial" w:cs="Arial"/>
          <w:sz w:val="24"/>
          <w:szCs w:val="24"/>
        </w:rPr>
      </w:pPr>
      <w:r>
        <w:rPr>
          <w:rFonts w:ascii="Arial" w:hAnsi="Arial" w:cs="Arial"/>
          <w:sz w:val="24"/>
          <w:szCs w:val="24"/>
        </w:rPr>
        <w:t>Zamawiający wymaga, aby wykonawca w imieniu z</w:t>
      </w:r>
      <w:r w:rsidR="00BB63B5" w:rsidRPr="008308F4">
        <w:rPr>
          <w:rFonts w:ascii="Arial" w:hAnsi="Arial" w:cs="Arial"/>
          <w:sz w:val="24"/>
          <w:szCs w:val="24"/>
        </w:rPr>
        <w:t>amawiające</w:t>
      </w:r>
      <w:r w:rsidR="00D61953">
        <w:rPr>
          <w:rFonts w:ascii="Arial" w:hAnsi="Arial" w:cs="Arial"/>
          <w:sz w:val="24"/>
          <w:szCs w:val="24"/>
        </w:rPr>
        <w:t xml:space="preserve">go wystąpił o Dziennik Budowy, </w:t>
      </w:r>
      <w:r w:rsidR="00BB63B5" w:rsidRPr="008308F4">
        <w:rPr>
          <w:rFonts w:ascii="Arial" w:hAnsi="Arial" w:cs="Arial"/>
          <w:sz w:val="24"/>
          <w:szCs w:val="24"/>
        </w:rPr>
        <w:t xml:space="preserve">a rozpoczęcie robót budowlanych było podjęte po uzyskaniu stosownego pozwolenia na </w:t>
      </w:r>
      <w:proofErr w:type="gramStart"/>
      <w:r w:rsidR="00BB63B5" w:rsidRPr="008308F4">
        <w:rPr>
          <w:rFonts w:ascii="Arial" w:hAnsi="Arial" w:cs="Arial"/>
          <w:sz w:val="24"/>
          <w:szCs w:val="24"/>
        </w:rPr>
        <w:t>budowę – jeśli</w:t>
      </w:r>
      <w:proofErr w:type="gramEnd"/>
      <w:r w:rsidR="00BB63B5" w:rsidRPr="008308F4">
        <w:rPr>
          <w:rFonts w:ascii="Arial" w:hAnsi="Arial" w:cs="Arial"/>
          <w:sz w:val="24"/>
          <w:szCs w:val="24"/>
        </w:rPr>
        <w:t xml:space="preserve"> wymagane.</w:t>
      </w:r>
    </w:p>
    <w:p w:rsidR="00BB63B5" w:rsidRPr="008308F4" w:rsidRDefault="00BB63B5"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Przed złożeniem wniosku o wydanie pozwole</w:t>
      </w:r>
      <w:r w:rsidR="004E7660">
        <w:rPr>
          <w:rFonts w:ascii="Arial" w:hAnsi="Arial" w:cs="Arial"/>
          <w:sz w:val="24"/>
          <w:szCs w:val="24"/>
        </w:rPr>
        <w:t xml:space="preserve">nia na </w:t>
      </w:r>
      <w:proofErr w:type="gramStart"/>
      <w:r w:rsidR="004E7660">
        <w:rPr>
          <w:rFonts w:ascii="Arial" w:hAnsi="Arial" w:cs="Arial"/>
          <w:sz w:val="24"/>
          <w:szCs w:val="24"/>
        </w:rPr>
        <w:t>budowę (jeśli</w:t>
      </w:r>
      <w:proofErr w:type="gramEnd"/>
      <w:r w:rsidR="004E7660">
        <w:rPr>
          <w:rFonts w:ascii="Arial" w:hAnsi="Arial" w:cs="Arial"/>
          <w:sz w:val="24"/>
          <w:szCs w:val="24"/>
        </w:rPr>
        <w:t xml:space="preserve"> wymagane) w</w:t>
      </w:r>
      <w:r w:rsidRPr="008308F4">
        <w:rPr>
          <w:rFonts w:ascii="Arial" w:hAnsi="Arial" w:cs="Arial"/>
          <w:sz w:val="24"/>
          <w:szCs w:val="24"/>
        </w:rPr>
        <w:t xml:space="preserve">ykonawca jest </w:t>
      </w:r>
      <w:r w:rsidR="004E7660">
        <w:rPr>
          <w:rFonts w:ascii="Arial" w:hAnsi="Arial" w:cs="Arial"/>
          <w:sz w:val="24"/>
          <w:szCs w:val="24"/>
        </w:rPr>
        <w:t>zobowiązany uzyskać akceptację z</w:t>
      </w:r>
      <w:r w:rsidRPr="008308F4">
        <w:rPr>
          <w:rFonts w:ascii="Arial" w:hAnsi="Arial" w:cs="Arial"/>
          <w:sz w:val="24"/>
          <w:szCs w:val="24"/>
        </w:rPr>
        <w:t>amawiającego w zakresie przyjętych rozwiązań projektowych i zastosowanych materiałów oraz właściciela sieci energetycznej w zakresie zgodności z wydanymi warunkami technicznymi przyłączenia,</w:t>
      </w:r>
    </w:p>
    <w:p w:rsidR="00BB63B5" w:rsidRPr="008308F4" w:rsidRDefault="00BB63B5"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Wsze</w:t>
      </w:r>
      <w:r w:rsidR="004E7660">
        <w:rPr>
          <w:rFonts w:ascii="Arial" w:hAnsi="Arial" w:cs="Arial"/>
          <w:sz w:val="24"/>
          <w:szCs w:val="24"/>
        </w:rPr>
        <w:t>lkie zmiany uzgodnionych już z z</w:t>
      </w:r>
      <w:r w:rsidRPr="008308F4">
        <w:rPr>
          <w:rFonts w:ascii="Arial" w:hAnsi="Arial" w:cs="Arial"/>
          <w:sz w:val="24"/>
          <w:szCs w:val="24"/>
        </w:rPr>
        <w:t xml:space="preserve">amawiającym rozwiązań technicznych </w:t>
      </w:r>
      <w:r w:rsidR="004E7660">
        <w:rPr>
          <w:rFonts w:ascii="Arial" w:hAnsi="Arial" w:cs="Arial"/>
          <w:sz w:val="24"/>
          <w:szCs w:val="24"/>
        </w:rPr>
        <w:br/>
      </w:r>
      <w:r w:rsidRPr="008308F4">
        <w:rPr>
          <w:rFonts w:ascii="Arial" w:hAnsi="Arial" w:cs="Arial"/>
          <w:sz w:val="24"/>
          <w:szCs w:val="24"/>
        </w:rPr>
        <w:t>i materiałowych wymagają ponownego uzgodnienia,</w:t>
      </w:r>
    </w:p>
    <w:p w:rsidR="00BB63B5" w:rsidRPr="008308F4" w:rsidRDefault="00BB63B5"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Prowadzenie prac w pasie drogo</w:t>
      </w:r>
      <w:r w:rsidR="004E7660">
        <w:rPr>
          <w:rFonts w:ascii="Arial" w:hAnsi="Arial" w:cs="Arial"/>
          <w:sz w:val="24"/>
          <w:szCs w:val="24"/>
        </w:rPr>
        <w:t>wym wymaga przygotowania przez w</w:t>
      </w:r>
      <w:r w:rsidRPr="008308F4">
        <w:rPr>
          <w:rFonts w:ascii="Arial" w:hAnsi="Arial" w:cs="Arial"/>
          <w:sz w:val="24"/>
          <w:szCs w:val="24"/>
        </w:rPr>
        <w:t xml:space="preserve">ykonawcę robót projektu organizacji ruchu oraz uzyskania jego </w:t>
      </w:r>
      <w:proofErr w:type="gramStart"/>
      <w:r w:rsidRPr="008308F4">
        <w:rPr>
          <w:rFonts w:ascii="Arial" w:hAnsi="Arial" w:cs="Arial"/>
          <w:sz w:val="24"/>
          <w:szCs w:val="24"/>
        </w:rPr>
        <w:t>zatwierdzenia (jeżeli</w:t>
      </w:r>
      <w:proofErr w:type="gramEnd"/>
      <w:r w:rsidRPr="008308F4">
        <w:rPr>
          <w:rFonts w:ascii="Arial" w:hAnsi="Arial" w:cs="Arial"/>
          <w:sz w:val="24"/>
          <w:szCs w:val="24"/>
        </w:rPr>
        <w:t xml:space="preserve"> będzie konieczne).</w:t>
      </w:r>
    </w:p>
    <w:p w:rsidR="00BB63B5" w:rsidRPr="008308F4" w:rsidRDefault="00BB63B5"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lastRenderedPageBreak/>
        <w:t xml:space="preserve">Wykonawca złoży do Powiatowego Inspektora Nadzoru Budowlanego zawiadomienie </w:t>
      </w:r>
      <w:r w:rsidR="004E7660">
        <w:rPr>
          <w:rFonts w:ascii="Arial" w:hAnsi="Arial" w:cs="Arial"/>
          <w:sz w:val="24"/>
          <w:szCs w:val="24"/>
        </w:rPr>
        <w:br/>
      </w:r>
      <w:r w:rsidRPr="008308F4">
        <w:rPr>
          <w:rFonts w:ascii="Arial" w:hAnsi="Arial" w:cs="Arial"/>
          <w:sz w:val="24"/>
          <w:szCs w:val="24"/>
        </w:rPr>
        <w:t xml:space="preserve">o zakończeniu robót oraz wniosek o pozwolenie na </w:t>
      </w:r>
      <w:proofErr w:type="gramStart"/>
      <w:r w:rsidRPr="008308F4">
        <w:rPr>
          <w:rFonts w:ascii="Arial" w:hAnsi="Arial" w:cs="Arial"/>
          <w:sz w:val="24"/>
          <w:szCs w:val="24"/>
        </w:rPr>
        <w:t>użytkowanie (jeżeli</w:t>
      </w:r>
      <w:proofErr w:type="gramEnd"/>
      <w:r w:rsidRPr="008308F4">
        <w:rPr>
          <w:rFonts w:ascii="Arial" w:hAnsi="Arial" w:cs="Arial"/>
          <w:sz w:val="24"/>
          <w:szCs w:val="24"/>
        </w:rPr>
        <w:t xml:space="preserve"> będzie wymagane),</w:t>
      </w:r>
    </w:p>
    <w:p w:rsidR="00630E8D" w:rsidRPr="008308F4" w:rsidRDefault="00D61953" w:rsidP="00D61953">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Pr>
          <w:rFonts w:ascii="Arial" w:hAnsi="Arial" w:cs="Arial"/>
          <w:b/>
          <w:bCs/>
          <w:kern w:val="0"/>
          <w:sz w:val="24"/>
          <w:szCs w:val="24"/>
          <w:lang w:eastAsia="pl-PL"/>
        </w:rPr>
        <w:t xml:space="preserve">c) </w:t>
      </w:r>
      <w:r w:rsidR="00DB34F0" w:rsidRPr="008308F4">
        <w:rPr>
          <w:rFonts w:ascii="Arial" w:hAnsi="Arial" w:cs="Arial"/>
          <w:b/>
          <w:bCs/>
          <w:kern w:val="0"/>
          <w:sz w:val="24"/>
          <w:szCs w:val="24"/>
          <w:lang w:eastAsia="pl-PL"/>
        </w:rPr>
        <w:t>montaż 20 000</w:t>
      </w:r>
      <w:r w:rsidR="00630E8D" w:rsidRPr="008308F4">
        <w:rPr>
          <w:rFonts w:ascii="Arial" w:hAnsi="Arial" w:cs="Arial"/>
          <w:b/>
          <w:bCs/>
          <w:kern w:val="0"/>
          <w:sz w:val="24"/>
          <w:szCs w:val="24"/>
          <w:lang w:eastAsia="pl-PL"/>
        </w:rPr>
        <w:t xml:space="preserve"> </w:t>
      </w:r>
      <w:proofErr w:type="spellStart"/>
      <w:r w:rsidR="00630E8D" w:rsidRPr="008308F4">
        <w:rPr>
          <w:rFonts w:ascii="Arial" w:hAnsi="Arial" w:cs="Arial"/>
          <w:b/>
          <w:bCs/>
          <w:kern w:val="0"/>
          <w:sz w:val="24"/>
          <w:szCs w:val="24"/>
          <w:lang w:eastAsia="pl-PL"/>
        </w:rPr>
        <w:t>mb</w:t>
      </w:r>
      <w:proofErr w:type="spellEnd"/>
      <w:r w:rsidR="00630E8D" w:rsidRPr="008308F4">
        <w:rPr>
          <w:rFonts w:ascii="Arial" w:hAnsi="Arial" w:cs="Arial"/>
          <w:b/>
          <w:bCs/>
          <w:kern w:val="0"/>
          <w:sz w:val="24"/>
          <w:szCs w:val="24"/>
          <w:lang w:eastAsia="pl-PL"/>
        </w:rPr>
        <w:t xml:space="preserve"> dwużyłowej linii zasilającej oprawy (ilość szacunkowa) zastęp</w:t>
      </w:r>
      <w:r w:rsidR="00630E8D" w:rsidRPr="008308F4">
        <w:rPr>
          <w:rFonts w:ascii="Arial" w:hAnsi="Arial" w:cs="Arial"/>
          <w:b/>
          <w:bCs/>
          <w:kern w:val="0"/>
          <w:sz w:val="24"/>
          <w:szCs w:val="24"/>
          <w:lang w:eastAsia="pl-PL"/>
        </w:rPr>
        <w:t>u</w:t>
      </w:r>
      <w:r w:rsidR="00630E8D" w:rsidRPr="008308F4">
        <w:rPr>
          <w:rFonts w:ascii="Arial" w:hAnsi="Arial" w:cs="Arial"/>
          <w:b/>
          <w:bCs/>
          <w:kern w:val="0"/>
          <w:sz w:val="24"/>
          <w:szCs w:val="24"/>
          <w:lang w:eastAsia="pl-PL"/>
        </w:rPr>
        <w:t xml:space="preserve">jącej starą linię </w:t>
      </w:r>
      <w:proofErr w:type="gramStart"/>
      <w:r w:rsidR="00630E8D" w:rsidRPr="008308F4">
        <w:rPr>
          <w:rFonts w:ascii="Arial" w:hAnsi="Arial" w:cs="Arial"/>
          <w:b/>
          <w:bCs/>
          <w:kern w:val="0"/>
          <w:sz w:val="24"/>
          <w:szCs w:val="24"/>
          <w:lang w:eastAsia="pl-PL"/>
        </w:rPr>
        <w:t>jednożyłową,  zgodnie</w:t>
      </w:r>
      <w:proofErr w:type="gramEnd"/>
      <w:r w:rsidR="00630E8D" w:rsidRPr="008308F4">
        <w:rPr>
          <w:rFonts w:ascii="Arial" w:hAnsi="Arial" w:cs="Arial"/>
          <w:b/>
          <w:bCs/>
          <w:kern w:val="0"/>
          <w:sz w:val="24"/>
          <w:szCs w:val="24"/>
          <w:lang w:eastAsia="pl-PL"/>
        </w:rPr>
        <w:t xml:space="preserve"> z PFU i załącznikami do PFU. </w:t>
      </w:r>
    </w:p>
    <w:p w:rsidR="00630E8D" w:rsidRPr="008308F4" w:rsidRDefault="00630E8D" w:rsidP="00D61953">
      <w:pPr>
        <w:pStyle w:val="Standard"/>
        <w:tabs>
          <w:tab w:val="left" w:pos="420"/>
        </w:tabs>
        <w:spacing w:after="0" w:line="276" w:lineRule="auto"/>
        <w:jc w:val="both"/>
        <w:rPr>
          <w:rFonts w:ascii="Arial" w:hAnsi="Arial" w:cs="Arial"/>
          <w:sz w:val="24"/>
          <w:szCs w:val="24"/>
        </w:rPr>
      </w:pPr>
      <w:r w:rsidRPr="008308F4">
        <w:rPr>
          <w:rFonts w:ascii="Arial" w:hAnsi="Arial" w:cs="Arial"/>
          <w:sz w:val="24"/>
          <w:szCs w:val="24"/>
        </w:rPr>
        <w:t xml:space="preserve">Wykonawca zobowiązany </w:t>
      </w:r>
      <w:proofErr w:type="gramStart"/>
      <w:r w:rsidRPr="008308F4">
        <w:rPr>
          <w:rFonts w:ascii="Arial" w:hAnsi="Arial" w:cs="Arial"/>
          <w:sz w:val="24"/>
          <w:szCs w:val="24"/>
        </w:rPr>
        <w:t>jest  przeprowadzić</w:t>
      </w:r>
      <w:proofErr w:type="gramEnd"/>
      <w:r w:rsidRPr="008308F4">
        <w:rPr>
          <w:rFonts w:ascii="Arial" w:hAnsi="Arial" w:cs="Arial"/>
          <w:sz w:val="24"/>
          <w:szCs w:val="24"/>
        </w:rPr>
        <w:t xml:space="preserve"> inwentaryzację istniejących linii napowietrznych zasilających  pod kątem występowania linii jednożyłowych celem wyliczenia i zaproponowania ostatecznej ilości linii do wymiany. Wykonawca jest zobowiązany zrealizować zadanie zgodnie z opracowaną przez siebie i </w:t>
      </w:r>
      <w:r w:rsidR="004E7660">
        <w:rPr>
          <w:rFonts w:ascii="Arial" w:hAnsi="Arial" w:cs="Arial"/>
          <w:sz w:val="24"/>
          <w:szCs w:val="24"/>
        </w:rPr>
        <w:t>zatwierdzoną przez z</w:t>
      </w:r>
      <w:r w:rsidRPr="008308F4">
        <w:rPr>
          <w:rFonts w:ascii="Arial" w:hAnsi="Arial" w:cs="Arial"/>
          <w:sz w:val="24"/>
          <w:szCs w:val="24"/>
        </w:rPr>
        <w:t xml:space="preserve">amawiającego oraz właściwe organy administracji państwowej dokumentacją projektową </w:t>
      </w:r>
      <w:r w:rsidR="004E7660">
        <w:rPr>
          <w:rFonts w:ascii="Arial" w:hAnsi="Arial" w:cs="Arial"/>
          <w:sz w:val="24"/>
          <w:szCs w:val="24"/>
        </w:rPr>
        <w:br/>
      </w:r>
      <w:r w:rsidRPr="008308F4">
        <w:rPr>
          <w:rFonts w:ascii="Arial" w:hAnsi="Arial" w:cs="Arial"/>
          <w:sz w:val="24"/>
          <w:szCs w:val="24"/>
        </w:rPr>
        <w:t xml:space="preserve">i techniczną. Wykonawca zobowiązany jest zabezpieczyć plac budowy. Realizacja powyższego zakresu winna być wykonana w oparciu o obowiązujące przepisy, </w:t>
      </w:r>
      <w:r w:rsidR="004E7660">
        <w:rPr>
          <w:rFonts w:ascii="Arial" w:hAnsi="Arial" w:cs="Arial"/>
          <w:sz w:val="24"/>
          <w:szCs w:val="24"/>
        </w:rPr>
        <w:br/>
      </w:r>
      <w:r w:rsidRPr="008308F4">
        <w:rPr>
          <w:rFonts w:ascii="Arial" w:hAnsi="Arial" w:cs="Arial"/>
          <w:sz w:val="24"/>
          <w:szCs w:val="24"/>
        </w:rPr>
        <w:t>a w szczególności ustawy Prawo budowlane wraz z przepisami wykonawczymi, przez Wykonawcę posiadającego stosowne doświadczenie i potencjał wykonawczy,</w:t>
      </w:r>
    </w:p>
    <w:p w:rsidR="00630E8D" w:rsidRPr="008308F4" w:rsidRDefault="00630E8D" w:rsidP="00630E8D">
      <w:pPr>
        <w:shd w:val="clear" w:color="auto" w:fill="FFFFFF"/>
        <w:tabs>
          <w:tab w:val="left" w:pos="426"/>
        </w:tabs>
        <w:autoSpaceDE w:val="0"/>
        <w:spacing w:after="0"/>
        <w:jc w:val="both"/>
        <w:rPr>
          <w:rFonts w:ascii="Arial" w:hAnsi="Arial" w:cs="Arial"/>
          <w:sz w:val="24"/>
          <w:szCs w:val="24"/>
        </w:rPr>
      </w:pPr>
      <w:r w:rsidRPr="008308F4">
        <w:rPr>
          <w:rFonts w:ascii="Arial" w:hAnsi="Arial" w:cs="Arial"/>
          <w:sz w:val="24"/>
          <w:szCs w:val="24"/>
        </w:rPr>
        <w:t xml:space="preserve">Wykonanie projektów czasowej organizacji ruchu wraz z jej </w:t>
      </w:r>
      <w:proofErr w:type="gramStart"/>
      <w:r w:rsidRPr="008308F4">
        <w:rPr>
          <w:rFonts w:ascii="Arial" w:hAnsi="Arial" w:cs="Arial"/>
          <w:sz w:val="24"/>
          <w:szCs w:val="24"/>
        </w:rPr>
        <w:t>wprowadzeniem – jeśli</w:t>
      </w:r>
      <w:proofErr w:type="gramEnd"/>
      <w:r w:rsidRPr="008308F4">
        <w:rPr>
          <w:rFonts w:ascii="Arial" w:hAnsi="Arial" w:cs="Arial"/>
          <w:sz w:val="24"/>
          <w:szCs w:val="24"/>
        </w:rPr>
        <w:t xml:space="preserve"> wymagane.</w:t>
      </w:r>
    </w:p>
    <w:p w:rsidR="00630E8D" w:rsidRPr="008308F4" w:rsidRDefault="00630E8D" w:rsidP="00630E8D">
      <w:pPr>
        <w:shd w:val="clear" w:color="auto" w:fill="FFFFFF"/>
        <w:tabs>
          <w:tab w:val="left" w:pos="426"/>
        </w:tabs>
        <w:autoSpaceDE w:val="0"/>
        <w:spacing w:after="0"/>
        <w:jc w:val="both"/>
        <w:rPr>
          <w:rFonts w:ascii="Arial" w:hAnsi="Arial" w:cs="Arial"/>
          <w:sz w:val="24"/>
          <w:szCs w:val="24"/>
          <w:lang w:eastAsia="pl-PL"/>
        </w:rPr>
      </w:pPr>
      <w:r w:rsidRPr="008308F4">
        <w:rPr>
          <w:rFonts w:ascii="Arial" w:hAnsi="Arial" w:cs="Arial"/>
          <w:sz w:val="24"/>
          <w:szCs w:val="24"/>
          <w:lang w:eastAsia="pl-PL"/>
        </w:rPr>
        <w:t>Wykonanie dokumentacji powykonawczej, zgodnie z zapisami umowy.</w:t>
      </w:r>
    </w:p>
    <w:p w:rsidR="00630E8D" w:rsidRPr="008308F4" w:rsidRDefault="004E7660" w:rsidP="00D61953">
      <w:pPr>
        <w:pStyle w:val="Standard"/>
        <w:autoSpaceDE w:val="0"/>
        <w:spacing w:after="0" w:line="276" w:lineRule="auto"/>
        <w:jc w:val="both"/>
        <w:rPr>
          <w:rFonts w:ascii="Arial" w:hAnsi="Arial" w:cs="Arial"/>
          <w:sz w:val="24"/>
          <w:szCs w:val="24"/>
        </w:rPr>
      </w:pPr>
      <w:r>
        <w:rPr>
          <w:rFonts w:ascii="Arial" w:hAnsi="Arial" w:cs="Arial"/>
          <w:sz w:val="24"/>
          <w:szCs w:val="24"/>
        </w:rPr>
        <w:t>Zamawiający wymaga, aby wykonawca w imieniu z</w:t>
      </w:r>
      <w:r w:rsidR="00630E8D" w:rsidRPr="008308F4">
        <w:rPr>
          <w:rFonts w:ascii="Arial" w:hAnsi="Arial" w:cs="Arial"/>
          <w:sz w:val="24"/>
          <w:szCs w:val="24"/>
        </w:rPr>
        <w:t>amawiające</w:t>
      </w:r>
      <w:r w:rsidR="00D61953">
        <w:rPr>
          <w:rFonts w:ascii="Arial" w:hAnsi="Arial" w:cs="Arial"/>
          <w:sz w:val="24"/>
          <w:szCs w:val="24"/>
        </w:rPr>
        <w:t xml:space="preserve">go wystąpił o Dziennik Budowy, </w:t>
      </w:r>
      <w:r w:rsidR="00630E8D" w:rsidRPr="008308F4">
        <w:rPr>
          <w:rFonts w:ascii="Arial" w:hAnsi="Arial" w:cs="Arial"/>
          <w:sz w:val="24"/>
          <w:szCs w:val="24"/>
        </w:rPr>
        <w:t xml:space="preserve">a rozpoczęcie robót budowlanych było podjęte po uzyskaniu stosownego pozwolenia na </w:t>
      </w:r>
      <w:proofErr w:type="gramStart"/>
      <w:r w:rsidR="00630E8D" w:rsidRPr="008308F4">
        <w:rPr>
          <w:rFonts w:ascii="Arial" w:hAnsi="Arial" w:cs="Arial"/>
          <w:sz w:val="24"/>
          <w:szCs w:val="24"/>
        </w:rPr>
        <w:t>budowę – jeśli</w:t>
      </w:r>
      <w:proofErr w:type="gramEnd"/>
      <w:r w:rsidR="00630E8D" w:rsidRPr="008308F4">
        <w:rPr>
          <w:rFonts w:ascii="Arial" w:hAnsi="Arial" w:cs="Arial"/>
          <w:sz w:val="24"/>
          <w:szCs w:val="24"/>
        </w:rPr>
        <w:t xml:space="preserve"> wymagane.</w:t>
      </w:r>
    </w:p>
    <w:p w:rsidR="00630E8D" w:rsidRPr="008308F4" w:rsidRDefault="00630E8D"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Przed złożeniem wniosku o wydanie pozwole</w:t>
      </w:r>
      <w:r w:rsidR="004E7660">
        <w:rPr>
          <w:rFonts w:ascii="Arial" w:hAnsi="Arial" w:cs="Arial"/>
          <w:sz w:val="24"/>
          <w:szCs w:val="24"/>
        </w:rPr>
        <w:t xml:space="preserve">nia na </w:t>
      </w:r>
      <w:proofErr w:type="gramStart"/>
      <w:r w:rsidR="004E7660">
        <w:rPr>
          <w:rFonts w:ascii="Arial" w:hAnsi="Arial" w:cs="Arial"/>
          <w:sz w:val="24"/>
          <w:szCs w:val="24"/>
        </w:rPr>
        <w:t>budowę (jeśli</w:t>
      </w:r>
      <w:proofErr w:type="gramEnd"/>
      <w:r w:rsidR="004E7660">
        <w:rPr>
          <w:rFonts w:ascii="Arial" w:hAnsi="Arial" w:cs="Arial"/>
          <w:sz w:val="24"/>
          <w:szCs w:val="24"/>
        </w:rPr>
        <w:t xml:space="preserve"> wymagane) w</w:t>
      </w:r>
      <w:r w:rsidRPr="008308F4">
        <w:rPr>
          <w:rFonts w:ascii="Arial" w:hAnsi="Arial" w:cs="Arial"/>
          <w:sz w:val="24"/>
          <w:szCs w:val="24"/>
        </w:rPr>
        <w:t xml:space="preserve">ykonawca jest </w:t>
      </w:r>
      <w:r w:rsidR="004E7660">
        <w:rPr>
          <w:rFonts w:ascii="Arial" w:hAnsi="Arial" w:cs="Arial"/>
          <w:sz w:val="24"/>
          <w:szCs w:val="24"/>
        </w:rPr>
        <w:t>zobowiązany uzyskać akceptację z</w:t>
      </w:r>
      <w:r w:rsidRPr="008308F4">
        <w:rPr>
          <w:rFonts w:ascii="Arial" w:hAnsi="Arial" w:cs="Arial"/>
          <w:sz w:val="24"/>
          <w:szCs w:val="24"/>
        </w:rPr>
        <w:t>amawiającego w zakresie przyjętych rozwiązań projektowych i zastosowanych materiałów oraz właściciela sieci energetycznej w zakresie zgodności z wydanymi warunkami technicznymi przyłączenia,</w:t>
      </w:r>
    </w:p>
    <w:p w:rsidR="00630E8D" w:rsidRPr="008308F4" w:rsidRDefault="00630E8D"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Wsze</w:t>
      </w:r>
      <w:r w:rsidR="004E7660">
        <w:rPr>
          <w:rFonts w:ascii="Arial" w:hAnsi="Arial" w:cs="Arial"/>
          <w:sz w:val="24"/>
          <w:szCs w:val="24"/>
        </w:rPr>
        <w:t>lkie zmiany uzgodnionych już z z</w:t>
      </w:r>
      <w:r w:rsidRPr="008308F4">
        <w:rPr>
          <w:rFonts w:ascii="Arial" w:hAnsi="Arial" w:cs="Arial"/>
          <w:sz w:val="24"/>
          <w:szCs w:val="24"/>
        </w:rPr>
        <w:t xml:space="preserve">amawiającym rozwiązań technicznych </w:t>
      </w:r>
      <w:r w:rsidR="004E7660">
        <w:rPr>
          <w:rFonts w:ascii="Arial" w:hAnsi="Arial" w:cs="Arial"/>
          <w:sz w:val="24"/>
          <w:szCs w:val="24"/>
        </w:rPr>
        <w:br/>
      </w:r>
      <w:r w:rsidRPr="008308F4">
        <w:rPr>
          <w:rFonts w:ascii="Arial" w:hAnsi="Arial" w:cs="Arial"/>
          <w:sz w:val="24"/>
          <w:szCs w:val="24"/>
        </w:rPr>
        <w:t>i materiałowych wymagają ponownego uzgodnienia,</w:t>
      </w:r>
    </w:p>
    <w:p w:rsidR="00630E8D" w:rsidRPr="008308F4" w:rsidRDefault="00630E8D"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Prowadzenie prac w pasie drogo</w:t>
      </w:r>
      <w:r w:rsidR="004E7660">
        <w:rPr>
          <w:rFonts w:ascii="Arial" w:hAnsi="Arial" w:cs="Arial"/>
          <w:sz w:val="24"/>
          <w:szCs w:val="24"/>
        </w:rPr>
        <w:t>wym wymaga przygotowania przez w</w:t>
      </w:r>
      <w:r w:rsidRPr="008308F4">
        <w:rPr>
          <w:rFonts w:ascii="Arial" w:hAnsi="Arial" w:cs="Arial"/>
          <w:sz w:val="24"/>
          <w:szCs w:val="24"/>
        </w:rPr>
        <w:t xml:space="preserve">ykonawcę robót projektu organizacji ruchu oraz uzyskania jego </w:t>
      </w:r>
      <w:proofErr w:type="gramStart"/>
      <w:r w:rsidRPr="008308F4">
        <w:rPr>
          <w:rFonts w:ascii="Arial" w:hAnsi="Arial" w:cs="Arial"/>
          <w:sz w:val="24"/>
          <w:szCs w:val="24"/>
        </w:rPr>
        <w:t>zatwierdzenia (jeżeli</w:t>
      </w:r>
      <w:proofErr w:type="gramEnd"/>
      <w:r w:rsidRPr="008308F4">
        <w:rPr>
          <w:rFonts w:ascii="Arial" w:hAnsi="Arial" w:cs="Arial"/>
          <w:sz w:val="24"/>
          <w:szCs w:val="24"/>
        </w:rPr>
        <w:t xml:space="preserve"> będzie konieczne).</w:t>
      </w:r>
    </w:p>
    <w:p w:rsidR="00630E8D" w:rsidRPr="008308F4" w:rsidRDefault="00630E8D"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 xml:space="preserve">Wykonawca złoży do Powiatowego Inspektora Nadzoru Budowlanego zawiadomienie </w:t>
      </w:r>
      <w:r w:rsidR="004E7660">
        <w:rPr>
          <w:rFonts w:ascii="Arial" w:hAnsi="Arial" w:cs="Arial"/>
          <w:sz w:val="24"/>
          <w:szCs w:val="24"/>
        </w:rPr>
        <w:br/>
      </w:r>
      <w:r w:rsidRPr="008308F4">
        <w:rPr>
          <w:rFonts w:ascii="Arial" w:hAnsi="Arial" w:cs="Arial"/>
          <w:sz w:val="24"/>
          <w:szCs w:val="24"/>
        </w:rPr>
        <w:t xml:space="preserve">o zakończeniu robót oraz wniosek o pozwolenie na </w:t>
      </w:r>
      <w:proofErr w:type="gramStart"/>
      <w:r w:rsidRPr="008308F4">
        <w:rPr>
          <w:rFonts w:ascii="Arial" w:hAnsi="Arial" w:cs="Arial"/>
          <w:sz w:val="24"/>
          <w:szCs w:val="24"/>
        </w:rPr>
        <w:t>użytkowanie (jeżeli</w:t>
      </w:r>
      <w:proofErr w:type="gramEnd"/>
      <w:r w:rsidRPr="008308F4">
        <w:rPr>
          <w:rFonts w:ascii="Arial" w:hAnsi="Arial" w:cs="Arial"/>
          <w:sz w:val="24"/>
          <w:szCs w:val="24"/>
        </w:rPr>
        <w:t xml:space="preserve"> będzie wymagane),</w:t>
      </w:r>
    </w:p>
    <w:p w:rsidR="00630E8D" w:rsidRPr="008308F4" w:rsidRDefault="00D61953" w:rsidP="00D61953">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proofErr w:type="gramStart"/>
      <w:r>
        <w:rPr>
          <w:rFonts w:ascii="Arial" w:hAnsi="Arial" w:cs="Arial"/>
          <w:b/>
          <w:bCs/>
          <w:kern w:val="0"/>
          <w:sz w:val="24"/>
          <w:szCs w:val="24"/>
          <w:lang w:eastAsia="pl-PL"/>
        </w:rPr>
        <w:t>d</w:t>
      </w:r>
      <w:proofErr w:type="gramEnd"/>
      <w:r>
        <w:rPr>
          <w:rFonts w:ascii="Arial" w:hAnsi="Arial" w:cs="Arial"/>
          <w:b/>
          <w:bCs/>
          <w:kern w:val="0"/>
          <w:sz w:val="24"/>
          <w:szCs w:val="24"/>
          <w:lang w:eastAsia="pl-PL"/>
        </w:rPr>
        <w:t xml:space="preserve">) </w:t>
      </w:r>
      <w:r w:rsidR="00630E8D" w:rsidRPr="008308F4">
        <w:rPr>
          <w:rFonts w:ascii="Arial" w:hAnsi="Arial" w:cs="Arial"/>
          <w:b/>
          <w:bCs/>
          <w:kern w:val="0"/>
          <w:sz w:val="24"/>
          <w:szCs w:val="24"/>
          <w:lang w:eastAsia="pl-PL"/>
        </w:rPr>
        <w:t>mon</w:t>
      </w:r>
      <w:r w:rsidR="00DB34F0" w:rsidRPr="008308F4">
        <w:rPr>
          <w:rFonts w:ascii="Arial" w:hAnsi="Arial" w:cs="Arial"/>
          <w:b/>
          <w:bCs/>
          <w:kern w:val="0"/>
          <w:sz w:val="24"/>
          <w:szCs w:val="24"/>
          <w:lang w:eastAsia="pl-PL"/>
        </w:rPr>
        <w:t>taż łącznie 40</w:t>
      </w:r>
      <w:r w:rsidR="00630E8D" w:rsidRPr="008308F4">
        <w:rPr>
          <w:rFonts w:ascii="Arial" w:hAnsi="Arial" w:cs="Arial"/>
          <w:b/>
          <w:kern w:val="0"/>
          <w:sz w:val="24"/>
          <w:szCs w:val="24"/>
          <w:lang w:eastAsia="pl-PL"/>
        </w:rPr>
        <w:t xml:space="preserve"> nowych szafek oświetleniowych SOU (ilość szacunkowa) </w:t>
      </w:r>
      <w:r w:rsidR="004E7660">
        <w:rPr>
          <w:rFonts w:ascii="Arial" w:hAnsi="Arial" w:cs="Arial"/>
          <w:b/>
          <w:kern w:val="0"/>
          <w:sz w:val="24"/>
          <w:szCs w:val="24"/>
          <w:lang w:eastAsia="pl-PL"/>
        </w:rPr>
        <w:br/>
      </w:r>
      <w:r w:rsidR="00630E8D" w:rsidRPr="008308F4">
        <w:rPr>
          <w:rFonts w:ascii="Arial" w:hAnsi="Arial" w:cs="Arial"/>
          <w:b/>
          <w:kern w:val="0"/>
          <w:sz w:val="24"/>
          <w:szCs w:val="24"/>
          <w:lang w:eastAsia="pl-PL"/>
        </w:rPr>
        <w:t>w miejsce dotychczasowych szafek zabudowanych w stacjach transformatorowych (wymóg PGE Dystrybucja SA).</w:t>
      </w:r>
      <w:r w:rsidR="00630E8D" w:rsidRPr="008308F4">
        <w:rPr>
          <w:rFonts w:ascii="Arial" w:hAnsi="Arial" w:cs="Arial"/>
          <w:kern w:val="0"/>
          <w:sz w:val="24"/>
          <w:szCs w:val="24"/>
          <w:lang w:eastAsia="pl-PL"/>
        </w:rPr>
        <w:t xml:space="preserve"> </w:t>
      </w:r>
    </w:p>
    <w:p w:rsidR="00630E8D" w:rsidRPr="008308F4" w:rsidRDefault="00630E8D" w:rsidP="00D61953">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sidRPr="008308F4">
        <w:rPr>
          <w:rFonts w:ascii="Arial" w:hAnsi="Arial" w:cs="Arial"/>
          <w:kern w:val="0"/>
          <w:sz w:val="24"/>
          <w:szCs w:val="24"/>
          <w:lang w:eastAsia="pl-PL"/>
        </w:rPr>
        <w:t xml:space="preserve">Wykonawca przed przystąpieniem do prac budowlanych jest zobowiązany do </w:t>
      </w:r>
      <w:r w:rsidRPr="008308F4">
        <w:rPr>
          <w:rFonts w:ascii="Arial" w:hAnsi="Arial" w:cs="Arial"/>
          <w:bCs/>
          <w:kern w:val="0"/>
          <w:sz w:val="24"/>
          <w:szCs w:val="24"/>
          <w:lang w:eastAsia="pl-PL"/>
        </w:rPr>
        <w:t>przeprow</w:t>
      </w:r>
      <w:r w:rsidRPr="008308F4">
        <w:rPr>
          <w:rFonts w:ascii="Arial" w:hAnsi="Arial" w:cs="Arial"/>
          <w:bCs/>
          <w:kern w:val="0"/>
          <w:sz w:val="24"/>
          <w:szCs w:val="24"/>
          <w:lang w:eastAsia="pl-PL"/>
        </w:rPr>
        <w:t>a</w:t>
      </w:r>
      <w:r w:rsidRPr="008308F4">
        <w:rPr>
          <w:rFonts w:ascii="Arial" w:hAnsi="Arial" w:cs="Arial"/>
          <w:bCs/>
          <w:kern w:val="0"/>
          <w:sz w:val="24"/>
          <w:szCs w:val="24"/>
          <w:lang w:eastAsia="pl-PL"/>
        </w:rPr>
        <w:t xml:space="preserve">dzenia inwentaryzacji istniejących szafek zasilających zlokalizowanych w stacjach </w:t>
      </w:r>
      <w:proofErr w:type="spellStart"/>
      <w:r w:rsidRPr="008308F4">
        <w:rPr>
          <w:rFonts w:ascii="Arial" w:hAnsi="Arial" w:cs="Arial"/>
          <w:bCs/>
          <w:kern w:val="0"/>
          <w:sz w:val="24"/>
          <w:szCs w:val="24"/>
          <w:lang w:eastAsia="pl-PL"/>
        </w:rPr>
        <w:t>trafo</w:t>
      </w:r>
      <w:proofErr w:type="spellEnd"/>
      <w:r w:rsidRPr="008308F4">
        <w:rPr>
          <w:rFonts w:ascii="Arial" w:hAnsi="Arial" w:cs="Arial"/>
          <w:bCs/>
          <w:kern w:val="0"/>
          <w:sz w:val="24"/>
          <w:szCs w:val="24"/>
          <w:lang w:eastAsia="pl-PL"/>
        </w:rPr>
        <w:t>, oraz docelowo zaproponować zmniejszenie liczby istniejących szafek SOU poprzez poł</w:t>
      </w:r>
      <w:r w:rsidRPr="008308F4">
        <w:rPr>
          <w:rFonts w:ascii="Arial" w:hAnsi="Arial" w:cs="Arial"/>
          <w:bCs/>
          <w:kern w:val="0"/>
          <w:sz w:val="24"/>
          <w:szCs w:val="24"/>
          <w:lang w:eastAsia="pl-PL"/>
        </w:rPr>
        <w:t>ą</w:t>
      </w:r>
      <w:r w:rsidRPr="008308F4">
        <w:rPr>
          <w:rFonts w:ascii="Arial" w:hAnsi="Arial" w:cs="Arial"/>
          <w:bCs/>
          <w:kern w:val="0"/>
          <w:sz w:val="24"/>
          <w:szCs w:val="24"/>
          <w:lang w:eastAsia="pl-PL"/>
        </w:rPr>
        <w:t>czenie niektórych obwodów zasilania i redukcję ilości liczników. Ostateczną propozycję w</w:t>
      </w:r>
      <w:r w:rsidRPr="008308F4">
        <w:rPr>
          <w:rFonts w:ascii="Arial" w:hAnsi="Arial" w:cs="Arial"/>
          <w:bCs/>
          <w:kern w:val="0"/>
          <w:sz w:val="24"/>
          <w:szCs w:val="24"/>
          <w:lang w:eastAsia="pl-PL"/>
        </w:rPr>
        <w:t>y</w:t>
      </w:r>
      <w:r w:rsidRPr="008308F4">
        <w:rPr>
          <w:rFonts w:ascii="Arial" w:hAnsi="Arial" w:cs="Arial"/>
          <w:bCs/>
          <w:kern w:val="0"/>
          <w:sz w:val="24"/>
          <w:szCs w:val="24"/>
          <w:lang w:eastAsia="pl-PL"/>
        </w:rPr>
        <w:t>niesienia szafek SOU oraz redukcj</w:t>
      </w:r>
      <w:r w:rsidR="004E7660">
        <w:rPr>
          <w:rFonts w:ascii="Arial" w:hAnsi="Arial" w:cs="Arial"/>
          <w:bCs/>
          <w:kern w:val="0"/>
          <w:sz w:val="24"/>
          <w:szCs w:val="24"/>
          <w:lang w:eastAsia="pl-PL"/>
        </w:rPr>
        <w:t>i obwodów zasilania zatwierdzi z</w:t>
      </w:r>
      <w:r w:rsidRPr="008308F4">
        <w:rPr>
          <w:rFonts w:ascii="Arial" w:hAnsi="Arial" w:cs="Arial"/>
          <w:bCs/>
          <w:kern w:val="0"/>
          <w:sz w:val="24"/>
          <w:szCs w:val="24"/>
          <w:lang w:eastAsia="pl-PL"/>
        </w:rPr>
        <w:t>amawiający, i taki z</w:t>
      </w:r>
      <w:r w:rsidRPr="008308F4">
        <w:rPr>
          <w:rFonts w:ascii="Arial" w:hAnsi="Arial" w:cs="Arial"/>
          <w:bCs/>
          <w:kern w:val="0"/>
          <w:sz w:val="24"/>
          <w:szCs w:val="24"/>
          <w:lang w:eastAsia="pl-PL"/>
        </w:rPr>
        <w:t>a</w:t>
      </w:r>
      <w:r w:rsidRPr="008308F4">
        <w:rPr>
          <w:rFonts w:ascii="Arial" w:hAnsi="Arial" w:cs="Arial"/>
          <w:bCs/>
          <w:kern w:val="0"/>
          <w:sz w:val="24"/>
          <w:szCs w:val="24"/>
          <w:lang w:eastAsia="pl-PL"/>
        </w:rPr>
        <w:t>twierdzony projekt będzie podstawą do wyliczenia dodatkowej wartości za</w:t>
      </w:r>
      <w:r w:rsidR="004E7660">
        <w:rPr>
          <w:rFonts w:ascii="Arial" w:hAnsi="Arial" w:cs="Arial"/>
          <w:bCs/>
          <w:kern w:val="0"/>
          <w:sz w:val="24"/>
          <w:szCs w:val="24"/>
          <w:lang w:eastAsia="pl-PL"/>
        </w:rPr>
        <w:t>mówienia. Po wykonaniu montażu zamawiający oczekuje od w</w:t>
      </w:r>
      <w:r w:rsidRPr="008308F4">
        <w:rPr>
          <w:rFonts w:ascii="Arial" w:hAnsi="Arial" w:cs="Arial"/>
          <w:bCs/>
          <w:kern w:val="0"/>
          <w:sz w:val="24"/>
          <w:szCs w:val="24"/>
          <w:lang w:eastAsia="pl-PL"/>
        </w:rPr>
        <w:t>ykonawcy sporządzenia inwentaryzacji powykonawczej, określającej ilości szafek SOU oraz poziomy zainstalowanej mocy opraw na każdym indywidualnym obwodzie z szafką SOU – celem wystąpienia do OSD z wni</w:t>
      </w:r>
      <w:r w:rsidRPr="008308F4">
        <w:rPr>
          <w:rFonts w:ascii="Arial" w:hAnsi="Arial" w:cs="Arial"/>
          <w:bCs/>
          <w:kern w:val="0"/>
          <w:sz w:val="24"/>
          <w:szCs w:val="24"/>
          <w:lang w:eastAsia="pl-PL"/>
        </w:rPr>
        <w:t>o</w:t>
      </w:r>
      <w:r w:rsidRPr="008308F4">
        <w:rPr>
          <w:rFonts w:ascii="Arial" w:hAnsi="Arial" w:cs="Arial"/>
          <w:bCs/>
          <w:kern w:val="0"/>
          <w:sz w:val="24"/>
          <w:szCs w:val="24"/>
          <w:lang w:eastAsia="pl-PL"/>
        </w:rPr>
        <w:t>skiem o redukcję mocy zainstalowanej.</w:t>
      </w:r>
    </w:p>
    <w:p w:rsidR="00630E8D" w:rsidRPr="008308F4" w:rsidRDefault="00D61953" w:rsidP="00D61953">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proofErr w:type="gramStart"/>
      <w:r>
        <w:rPr>
          <w:rFonts w:ascii="Arial" w:hAnsi="Arial" w:cs="Arial"/>
          <w:b/>
          <w:bCs/>
          <w:kern w:val="0"/>
          <w:sz w:val="24"/>
          <w:szCs w:val="24"/>
          <w:lang w:eastAsia="pl-PL"/>
        </w:rPr>
        <w:t>e</w:t>
      </w:r>
      <w:proofErr w:type="gramEnd"/>
      <w:r>
        <w:rPr>
          <w:rFonts w:ascii="Arial" w:hAnsi="Arial" w:cs="Arial"/>
          <w:b/>
          <w:bCs/>
          <w:kern w:val="0"/>
          <w:sz w:val="24"/>
          <w:szCs w:val="24"/>
          <w:lang w:eastAsia="pl-PL"/>
        </w:rPr>
        <w:t xml:space="preserve">) </w:t>
      </w:r>
      <w:r w:rsidR="00630E8D" w:rsidRPr="008308F4">
        <w:rPr>
          <w:rFonts w:ascii="Arial" w:hAnsi="Arial" w:cs="Arial"/>
          <w:b/>
          <w:bCs/>
          <w:kern w:val="0"/>
          <w:sz w:val="24"/>
          <w:szCs w:val="24"/>
          <w:lang w:eastAsia="pl-PL"/>
        </w:rPr>
        <w:t xml:space="preserve">łącznie </w:t>
      </w:r>
      <w:r w:rsidR="00DB34F0" w:rsidRPr="008308F4">
        <w:rPr>
          <w:rFonts w:ascii="Arial" w:hAnsi="Arial" w:cs="Arial"/>
          <w:kern w:val="0"/>
          <w:sz w:val="24"/>
          <w:szCs w:val="24"/>
          <w:lang w:eastAsia="pl-PL"/>
        </w:rPr>
        <w:t>50</w:t>
      </w:r>
      <w:r w:rsidR="00630E8D" w:rsidRPr="008308F4">
        <w:rPr>
          <w:rFonts w:ascii="Arial" w:hAnsi="Arial" w:cs="Arial"/>
          <w:kern w:val="0"/>
          <w:sz w:val="24"/>
          <w:szCs w:val="24"/>
          <w:lang w:eastAsia="pl-PL"/>
        </w:rPr>
        <w:t xml:space="preserve"> </w:t>
      </w:r>
      <w:r w:rsidR="00630E8D" w:rsidRPr="008308F4">
        <w:rPr>
          <w:rFonts w:ascii="Arial" w:hAnsi="Arial" w:cs="Arial"/>
          <w:b/>
          <w:kern w:val="0"/>
          <w:sz w:val="24"/>
          <w:szCs w:val="24"/>
          <w:lang w:eastAsia="pl-PL"/>
        </w:rPr>
        <w:t>sztuk kompensatorów mocy biernej (ilość szacunkowa) zainstalow</w:t>
      </w:r>
      <w:r w:rsidR="00630E8D" w:rsidRPr="008308F4">
        <w:rPr>
          <w:rFonts w:ascii="Arial" w:hAnsi="Arial" w:cs="Arial"/>
          <w:b/>
          <w:kern w:val="0"/>
          <w:sz w:val="24"/>
          <w:szCs w:val="24"/>
          <w:lang w:eastAsia="pl-PL"/>
        </w:rPr>
        <w:t>a</w:t>
      </w:r>
      <w:r w:rsidR="00630E8D" w:rsidRPr="008308F4">
        <w:rPr>
          <w:rFonts w:ascii="Arial" w:hAnsi="Arial" w:cs="Arial"/>
          <w:b/>
          <w:kern w:val="0"/>
          <w:sz w:val="24"/>
          <w:szCs w:val="24"/>
          <w:lang w:eastAsia="pl-PL"/>
        </w:rPr>
        <w:t>nych w szafkach SOU</w:t>
      </w:r>
      <w:r w:rsidR="00630E8D" w:rsidRPr="008308F4">
        <w:rPr>
          <w:rFonts w:ascii="Arial" w:hAnsi="Arial" w:cs="Arial"/>
          <w:kern w:val="0"/>
          <w:sz w:val="24"/>
          <w:szCs w:val="24"/>
          <w:lang w:eastAsia="pl-PL"/>
        </w:rPr>
        <w:t xml:space="preserve">. </w:t>
      </w:r>
    </w:p>
    <w:p w:rsidR="00BB63B5" w:rsidRPr="008308F4" w:rsidRDefault="00630E8D" w:rsidP="00D61953">
      <w:pPr>
        <w:widowControl/>
        <w:suppressAutoHyphens w:val="0"/>
        <w:autoSpaceDE w:val="0"/>
        <w:autoSpaceDN/>
        <w:adjustRightInd w:val="0"/>
        <w:spacing w:after="0" w:line="276" w:lineRule="auto"/>
        <w:ind w:right="23"/>
        <w:jc w:val="both"/>
        <w:textAlignment w:val="auto"/>
        <w:rPr>
          <w:rFonts w:ascii="Arial" w:hAnsi="Arial" w:cs="Arial"/>
          <w:kern w:val="0"/>
          <w:sz w:val="24"/>
          <w:szCs w:val="24"/>
          <w:lang w:eastAsia="pl-PL"/>
        </w:rPr>
      </w:pPr>
      <w:r w:rsidRPr="008308F4">
        <w:rPr>
          <w:rFonts w:ascii="Arial" w:hAnsi="Arial" w:cs="Arial"/>
          <w:kern w:val="0"/>
          <w:sz w:val="24"/>
          <w:szCs w:val="24"/>
          <w:lang w:eastAsia="pl-PL"/>
        </w:rPr>
        <w:lastRenderedPageBreak/>
        <w:t>Wykonawca przed przystąpieniem do montażu kompensatorów jest zobowiązany do prze</w:t>
      </w:r>
      <w:r w:rsidRPr="008308F4">
        <w:rPr>
          <w:rFonts w:ascii="Arial" w:hAnsi="Arial" w:cs="Arial"/>
          <w:kern w:val="0"/>
          <w:sz w:val="24"/>
          <w:szCs w:val="24"/>
          <w:lang w:eastAsia="pl-PL"/>
        </w:rPr>
        <w:t>d</w:t>
      </w:r>
      <w:r w:rsidRPr="008308F4">
        <w:rPr>
          <w:rFonts w:ascii="Arial" w:hAnsi="Arial" w:cs="Arial"/>
          <w:kern w:val="0"/>
          <w:sz w:val="24"/>
          <w:szCs w:val="24"/>
          <w:lang w:eastAsia="pl-PL"/>
        </w:rPr>
        <w:t>łożenia projektu ilościowo-wartościowego, wskazującego miejsca zainstalowania urządzeń, jak również miejsca, gdzie instalacja urządzeń nie będzie miała uzasadnienia ekonomic</w:t>
      </w:r>
      <w:r w:rsidRPr="008308F4">
        <w:rPr>
          <w:rFonts w:ascii="Arial" w:hAnsi="Arial" w:cs="Arial"/>
          <w:kern w:val="0"/>
          <w:sz w:val="24"/>
          <w:szCs w:val="24"/>
          <w:lang w:eastAsia="pl-PL"/>
        </w:rPr>
        <w:t>z</w:t>
      </w:r>
      <w:r w:rsidRPr="008308F4">
        <w:rPr>
          <w:rFonts w:ascii="Arial" w:hAnsi="Arial" w:cs="Arial"/>
          <w:kern w:val="0"/>
          <w:sz w:val="24"/>
          <w:szCs w:val="24"/>
          <w:lang w:eastAsia="pl-PL"/>
        </w:rPr>
        <w:t>nego (zbyt mała ilość punktów objętych kompensacją).</w:t>
      </w:r>
      <w:r w:rsidRPr="008308F4">
        <w:rPr>
          <w:rFonts w:ascii="Arial" w:hAnsi="Arial" w:cs="Arial"/>
          <w:bCs/>
          <w:kern w:val="0"/>
          <w:sz w:val="24"/>
          <w:szCs w:val="24"/>
          <w:lang w:eastAsia="pl-PL"/>
        </w:rPr>
        <w:t xml:space="preserve"> Ostateczną propozycję ilości urz</w:t>
      </w:r>
      <w:r w:rsidRPr="008308F4">
        <w:rPr>
          <w:rFonts w:ascii="Arial" w:hAnsi="Arial" w:cs="Arial"/>
          <w:bCs/>
          <w:kern w:val="0"/>
          <w:sz w:val="24"/>
          <w:szCs w:val="24"/>
          <w:lang w:eastAsia="pl-PL"/>
        </w:rPr>
        <w:t>ą</w:t>
      </w:r>
      <w:r w:rsidRPr="008308F4">
        <w:rPr>
          <w:rFonts w:ascii="Arial" w:hAnsi="Arial" w:cs="Arial"/>
          <w:bCs/>
          <w:kern w:val="0"/>
          <w:sz w:val="24"/>
          <w:szCs w:val="24"/>
          <w:lang w:eastAsia="pl-PL"/>
        </w:rPr>
        <w:t>d</w:t>
      </w:r>
      <w:r w:rsidR="004E7660">
        <w:rPr>
          <w:rFonts w:ascii="Arial" w:hAnsi="Arial" w:cs="Arial"/>
          <w:bCs/>
          <w:kern w:val="0"/>
          <w:sz w:val="24"/>
          <w:szCs w:val="24"/>
          <w:lang w:eastAsia="pl-PL"/>
        </w:rPr>
        <w:t>zeń kompensacyjnych zatwierdzi z</w:t>
      </w:r>
      <w:r w:rsidRPr="008308F4">
        <w:rPr>
          <w:rFonts w:ascii="Arial" w:hAnsi="Arial" w:cs="Arial"/>
          <w:bCs/>
          <w:kern w:val="0"/>
          <w:sz w:val="24"/>
          <w:szCs w:val="24"/>
          <w:lang w:eastAsia="pl-PL"/>
        </w:rPr>
        <w:t>amawiający, i taki zatwierdzony projekt będzie podst</w:t>
      </w:r>
      <w:r w:rsidRPr="008308F4">
        <w:rPr>
          <w:rFonts w:ascii="Arial" w:hAnsi="Arial" w:cs="Arial"/>
          <w:bCs/>
          <w:kern w:val="0"/>
          <w:sz w:val="24"/>
          <w:szCs w:val="24"/>
          <w:lang w:eastAsia="pl-PL"/>
        </w:rPr>
        <w:t>a</w:t>
      </w:r>
      <w:r w:rsidRPr="008308F4">
        <w:rPr>
          <w:rFonts w:ascii="Arial" w:hAnsi="Arial" w:cs="Arial"/>
          <w:bCs/>
          <w:kern w:val="0"/>
          <w:sz w:val="24"/>
          <w:szCs w:val="24"/>
          <w:lang w:eastAsia="pl-PL"/>
        </w:rPr>
        <w:t>wą do wyliczenia dodatkowej wartości zamówienia.</w:t>
      </w:r>
    </w:p>
    <w:p w:rsidR="00BB63B5" w:rsidRPr="008308F4" w:rsidRDefault="00BB63B5" w:rsidP="00D61953">
      <w:pPr>
        <w:pStyle w:val="Standard"/>
        <w:autoSpaceDE w:val="0"/>
        <w:spacing w:after="0" w:line="276" w:lineRule="auto"/>
        <w:jc w:val="both"/>
        <w:rPr>
          <w:rFonts w:ascii="Arial" w:hAnsi="Arial" w:cs="Arial"/>
          <w:sz w:val="24"/>
          <w:szCs w:val="24"/>
        </w:rPr>
      </w:pPr>
      <w:r w:rsidRPr="008308F4">
        <w:rPr>
          <w:rFonts w:ascii="Arial" w:hAnsi="Arial" w:cs="Arial"/>
          <w:sz w:val="24"/>
          <w:szCs w:val="24"/>
        </w:rPr>
        <w:t>Wykonawca ponosi pełną odpowiedzialność za miejsce prowadzenia robót, w tym za bezpieczeństwo pieszych i pojazdów poruszających się w ich obrębie.</w:t>
      </w:r>
    </w:p>
    <w:p w:rsidR="00DC476E" w:rsidRPr="008308F4" w:rsidRDefault="00D61953" w:rsidP="00D61953">
      <w:pPr>
        <w:pStyle w:val="Standard"/>
        <w:autoSpaceDE w:val="0"/>
        <w:spacing w:after="0" w:line="276" w:lineRule="auto"/>
        <w:jc w:val="both"/>
        <w:rPr>
          <w:rFonts w:ascii="Arial" w:hAnsi="Arial" w:cs="Arial"/>
          <w:sz w:val="24"/>
          <w:szCs w:val="24"/>
        </w:rPr>
      </w:pPr>
      <w:proofErr w:type="gramStart"/>
      <w:r>
        <w:rPr>
          <w:rFonts w:ascii="Arial" w:hAnsi="Arial" w:cs="Arial"/>
          <w:b/>
          <w:bCs/>
          <w:kern w:val="0"/>
          <w:sz w:val="24"/>
          <w:szCs w:val="24"/>
          <w:lang w:eastAsia="pl-PL"/>
        </w:rPr>
        <w:t>f</w:t>
      </w:r>
      <w:proofErr w:type="gramEnd"/>
      <w:r>
        <w:rPr>
          <w:rFonts w:ascii="Arial" w:hAnsi="Arial" w:cs="Arial"/>
          <w:b/>
          <w:bCs/>
          <w:kern w:val="0"/>
          <w:sz w:val="24"/>
          <w:szCs w:val="24"/>
          <w:lang w:eastAsia="pl-PL"/>
        </w:rPr>
        <w:t xml:space="preserve">) </w:t>
      </w:r>
      <w:r w:rsidR="00DC476E" w:rsidRPr="008308F4">
        <w:rPr>
          <w:rFonts w:ascii="Arial" w:hAnsi="Arial" w:cs="Arial"/>
          <w:b/>
          <w:bCs/>
          <w:kern w:val="0"/>
          <w:sz w:val="24"/>
          <w:szCs w:val="24"/>
          <w:lang w:eastAsia="pl-PL"/>
        </w:rPr>
        <w:t>Łącznie około 90 instalacji wyprowadzającej zasilanie do opraw</w:t>
      </w:r>
      <w:r w:rsidR="004E7660">
        <w:rPr>
          <w:rFonts w:ascii="Arial" w:hAnsi="Arial" w:cs="Arial"/>
          <w:b/>
          <w:bCs/>
          <w:kern w:val="0"/>
          <w:sz w:val="24"/>
          <w:szCs w:val="24"/>
          <w:lang w:eastAsia="pl-PL"/>
        </w:rPr>
        <w:t xml:space="preserve"> ozdobnych we wskazanych przez z</w:t>
      </w:r>
      <w:r w:rsidR="00DC476E" w:rsidRPr="008308F4">
        <w:rPr>
          <w:rFonts w:ascii="Arial" w:hAnsi="Arial" w:cs="Arial"/>
          <w:b/>
          <w:bCs/>
          <w:kern w:val="0"/>
          <w:sz w:val="24"/>
          <w:szCs w:val="24"/>
          <w:lang w:eastAsia="pl-PL"/>
        </w:rPr>
        <w:t>amawiającego punktach (ilość szacunkowa)</w:t>
      </w:r>
      <w:r w:rsidR="00DC476E" w:rsidRPr="008308F4">
        <w:rPr>
          <w:rFonts w:ascii="Arial" w:hAnsi="Arial" w:cs="Arial"/>
          <w:kern w:val="0"/>
          <w:sz w:val="24"/>
          <w:szCs w:val="24"/>
          <w:lang w:eastAsia="pl-PL"/>
        </w:rPr>
        <w:t>.</w:t>
      </w:r>
    </w:p>
    <w:p w:rsidR="00DC476E" w:rsidRPr="008308F4" w:rsidRDefault="004E7660" w:rsidP="00D61953">
      <w:pPr>
        <w:pStyle w:val="Standard"/>
        <w:autoSpaceDE w:val="0"/>
        <w:spacing w:after="0" w:line="276" w:lineRule="auto"/>
        <w:jc w:val="both"/>
        <w:rPr>
          <w:rFonts w:ascii="Arial" w:hAnsi="Arial" w:cs="Arial"/>
          <w:bCs/>
          <w:kern w:val="0"/>
          <w:sz w:val="24"/>
          <w:szCs w:val="24"/>
          <w:lang w:eastAsia="pl-PL"/>
        </w:rPr>
      </w:pPr>
      <w:r>
        <w:rPr>
          <w:rFonts w:ascii="Arial" w:hAnsi="Arial" w:cs="Arial"/>
          <w:bCs/>
          <w:kern w:val="0"/>
          <w:sz w:val="24"/>
          <w:szCs w:val="24"/>
          <w:lang w:eastAsia="pl-PL"/>
        </w:rPr>
        <w:t>Wykonawca powinien umożliwić z</w:t>
      </w:r>
      <w:r w:rsidR="00DC476E" w:rsidRPr="008308F4">
        <w:rPr>
          <w:rFonts w:ascii="Arial" w:hAnsi="Arial" w:cs="Arial"/>
          <w:bCs/>
          <w:kern w:val="0"/>
          <w:sz w:val="24"/>
          <w:szCs w:val="24"/>
          <w:lang w:eastAsia="pl-PL"/>
        </w:rPr>
        <w:t>amawiającemu podpięcie ozdób świątecznych lub innych instalacji okazjonalnych pod zasilanie opraw na słupach poprzez wyciągnięcie linii zasilającej dwu- lub trzyżyłowej (w zależności od istniejącego stanu) ze złączki na słupie oraz zakończyć linię puszką hermetyczną umożliwiającą późniejsze podłączenie ozdób (zarobionymi przewodami, bez gniazdek). Wysokość mocowania puszek hermetycznych: około 4,5 m.</w:t>
      </w:r>
    </w:p>
    <w:p w:rsidR="00DC476E" w:rsidRPr="008308F4" w:rsidRDefault="00DC476E" w:rsidP="00D61953">
      <w:pPr>
        <w:pStyle w:val="Standard"/>
        <w:autoSpaceDE w:val="0"/>
        <w:spacing w:after="0" w:line="276" w:lineRule="auto"/>
        <w:jc w:val="both"/>
        <w:rPr>
          <w:rFonts w:ascii="Arial" w:hAnsi="Arial" w:cs="Arial"/>
          <w:bCs/>
          <w:kern w:val="0"/>
          <w:sz w:val="24"/>
          <w:szCs w:val="24"/>
          <w:lang w:eastAsia="pl-PL"/>
        </w:rPr>
      </w:pPr>
      <w:r w:rsidRPr="008308F4">
        <w:rPr>
          <w:rFonts w:ascii="Arial" w:hAnsi="Arial" w:cs="Arial"/>
          <w:bCs/>
          <w:kern w:val="0"/>
          <w:sz w:val="24"/>
          <w:szCs w:val="24"/>
          <w:lang w:eastAsia="pl-PL"/>
        </w:rPr>
        <w:t xml:space="preserve">Prace należy wykonać razem z montażem/demontażem opraw i wymianą bezpieczników </w:t>
      </w:r>
      <w:r w:rsidR="004E7660">
        <w:rPr>
          <w:rFonts w:ascii="Arial" w:hAnsi="Arial" w:cs="Arial"/>
          <w:bCs/>
          <w:kern w:val="0"/>
          <w:sz w:val="24"/>
          <w:szCs w:val="24"/>
          <w:lang w:eastAsia="pl-PL"/>
        </w:rPr>
        <w:br/>
      </w:r>
      <w:r w:rsidRPr="008308F4">
        <w:rPr>
          <w:rFonts w:ascii="Arial" w:hAnsi="Arial" w:cs="Arial"/>
          <w:bCs/>
          <w:kern w:val="0"/>
          <w:sz w:val="24"/>
          <w:szCs w:val="24"/>
          <w:lang w:eastAsia="pl-PL"/>
        </w:rPr>
        <w:t xml:space="preserve">i złączek. </w:t>
      </w:r>
    </w:p>
    <w:p w:rsidR="00DC476E" w:rsidRPr="008308F4" w:rsidRDefault="004E7660" w:rsidP="00D61953">
      <w:pPr>
        <w:pStyle w:val="Standard"/>
        <w:autoSpaceDE w:val="0"/>
        <w:spacing w:after="0" w:line="276" w:lineRule="auto"/>
        <w:jc w:val="both"/>
        <w:rPr>
          <w:rFonts w:ascii="Arial" w:hAnsi="Arial" w:cs="Arial"/>
          <w:sz w:val="24"/>
          <w:szCs w:val="24"/>
        </w:rPr>
      </w:pPr>
      <w:r>
        <w:rPr>
          <w:rFonts w:ascii="Arial" w:hAnsi="Arial" w:cs="Arial"/>
          <w:bCs/>
          <w:kern w:val="0"/>
          <w:sz w:val="24"/>
          <w:szCs w:val="24"/>
          <w:lang w:eastAsia="pl-PL"/>
        </w:rPr>
        <w:t>Zamawiający wskaże w</w:t>
      </w:r>
      <w:r w:rsidR="00DC476E" w:rsidRPr="008308F4">
        <w:rPr>
          <w:rFonts w:ascii="Arial" w:hAnsi="Arial" w:cs="Arial"/>
          <w:bCs/>
          <w:kern w:val="0"/>
          <w:sz w:val="24"/>
          <w:szCs w:val="24"/>
          <w:lang w:eastAsia="pl-PL"/>
        </w:rPr>
        <w:t>ykonawcy punkty oświetleniowe, na których należy wykonać instalację zasilania opraw świątecznych.</w:t>
      </w:r>
    </w:p>
    <w:p w:rsidR="00630E8D" w:rsidRPr="008308F4" w:rsidRDefault="00630E8D" w:rsidP="00763291">
      <w:pPr>
        <w:pStyle w:val="Akapitzlist"/>
        <w:shd w:val="clear" w:color="auto" w:fill="FFFFFF"/>
        <w:tabs>
          <w:tab w:val="left" w:pos="426"/>
        </w:tabs>
        <w:autoSpaceDE w:val="0"/>
        <w:spacing w:after="0"/>
        <w:ind w:left="1080"/>
        <w:jc w:val="both"/>
        <w:rPr>
          <w:rFonts w:ascii="Arial" w:hAnsi="Arial" w:cs="Arial"/>
          <w:sz w:val="24"/>
          <w:szCs w:val="24"/>
        </w:rPr>
      </w:pPr>
    </w:p>
    <w:p w:rsidR="00951A29" w:rsidRPr="00D61953" w:rsidRDefault="00D61953" w:rsidP="00D61953">
      <w:pPr>
        <w:autoSpaceDE w:val="0"/>
        <w:spacing w:after="0"/>
        <w:rPr>
          <w:rFonts w:ascii="Arial" w:hAnsi="Arial" w:cs="Arial"/>
          <w:sz w:val="24"/>
          <w:szCs w:val="24"/>
        </w:rPr>
      </w:pPr>
      <w:r>
        <w:rPr>
          <w:rFonts w:ascii="Arial" w:hAnsi="Arial" w:cs="Arial"/>
          <w:b/>
          <w:bCs/>
          <w:sz w:val="24"/>
          <w:szCs w:val="24"/>
        </w:rPr>
        <w:t xml:space="preserve">III. </w:t>
      </w:r>
      <w:r w:rsidR="00444B38" w:rsidRPr="00D61953">
        <w:rPr>
          <w:rFonts w:ascii="Arial" w:hAnsi="Arial" w:cs="Arial"/>
          <w:b/>
          <w:bCs/>
          <w:sz w:val="24"/>
          <w:szCs w:val="24"/>
        </w:rPr>
        <w:t>Montaż i uruchomienie systemu sterowania/zarzadzania oświetleniem drogowym</w:t>
      </w:r>
      <w:r w:rsidR="00951A29" w:rsidRPr="00D61953">
        <w:rPr>
          <w:rFonts w:ascii="Arial" w:hAnsi="Arial" w:cs="Arial"/>
          <w:sz w:val="24"/>
          <w:szCs w:val="24"/>
        </w:rPr>
        <w:t xml:space="preserve">. </w:t>
      </w:r>
    </w:p>
    <w:p w:rsidR="00444B38" w:rsidRPr="008308F4" w:rsidRDefault="00444B38" w:rsidP="0071543E">
      <w:pPr>
        <w:autoSpaceDE w:val="0"/>
        <w:spacing w:after="0" w:line="276" w:lineRule="auto"/>
        <w:ind w:left="360"/>
        <w:rPr>
          <w:rFonts w:ascii="Arial" w:hAnsi="Arial" w:cs="Arial"/>
          <w:sz w:val="24"/>
          <w:szCs w:val="24"/>
        </w:rPr>
      </w:pPr>
    </w:p>
    <w:p w:rsidR="00951A29" w:rsidRPr="004E7660" w:rsidRDefault="00951A29" w:rsidP="0071543E">
      <w:pPr>
        <w:pStyle w:val="Standard"/>
        <w:tabs>
          <w:tab w:val="left" w:pos="420"/>
        </w:tabs>
        <w:spacing w:after="0" w:line="276" w:lineRule="auto"/>
        <w:jc w:val="both"/>
        <w:rPr>
          <w:rFonts w:ascii="Arial" w:hAnsi="Arial" w:cs="Arial"/>
          <w:color w:val="FF0000"/>
          <w:sz w:val="24"/>
          <w:szCs w:val="24"/>
        </w:rPr>
      </w:pPr>
      <w:r w:rsidRPr="004E7660">
        <w:rPr>
          <w:rFonts w:ascii="Arial" w:hAnsi="Arial" w:cs="Arial"/>
          <w:color w:val="FF0000"/>
          <w:sz w:val="24"/>
          <w:szCs w:val="24"/>
        </w:rPr>
        <w:t xml:space="preserve">Wykonawca zobowiązany </w:t>
      </w:r>
      <w:proofErr w:type="gramStart"/>
      <w:r w:rsidRPr="004E7660">
        <w:rPr>
          <w:rFonts w:ascii="Arial" w:hAnsi="Arial" w:cs="Arial"/>
          <w:color w:val="FF0000"/>
          <w:sz w:val="24"/>
          <w:szCs w:val="24"/>
        </w:rPr>
        <w:t xml:space="preserve">jest  </w:t>
      </w:r>
      <w:r w:rsidR="00BB63B5" w:rsidRPr="004E7660">
        <w:rPr>
          <w:rFonts w:ascii="Arial" w:hAnsi="Arial" w:cs="Arial"/>
          <w:color w:val="FF0000"/>
          <w:sz w:val="24"/>
          <w:szCs w:val="24"/>
        </w:rPr>
        <w:t>dokonać</w:t>
      </w:r>
      <w:proofErr w:type="gramEnd"/>
      <w:r w:rsidR="00BB63B5" w:rsidRPr="004E7660">
        <w:rPr>
          <w:rFonts w:ascii="Arial" w:hAnsi="Arial" w:cs="Arial"/>
          <w:color w:val="FF0000"/>
          <w:sz w:val="24"/>
          <w:szCs w:val="24"/>
        </w:rPr>
        <w:t xml:space="preserve"> montażu systemu oraz jednostki centralnej – sterującej, zgodnie z wymogami</w:t>
      </w:r>
      <w:r w:rsidR="004E7660" w:rsidRPr="004E7660">
        <w:rPr>
          <w:rFonts w:ascii="Arial" w:hAnsi="Arial" w:cs="Arial"/>
          <w:color w:val="FF0000"/>
          <w:sz w:val="24"/>
          <w:szCs w:val="24"/>
        </w:rPr>
        <w:t xml:space="preserve"> określonymi w PFU. Po stronie w</w:t>
      </w:r>
      <w:r w:rsidR="00BB63B5" w:rsidRPr="004E7660">
        <w:rPr>
          <w:rFonts w:ascii="Arial" w:hAnsi="Arial" w:cs="Arial"/>
          <w:color w:val="FF0000"/>
          <w:sz w:val="24"/>
          <w:szCs w:val="24"/>
        </w:rPr>
        <w:t xml:space="preserve">ykonawcy leży również </w:t>
      </w:r>
      <w:r w:rsidR="004E7660" w:rsidRPr="004E7660">
        <w:rPr>
          <w:rFonts w:ascii="Arial" w:hAnsi="Arial" w:cs="Arial"/>
          <w:color w:val="FF0000"/>
          <w:sz w:val="24"/>
          <w:szCs w:val="24"/>
        </w:rPr>
        <w:t>przeszkolenie wskazanych przez z</w:t>
      </w:r>
      <w:r w:rsidR="00BB63B5" w:rsidRPr="004E7660">
        <w:rPr>
          <w:rFonts w:ascii="Arial" w:hAnsi="Arial" w:cs="Arial"/>
          <w:color w:val="FF0000"/>
          <w:sz w:val="24"/>
          <w:szCs w:val="24"/>
        </w:rPr>
        <w:t>amawiającego osób (maksymalnie …) w zakresie obsługi systemu i wprowadzania oraz modyfikacji danych.</w:t>
      </w:r>
    </w:p>
    <w:p w:rsidR="00BB63B5" w:rsidRPr="008308F4" w:rsidRDefault="00BB63B5" w:rsidP="0071543E">
      <w:pPr>
        <w:pStyle w:val="Standard"/>
        <w:tabs>
          <w:tab w:val="left" w:pos="420"/>
        </w:tabs>
        <w:spacing w:after="0" w:line="276" w:lineRule="auto"/>
        <w:jc w:val="both"/>
        <w:rPr>
          <w:rFonts w:ascii="Arial" w:hAnsi="Arial" w:cs="Arial"/>
          <w:b/>
          <w:bCs/>
          <w:sz w:val="24"/>
          <w:szCs w:val="24"/>
        </w:rPr>
      </w:pPr>
    </w:p>
    <w:p w:rsidR="00951A29" w:rsidRPr="008308F4" w:rsidRDefault="00D61953" w:rsidP="00D61953">
      <w:pPr>
        <w:pStyle w:val="Standard"/>
        <w:autoSpaceDE w:val="0"/>
        <w:spacing w:after="0" w:line="276" w:lineRule="auto"/>
        <w:jc w:val="both"/>
        <w:rPr>
          <w:rFonts w:ascii="Arial" w:hAnsi="Arial" w:cs="Arial"/>
          <w:sz w:val="24"/>
          <w:szCs w:val="24"/>
        </w:rPr>
      </w:pPr>
      <w:r>
        <w:rPr>
          <w:rFonts w:ascii="Arial" w:hAnsi="Arial" w:cs="Arial"/>
          <w:b/>
          <w:bCs/>
          <w:sz w:val="24"/>
          <w:szCs w:val="24"/>
        </w:rPr>
        <w:t xml:space="preserve">IV. </w:t>
      </w:r>
      <w:r w:rsidR="00951A29" w:rsidRPr="008308F4">
        <w:rPr>
          <w:rFonts w:ascii="Arial" w:hAnsi="Arial" w:cs="Arial"/>
          <w:b/>
          <w:bCs/>
          <w:sz w:val="24"/>
          <w:szCs w:val="24"/>
        </w:rPr>
        <w:t>Ubezpieczenie</w:t>
      </w:r>
      <w:r w:rsidR="00951A29" w:rsidRPr="008308F4">
        <w:rPr>
          <w:rFonts w:ascii="Arial" w:hAnsi="Arial" w:cs="Arial"/>
          <w:sz w:val="24"/>
          <w:szCs w:val="24"/>
        </w:rPr>
        <w:t xml:space="preserve"> – </w:t>
      </w:r>
      <w:proofErr w:type="gramStart"/>
      <w:r w:rsidR="00951A29" w:rsidRPr="008308F4">
        <w:rPr>
          <w:rFonts w:ascii="Arial" w:hAnsi="Arial" w:cs="Arial"/>
          <w:sz w:val="24"/>
          <w:szCs w:val="24"/>
        </w:rPr>
        <w:t>zgodnie  z</w:t>
      </w:r>
      <w:proofErr w:type="gramEnd"/>
      <w:r w:rsidR="00951A29" w:rsidRPr="008308F4">
        <w:rPr>
          <w:rFonts w:ascii="Arial" w:hAnsi="Arial" w:cs="Arial"/>
          <w:sz w:val="24"/>
          <w:szCs w:val="24"/>
        </w:rPr>
        <w:t xml:space="preserve"> zapisami umowy</w:t>
      </w:r>
    </w:p>
    <w:p w:rsidR="00951A29" w:rsidRPr="008308F4" w:rsidRDefault="00951A29" w:rsidP="0071543E">
      <w:pPr>
        <w:pStyle w:val="Standard"/>
        <w:autoSpaceDE w:val="0"/>
        <w:spacing w:after="0" w:line="276" w:lineRule="auto"/>
        <w:ind w:left="1080"/>
        <w:jc w:val="both"/>
        <w:rPr>
          <w:rFonts w:ascii="Arial" w:hAnsi="Arial" w:cs="Arial"/>
          <w:sz w:val="24"/>
          <w:szCs w:val="24"/>
        </w:rPr>
      </w:pPr>
    </w:p>
    <w:p w:rsidR="00951A29" w:rsidRPr="008308F4" w:rsidRDefault="00D61953" w:rsidP="00D61953">
      <w:pPr>
        <w:pStyle w:val="Standard"/>
        <w:autoSpaceDE w:val="0"/>
        <w:spacing w:after="0" w:line="276" w:lineRule="auto"/>
        <w:jc w:val="both"/>
        <w:rPr>
          <w:rFonts w:ascii="Arial" w:hAnsi="Arial" w:cs="Arial"/>
          <w:b/>
          <w:bCs/>
          <w:sz w:val="24"/>
          <w:szCs w:val="24"/>
        </w:rPr>
      </w:pPr>
      <w:r>
        <w:rPr>
          <w:rFonts w:ascii="Arial" w:hAnsi="Arial" w:cs="Arial"/>
          <w:b/>
          <w:bCs/>
          <w:sz w:val="24"/>
          <w:szCs w:val="24"/>
        </w:rPr>
        <w:t xml:space="preserve">V. </w:t>
      </w:r>
      <w:r w:rsidR="00951A29" w:rsidRPr="008308F4">
        <w:rPr>
          <w:rFonts w:ascii="Arial" w:hAnsi="Arial" w:cs="Arial"/>
          <w:b/>
          <w:bCs/>
          <w:sz w:val="24"/>
          <w:szCs w:val="24"/>
        </w:rPr>
        <w:t>Oznakowanie</w:t>
      </w:r>
    </w:p>
    <w:p w:rsidR="00951A29" w:rsidRPr="008308F4" w:rsidRDefault="00D61953" w:rsidP="0071543E">
      <w:pPr>
        <w:pStyle w:val="Standard"/>
        <w:autoSpaceDE w:val="0"/>
        <w:spacing w:after="0" w:line="276" w:lineRule="auto"/>
        <w:jc w:val="both"/>
        <w:rPr>
          <w:rFonts w:ascii="Arial" w:hAnsi="Arial" w:cs="Arial"/>
          <w:sz w:val="24"/>
          <w:szCs w:val="24"/>
        </w:rPr>
      </w:pPr>
      <w:r>
        <w:rPr>
          <w:rFonts w:ascii="Arial" w:hAnsi="Arial" w:cs="Arial"/>
          <w:sz w:val="24"/>
          <w:szCs w:val="24"/>
        </w:rPr>
        <w:t xml:space="preserve">1. </w:t>
      </w:r>
      <w:r w:rsidR="00951A29" w:rsidRPr="008308F4">
        <w:rPr>
          <w:rFonts w:ascii="Arial" w:hAnsi="Arial" w:cs="Arial"/>
          <w:sz w:val="24"/>
          <w:szCs w:val="24"/>
        </w:rPr>
        <w:t xml:space="preserve">Szafki SOU – szafki SOU nadanie nowej </w:t>
      </w:r>
      <w:proofErr w:type="gramStart"/>
      <w:r w:rsidR="00951A29" w:rsidRPr="008308F4">
        <w:rPr>
          <w:rFonts w:ascii="Arial" w:hAnsi="Arial" w:cs="Arial"/>
          <w:sz w:val="24"/>
          <w:szCs w:val="24"/>
        </w:rPr>
        <w:t>numeracji  według</w:t>
      </w:r>
      <w:proofErr w:type="gramEnd"/>
      <w:r w:rsidR="00951A29" w:rsidRPr="008308F4">
        <w:rPr>
          <w:rFonts w:ascii="Arial" w:hAnsi="Arial" w:cs="Arial"/>
          <w:sz w:val="24"/>
          <w:szCs w:val="24"/>
        </w:rPr>
        <w:t xml:space="preserve"> miejscowości w postaci tabliczek.</w:t>
      </w:r>
    </w:p>
    <w:p w:rsidR="00951A29" w:rsidRPr="008308F4" w:rsidRDefault="00D61953" w:rsidP="0071543E">
      <w:pPr>
        <w:pStyle w:val="Standard"/>
        <w:autoSpaceDE w:val="0"/>
        <w:spacing w:after="0" w:line="276"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n</w:t>
      </w:r>
      <w:r w:rsidR="00951A29" w:rsidRPr="008308F4">
        <w:rPr>
          <w:rFonts w:ascii="Arial" w:hAnsi="Arial" w:cs="Arial"/>
          <w:sz w:val="24"/>
          <w:szCs w:val="24"/>
        </w:rPr>
        <w:t>p. SOU1, Nazwa Gminy, Numer telefonu,</w:t>
      </w:r>
    </w:p>
    <w:p w:rsidR="00951A29" w:rsidRPr="008308F4" w:rsidRDefault="00D61953" w:rsidP="0071543E">
      <w:pPr>
        <w:pStyle w:val="Standard"/>
        <w:autoSpaceDE w:val="0"/>
        <w:spacing w:after="0" w:line="276" w:lineRule="auto"/>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t</w:t>
      </w:r>
      <w:r w:rsidR="00951A29" w:rsidRPr="008308F4">
        <w:rPr>
          <w:rFonts w:ascii="Arial" w:hAnsi="Arial" w:cs="Arial"/>
          <w:sz w:val="24"/>
          <w:szCs w:val="24"/>
        </w:rPr>
        <w:t>abliczki powinny być nowe, wykonane z blachy aluminiowej gatunku 10525 lub wykonane z blachy aluminiowej powlekanej hutniczo, grubość blachy minimum 0,8 mm, powinny być zabezpieczone przed wpływem czynników środowiskowych poprzez zastosowanie podkładu w postaci powłoki powlekanej hutniczo (z wykluczeniem malowania proszkowego), powinny być przystosowane do mocowania poprzez odpowiednie otwory do nitowania lub mocowania taśmą stalową. Napisy i obramowania na tabliczce powinny być wytłaczane. Wytłoczone miejsca powinny być pokryte farbą polietylenową. Dopuszcza się stosowanie innych materiałów zapewniających trwałość tabliczek nie mniejszą niż tabliczek wykonanych wg powyższych wymagań.</w:t>
      </w:r>
    </w:p>
    <w:p w:rsidR="00951A29" w:rsidRPr="008308F4" w:rsidRDefault="00D61953" w:rsidP="0071543E">
      <w:pPr>
        <w:pStyle w:val="Standard"/>
        <w:autoSpaceDE w:val="0"/>
        <w:spacing w:after="0" w:line="276" w:lineRule="auto"/>
        <w:jc w:val="both"/>
        <w:rPr>
          <w:rFonts w:ascii="Arial" w:hAnsi="Arial" w:cs="Arial"/>
          <w:sz w:val="24"/>
          <w:szCs w:val="24"/>
        </w:rPr>
      </w:pPr>
      <w:proofErr w:type="gramStart"/>
      <w:r>
        <w:rPr>
          <w:rFonts w:ascii="Arial" w:hAnsi="Arial" w:cs="Arial"/>
          <w:sz w:val="24"/>
          <w:szCs w:val="24"/>
        </w:rPr>
        <w:lastRenderedPageBreak/>
        <w:t>c</w:t>
      </w:r>
      <w:proofErr w:type="gramEnd"/>
      <w:r>
        <w:rPr>
          <w:rFonts w:ascii="Arial" w:hAnsi="Arial" w:cs="Arial"/>
          <w:sz w:val="24"/>
          <w:szCs w:val="24"/>
        </w:rPr>
        <w:t>) d</w:t>
      </w:r>
      <w:r w:rsidR="00951A29" w:rsidRPr="008308F4">
        <w:rPr>
          <w:rFonts w:ascii="Arial" w:hAnsi="Arial" w:cs="Arial"/>
          <w:sz w:val="24"/>
          <w:szCs w:val="24"/>
        </w:rPr>
        <w:t>odatkowa tabliczka ostrzegawcza – nie dotykać urządzenie elektryczne – wymagania jw.</w:t>
      </w:r>
    </w:p>
    <w:p w:rsidR="00951A29" w:rsidRPr="008308F4" w:rsidRDefault="00D61953" w:rsidP="0071543E">
      <w:pPr>
        <w:pStyle w:val="Standard"/>
        <w:autoSpaceDE w:val="0"/>
        <w:spacing w:after="0" w:line="276" w:lineRule="auto"/>
        <w:jc w:val="both"/>
        <w:rPr>
          <w:rFonts w:ascii="Arial" w:hAnsi="Arial" w:cs="Arial"/>
          <w:sz w:val="24"/>
          <w:szCs w:val="24"/>
        </w:rPr>
      </w:pPr>
      <w:r>
        <w:rPr>
          <w:rFonts w:ascii="Arial" w:hAnsi="Arial" w:cs="Arial"/>
          <w:sz w:val="24"/>
          <w:szCs w:val="24"/>
        </w:rPr>
        <w:t xml:space="preserve">2. </w:t>
      </w:r>
      <w:r w:rsidR="00951A29" w:rsidRPr="008308F4">
        <w:rPr>
          <w:rFonts w:ascii="Arial" w:hAnsi="Arial" w:cs="Arial"/>
          <w:sz w:val="24"/>
          <w:szCs w:val="24"/>
        </w:rPr>
        <w:t xml:space="preserve">Słupy oświetleniowe powinny być oznakowane w sposób trwały. Dopuszcza się zarówno tabliczki opisane w punkcie dotyczącym szafek lub malowane bezpośrednio na słupach.  Wykonawca jest zobowiązany do nadania nowych numerów wszystkich istniejących </w:t>
      </w:r>
      <w:r w:rsidR="004E7660">
        <w:rPr>
          <w:rFonts w:ascii="Arial" w:hAnsi="Arial" w:cs="Arial"/>
          <w:sz w:val="24"/>
          <w:szCs w:val="24"/>
        </w:rPr>
        <w:br/>
      </w:r>
      <w:r w:rsidR="00951A29" w:rsidRPr="008308F4">
        <w:rPr>
          <w:rFonts w:ascii="Arial" w:hAnsi="Arial" w:cs="Arial"/>
          <w:sz w:val="24"/>
          <w:szCs w:val="24"/>
        </w:rPr>
        <w:t>i nowobudowanych słupów. Numerację słupów należy wykonać poprzez wskazanie pierwszej litery miejscowości (lub liter), numeru szafki SOU, numeru obwodu, nadawanie kolejnych numerów stanowiskom w obwodzie poczynając od</w:t>
      </w:r>
      <w:r w:rsidR="00BB63B5" w:rsidRPr="008308F4">
        <w:rPr>
          <w:rFonts w:ascii="Arial" w:hAnsi="Arial" w:cs="Arial"/>
          <w:sz w:val="24"/>
          <w:szCs w:val="24"/>
        </w:rPr>
        <w:t xml:space="preserve"> SOU uwzględniając obwód. Np. NWE</w:t>
      </w:r>
      <w:r w:rsidR="00951A29" w:rsidRPr="008308F4">
        <w:rPr>
          <w:rFonts w:ascii="Arial" w:hAnsi="Arial" w:cs="Arial"/>
          <w:sz w:val="24"/>
          <w:szCs w:val="24"/>
        </w:rPr>
        <w:t>/</w:t>
      </w:r>
      <w:r w:rsidR="00BB63B5" w:rsidRPr="008308F4">
        <w:rPr>
          <w:rFonts w:ascii="Arial" w:hAnsi="Arial" w:cs="Arial"/>
          <w:sz w:val="24"/>
          <w:szCs w:val="24"/>
        </w:rPr>
        <w:t>1/L1/2 (Nowa Wieś Ełcka</w:t>
      </w:r>
      <w:r w:rsidR="00951A29" w:rsidRPr="008308F4">
        <w:rPr>
          <w:rFonts w:ascii="Arial" w:hAnsi="Arial" w:cs="Arial"/>
          <w:sz w:val="24"/>
          <w:szCs w:val="24"/>
        </w:rPr>
        <w:t>, SOU nr 1, obwód pierwszy, druga lampa)</w:t>
      </w:r>
    </w:p>
    <w:p w:rsidR="00951A29" w:rsidRPr="008308F4" w:rsidRDefault="00951A29" w:rsidP="0071543E">
      <w:pPr>
        <w:pStyle w:val="Standard"/>
        <w:autoSpaceDE w:val="0"/>
        <w:spacing w:after="0" w:line="276" w:lineRule="auto"/>
        <w:jc w:val="both"/>
        <w:rPr>
          <w:rFonts w:ascii="Arial" w:hAnsi="Arial" w:cs="Arial"/>
          <w:sz w:val="24"/>
          <w:szCs w:val="24"/>
        </w:rPr>
      </w:pPr>
    </w:p>
    <w:p w:rsidR="00951A29" w:rsidRPr="008308F4" w:rsidRDefault="00951A29" w:rsidP="0071543E">
      <w:pPr>
        <w:pStyle w:val="Standard"/>
        <w:autoSpaceDE w:val="0"/>
        <w:spacing w:after="0" w:line="276" w:lineRule="auto"/>
        <w:jc w:val="both"/>
        <w:rPr>
          <w:rFonts w:ascii="Arial" w:hAnsi="Arial" w:cs="Arial"/>
          <w:sz w:val="24"/>
          <w:szCs w:val="24"/>
        </w:rPr>
      </w:pPr>
      <w:r w:rsidRPr="008308F4">
        <w:rPr>
          <w:rFonts w:ascii="Arial" w:hAnsi="Arial" w:cs="Arial"/>
          <w:b/>
          <w:bCs/>
          <w:sz w:val="24"/>
          <w:szCs w:val="24"/>
        </w:rPr>
        <w:t xml:space="preserve">VI. Dokumentacja powykonawcza </w:t>
      </w:r>
      <w:r w:rsidRPr="008308F4">
        <w:rPr>
          <w:rFonts w:ascii="Arial" w:hAnsi="Arial" w:cs="Arial"/>
          <w:sz w:val="24"/>
          <w:szCs w:val="24"/>
        </w:rPr>
        <w:t xml:space="preserve">dostarczona w geodezyjnym układzie odniesienia "1992", "2000/5" – format zapisu *.SHP zawierającą szczegółową inwentaryzację nowobudowanego i istniejącego oświetlania, stacji zasilających oraz linii drogowego oświetlenia. Inwentaryzacja oświetlenia drogowego, stacji oraz linii oświetlenia drogowego musi zawierać minimalnie informacje: kategoria drogi, droga (numer), węzeł początkowy </w:t>
      </w:r>
      <w:r w:rsidR="004E7660">
        <w:rPr>
          <w:rFonts w:ascii="Arial" w:hAnsi="Arial" w:cs="Arial"/>
          <w:sz w:val="24"/>
          <w:szCs w:val="24"/>
        </w:rPr>
        <w:br/>
      </w:r>
      <w:r w:rsidRPr="008308F4">
        <w:rPr>
          <w:rFonts w:ascii="Arial" w:hAnsi="Arial" w:cs="Arial"/>
          <w:sz w:val="24"/>
          <w:szCs w:val="24"/>
        </w:rPr>
        <w:t xml:space="preserve">w systemie referencyjnym, węzeł końcowy w systemie referencyjnym, nr odcinka drogi </w:t>
      </w:r>
      <w:r w:rsidR="004E7660">
        <w:rPr>
          <w:rFonts w:ascii="Arial" w:hAnsi="Arial" w:cs="Arial"/>
          <w:sz w:val="24"/>
          <w:szCs w:val="24"/>
        </w:rPr>
        <w:br/>
      </w:r>
      <w:r w:rsidRPr="008308F4">
        <w:rPr>
          <w:rFonts w:ascii="Arial" w:hAnsi="Arial" w:cs="Arial"/>
          <w:sz w:val="24"/>
          <w:szCs w:val="24"/>
        </w:rPr>
        <w:t>w systemie referencyjnym, nr jezdni, lokalizacja od, lokalizacja do, km początkowy, km końcowy, id odcinka w systemie referencyjnym, miejscowość, ulica(e), rodzaj oświetlenia, opis, strona, oprawa, słup (rodzaj materiału), słup (wysokość słupa), słup – ilość opraw na słupie, uwagi, nr gminy, gmina, nr powiatu, powiat, przynależność do zarządcy, właściciel oprawy, właściciel słupa, dostawca energii, moc znamionowa, rodzaj linii, typ linii, numer słupa według nowo nadanej numeracji zgodnie z zapisami PFU, szafy sterujące (</w:t>
      </w:r>
      <w:proofErr w:type="gramStart"/>
      <w:r w:rsidRPr="008308F4">
        <w:rPr>
          <w:rFonts w:ascii="Arial" w:hAnsi="Arial" w:cs="Arial"/>
          <w:sz w:val="24"/>
          <w:szCs w:val="24"/>
        </w:rPr>
        <w:t>nr</w:t>
      </w:r>
      <w:proofErr w:type="gramEnd"/>
      <w:r w:rsidRPr="008308F4">
        <w:rPr>
          <w:rFonts w:ascii="Arial" w:hAnsi="Arial" w:cs="Arial"/>
          <w:sz w:val="24"/>
          <w:szCs w:val="24"/>
        </w:rPr>
        <w:t xml:space="preserve"> działki, ilość opraw zasilanych z szafy, wartość zabezpieczeń szafy sterowniczej, moc umowna punktu zasilania, moc rzeczywista obwodów oświetleniowych i punktów zapalania, oznaczenie transformatora, z którym powiązany jest punkt zasilania, nr licznika, ilość obwodów zasilanych z pun</w:t>
      </w:r>
      <w:r w:rsidR="004E7660">
        <w:rPr>
          <w:rFonts w:ascii="Arial" w:hAnsi="Arial" w:cs="Arial"/>
          <w:sz w:val="24"/>
          <w:szCs w:val="24"/>
        </w:rPr>
        <w:t>ktu zasilania, rodzaj szafy SOU</w:t>
      </w:r>
      <w:r w:rsidRPr="008308F4">
        <w:rPr>
          <w:rFonts w:ascii="Arial" w:hAnsi="Arial" w:cs="Arial"/>
          <w:sz w:val="24"/>
          <w:szCs w:val="24"/>
        </w:rPr>
        <w:t xml:space="preserve"> - metalowa, betonowa, </w:t>
      </w:r>
      <w:r w:rsidR="004E7660">
        <w:rPr>
          <w:rFonts w:ascii="Arial" w:hAnsi="Arial" w:cs="Arial"/>
          <w:sz w:val="24"/>
          <w:szCs w:val="24"/>
        </w:rPr>
        <w:br/>
      </w:r>
      <w:r w:rsidRPr="008308F4">
        <w:rPr>
          <w:rFonts w:ascii="Arial" w:hAnsi="Arial" w:cs="Arial"/>
          <w:sz w:val="24"/>
          <w:szCs w:val="24"/>
        </w:rPr>
        <w:t xml:space="preserve">z tworzywa, wartość zabezpieczenia nadmiarowo prądowego głównego oraz na obwodach typ i rodzaj zegara astronomicznego). Wykorzystane do pomiaru urządzenie musi zapewniać dokładność pomiaru współrzędnych pojedynczego punktu na poziomie </w:t>
      </w:r>
      <w:proofErr w:type="spellStart"/>
      <w:r w:rsidRPr="008308F4">
        <w:rPr>
          <w:rFonts w:ascii="Arial" w:hAnsi="Arial" w:cs="Arial"/>
          <w:sz w:val="24"/>
          <w:szCs w:val="24"/>
        </w:rPr>
        <w:t>mp</w:t>
      </w:r>
      <w:proofErr w:type="spellEnd"/>
      <w:r w:rsidRPr="008308F4">
        <w:rPr>
          <w:rFonts w:ascii="Arial" w:hAnsi="Arial" w:cs="Arial"/>
          <w:sz w:val="24"/>
          <w:szCs w:val="24"/>
        </w:rPr>
        <w:t xml:space="preserve"> &lt; 0.3 </w:t>
      </w:r>
      <w:proofErr w:type="gramStart"/>
      <w:r w:rsidRPr="008308F4">
        <w:rPr>
          <w:rFonts w:ascii="Arial" w:hAnsi="Arial" w:cs="Arial"/>
          <w:sz w:val="24"/>
          <w:szCs w:val="24"/>
        </w:rPr>
        <w:t>m</w:t>
      </w:r>
      <w:proofErr w:type="gramEnd"/>
      <w:r w:rsidRPr="008308F4">
        <w:rPr>
          <w:rFonts w:ascii="Arial" w:hAnsi="Arial" w:cs="Arial"/>
          <w:sz w:val="24"/>
          <w:szCs w:val="24"/>
        </w:rPr>
        <w:t>. Zinwentaryzowane i zakodowane w bazie elementy oświetlenia drogowego muszą być reprezentowane z zachowaniem rzeczywistego położenia w układzie współrzędnych „1992” i 2000/5. Zebrane oświetlenie należy przedstawić na mapach z podziałem dla każdego obrębu ewidencyjnego (22 obręby). Mapy należy dostarczyć w formie papierowej w ilości 22 egzemplarzy, po jednej dla każdego obrębu ewidencyjnego.</w:t>
      </w:r>
    </w:p>
    <w:p w:rsidR="00951A29" w:rsidRPr="008308F4" w:rsidRDefault="00951A29" w:rsidP="0071543E">
      <w:pPr>
        <w:pStyle w:val="Standard"/>
        <w:autoSpaceDE w:val="0"/>
        <w:spacing w:after="0" w:line="276" w:lineRule="auto"/>
        <w:jc w:val="both"/>
        <w:rPr>
          <w:rFonts w:ascii="Arial" w:hAnsi="Arial" w:cs="Arial"/>
          <w:sz w:val="24"/>
          <w:szCs w:val="24"/>
        </w:rPr>
      </w:pPr>
    </w:p>
    <w:p w:rsidR="00951A29" w:rsidRPr="008308F4" w:rsidRDefault="00951A29" w:rsidP="0071543E">
      <w:pPr>
        <w:pStyle w:val="Standard"/>
        <w:autoSpaceDE w:val="0"/>
        <w:spacing w:after="0" w:line="276" w:lineRule="auto"/>
        <w:jc w:val="both"/>
        <w:rPr>
          <w:rFonts w:ascii="Arial" w:hAnsi="Arial" w:cs="Arial"/>
          <w:b/>
          <w:bCs/>
          <w:sz w:val="24"/>
          <w:szCs w:val="24"/>
        </w:rPr>
      </w:pPr>
      <w:r w:rsidRPr="008308F4">
        <w:rPr>
          <w:rFonts w:ascii="Arial" w:hAnsi="Arial" w:cs="Arial"/>
          <w:b/>
          <w:bCs/>
          <w:sz w:val="24"/>
          <w:szCs w:val="24"/>
        </w:rPr>
        <w:t>1.3 Wymagania odnośnie sprzętu, materiałów, urządzeń</w:t>
      </w:r>
    </w:p>
    <w:p w:rsidR="00951A29" w:rsidRPr="008308F4" w:rsidRDefault="00951A29" w:rsidP="0071543E">
      <w:pPr>
        <w:pStyle w:val="Standard"/>
        <w:autoSpaceDE w:val="0"/>
        <w:spacing w:after="0" w:line="276" w:lineRule="auto"/>
        <w:ind w:left="390" w:hanging="360"/>
        <w:jc w:val="both"/>
        <w:rPr>
          <w:rFonts w:ascii="Arial" w:hAnsi="Arial" w:cs="Arial"/>
          <w:b/>
          <w:bCs/>
          <w:sz w:val="24"/>
          <w:szCs w:val="24"/>
        </w:rPr>
      </w:pPr>
    </w:p>
    <w:p w:rsidR="00951A29" w:rsidRPr="008308F4" w:rsidRDefault="00951A29" w:rsidP="0071543E">
      <w:pPr>
        <w:pStyle w:val="Standard"/>
        <w:autoSpaceDE w:val="0"/>
        <w:spacing w:after="0" w:line="276" w:lineRule="auto"/>
        <w:ind w:left="390" w:hanging="360"/>
        <w:jc w:val="both"/>
        <w:rPr>
          <w:rFonts w:ascii="Arial" w:hAnsi="Arial" w:cs="Arial"/>
          <w:b/>
          <w:bCs/>
          <w:sz w:val="24"/>
          <w:szCs w:val="24"/>
        </w:rPr>
      </w:pPr>
      <w:r w:rsidRPr="008308F4">
        <w:rPr>
          <w:rFonts w:ascii="Arial" w:hAnsi="Arial" w:cs="Arial"/>
          <w:b/>
          <w:bCs/>
          <w:sz w:val="24"/>
          <w:szCs w:val="24"/>
        </w:rPr>
        <w:t>1.3.1 Słupy, Fundamenty i Wysięgniki</w:t>
      </w:r>
    </w:p>
    <w:p w:rsidR="00951A29" w:rsidRPr="008308F4" w:rsidRDefault="00951A29" w:rsidP="0071543E">
      <w:pPr>
        <w:pStyle w:val="Default"/>
        <w:autoSpaceDE w:val="0"/>
        <w:spacing w:line="276" w:lineRule="auto"/>
        <w:jc w:val="both"/>
      </w:pPr>
    </w:p>
    <w:p w:rsidR="00951A29" w:rsidRPr="008308F4" w:rsidRDefault="00951A29" w:rsidP="0071543E">
      <w:pPr>
        <w:pStyle w:val="Default"/>
        <w:autoSpaceDE w:val="0"/>
        <w:spacing w:line="276" w:lineRule="auto"/>
        <w:jc w:val="both"/>
      </w:pPr>
      <w:r w:rsidRPr="008308F4">
        <w:t>Projektowane nowe słupy i wysięgniki powinny być wykonane ze stali ocynkowanej bez konieczności stosowania w okresie gwarancji zabiegów konserwacyjnych w postaci malowania i osadzone na fundamencie.</w:t>
      </w:r>
    </w:p>
    <w:p w:rsidR="00951A29" w:rsidRPr="008308F4" w:rsidRDefault="00951A29" w:rsidP="0071543E">
      <w:pPr>
        <w:pStyle w:val="Default"/>
        <w:autoSpaceDE w:val="0"/>
        <w:spacing w:line="276" w:lineRule="auto"/>
        <w:jc w:val="both"/>
      </w:pPr>
    </w:p>
    <w:p w:rsidR="00FB5977" w:rsidRPr="008308F4" w:rsidRDefault="00FB5977" w:rsidP="00FB5977">
      <w:pPr>
        <w:pStyle w:val="Default"/>
        <w:autoSpaceDE w:val="0"/>
        <w:spacing w:line="276" w:lineRule="auto"/>
        <w:jc w:val="both"/>
        <w:rPr>
          <w:rFonts w:eastAsia="Calibri, Calibri"/>
        </w:rPr>
      </w:pPr>
      <w:r w:rsidRPr="008308F4">
        <w:rPr>
          <w:rFonts w:eastAsia="Calibri, Calibri"/>
        </w:rPr>
        <w:t>Wymagania techniczne dla słupów:</w:t>
      </w:r>
    </w:p>
    <w:p w:rsidR="00FB5977" w:rsidRPr="00D61953" w:rsidRDefault="00D61953" w:rsidP="00D61953">
      <w:pPr>
        <w:autoSpaceDE w:val="0"/>
        <w:spacing w:after="0"/>
        <w:jc w:val="both"/>
        <w:rPr>
          <w:rFonts w:ascii="Arial" w:hAnsi="Arial" w:cs="Arial"/>
          <w:sz w:val="24"/>
          <w:szCs w:val="24"/>
        </w:rPr>
      </w:pPr>
      <w:r>
        <w:rPr>
          <w:rFonts w:ascii="Arial" w:hAnsi="Arial" w:cs="Arial"/>
          <w:color w:val="000000"/>
          <w:sz w:val="24"/>
          <w:szCs w:val="24"/>
        </w:rPr>
        <w:lastRenderedPageBreak/>
        <w:t xml:space="preserve">- </w:t>
      </w:r>
      <w:r w:rsidR="00FB5977" w:rsidRPr="00D61953">
        <w:rPr>
          <w:rFonts w:ascii="Arial" w:hAnsi="Arial" w:cs="Arial"/>
          <w:color w:val="000000"/>
          <w:sz w:val="24"/>
          <w:szCs w:val="24"/>
        </w:rPr>
        <w:t xml:space="preserve">słup stalowy ocynkowany wg. normy EN </w:t>
      </w:r>
      <w:proofErr w:type="gramStart"/>
      <w:r w:rsidR="00FB5977" w:rsidRPr="00D61953">
        <w:rPr>
          <w:rFonts w:ascii="Arial" w:hAnsi="Arial" w:cs="Arial"/>
          <w:color w:val="000000"/>
          <w:sz w:val="24"/>
          <w:szCs w:val="24"/>
        </w:rPr>
        <w:t>ISO 1461  z</w:t>
      </w:r>
      <w:proofErr w:type="gramEnd"/>
      <w:r w:rsidR="00FB5977" w:rsidRPr="00D61953">
        <w:rPr>
          <w:rFonts w:ascii="Arial" w:hAnsi="Arial" w:cs="Arial"/>
          <w:color w:val="000000"/>
          <w:sz w:val="24"/>
          <w:szCs w:val="24"/>
        </w:rPr>
        <w:t xml:space="preserve"> wysi</w:t>
      </w:r>
      <w:r w:rsidR="00FB5977" w:rsidRPr="00D61953">
        <w:rPr>
          <w:rFonts w:ascii="Arial" w:eastAsia="TimesNewRoman" w:hAnsi="Arial" w:cs="Arial"/>
          <w:color w:val="000000"/>
          <w:sz w:val="24"/>
          <w:szCs w:val="24"/>
        </w:rPr>
        <w:t>ę</w:t>
      </w:r>
      <w:r w:rsidR="00FB5977" w:rsidRPr="00D61953">
        <w:rPr>
          <w:rFonts w:ascii="Arial" w:hAnsi="Arial" w:cs="Arial"/>
          <w:color w:val="000000"/>
          <w:sz w:val="24"/>
          <w:szCs w:val="24"/>
        </w:rPr>
        <w:t xml:space="preserve">gnikiem o wysokości całkowitej 8 metrów </w:t>
      </w:r>
    </w:p>
    <w:p w:rsidR="00FB5977" w:rsidRPr="00D61953" w:rsidRDefault="00D61953" w:rsidP="00D61953">
      <w:pPr>
        <w:autoSpaceDE w:val="0"/>
        <w:spacing w:after="0"/>
        <w:jc w:val="both"/>
        <w:rPr>
          <w:rFonts w:ascii="Arial" w:hAnsi="Arial" w:cs="Arial"/>
          <w:sz w:val="24"/>
          <w:szCs w:val="24"/>
        </w:rPr>
      </w:pPr>
      <w:r>
        <w:rPr>
          <w:rFonts w:ascii="Arial" w:eastAsia="Times New Roman" w:hAnsi="Arial" w:cs="Arial"/>
          <w:sz w:val="24"/>
          <w:szCs w:val="24"/>
          <w:lang w:eastAsia="pl-PL"/>
        </w:rPr>
        <w:t>- s</w:t>
      </w:r>
      <w:r w:rsidR="00FB5977" w:rsidRPr="00D61953">
        <w:rPr>
          <w:rFonts w:ascii="Arial" w:eastAsia="Times New Roman" w:hAnsi="Arial" w:cs="Arial"/>
          <w:sz w:val="24"/>
          <w:szCs w:val="24"/>
          <w:lang w:eastAsia="pl-PL"/>
        </w:rPr>
        <w:t xml:space="preserve">łupy oświetleniowe </w:t>
      </w:r>
      <w:proofErr w:type="gramStart"/>
      <w:r w:rsidR="00FB5977" w:rsidRPr="00D61953">
        <w:rPr>
          <w:rFonts w:ascii="Arial" w:eastAsia="Times New Roman" w:hAnsi="Arial" w:cs="Arial"/>
          <w:sz w:val="24"/>
          <w:szCs w:val="24"/>
          <w:lang w:eastAsia="pl-PL"/>
        </w:rPr>
        <w:t>stalowe  ocynkowane</w:t>
      </w:r>
      <w:proofErr w:type="gramEnd"/>
      <w:r w:rsidR="00FB5977" w:rsidRPr="00D61953">
        <w:rPr>
          <w:rFonts w:ascii="Arial" w:eastAsia="Times New Roman" w:hAnsi="Arial" w:cs="Arial"/>
          <w:sz w:val="24"/>
          <w:szCs w:val="24"/>
          <w:lang w:eastAsia="pl-PL"/>
        </w:rPr>
        <w:t xml:space="preserve"> </w:t>
      </w:r>
      <w:r w:rsidR="00FB5977" w:rsidRPr="00D61953">
        <w:rPr>
          <w:rFonts w:ascii="Arial" w:hAnsi="Arial" w:cs="Arial"/>
          <w:color w:val="000000"/>
          <w:sz w:val="24"/>
          <w:szCs w:val="24"/>
        </w:rPr>
        <w:t xml:space="preserve">o przekroju rurowym o zmiennych </w:t>
      </w:r>
      <w:r w:rsidR="00FB5977" w:rsidRPr="00D61953">
        <w:rPr>
          <w:rFonts w:ascii="Arial" w:eastAsia="TimesNewRoman" w:hAnsi="Arial" w:cs="Arial"/>
          <w:color w:val="000000"/>
          <w:sz w:val="24"/>
          <w:szCs w:val="24"/>
        </w:rPr>
        <w:t>ś</w:t>
      </w:r>
      <w:r w:rsidR="00FB5977" w:rsidRPr="00D61953">
        <w:rPr>
          <w:rFonts w:ascii="Arial" w:hAnsi="Arial" w:cs="Arial"/>
          <w:color w:val="000000"/>
          <w:sz w:val="24"/>
          <w:szCs w:val="24"/>
        </w:rPr>
        <w:t>rednicach na wysokości bez spawów poprzecznych i wzdłu</w:t>
      </w:r>
      <w:r w:rsidR="00FB5977" w:rsidRPr="00D61953">
        <w:rPr>
          <w:rFonts w:ascii="Arial" w:eastAsia="TimesNewRoman" w:hAnsi="Arial" w:cs="Arial"/>
          <w:color w:val="000000"/>
          <w:sz w:val="24"/>
          <w:szCs w:val="24"/>
        </w:rPr>
        <w:t>ż</w:t>
      </w:r>
      <w:r w:rsidR="00FB5977" w:rsidRPr="00D61953">
        <w:rPr>
          <w:rFonts w:ascii="Arial" w:hAnsi="Arial" w:cs="Arial"/>
          <w:color w:val="000000"/>
          <w:sz w:val="24"/>
          <w:szCs w:val="24"/>
        </w:rPr>
        <w:t xml:space="preserve">nych. </w:t>
      </w:r>
    </w:p>
    <w:p w:rsidR="00FB5977" w:rsidRPr="00D61953" w:rsidRDefault="00D61953" w:rsidP="00D61953">
      <w:pPr>
        <w:autoSpaceDE w:val="0"/>
        <w:spacing w:after="0"/>
        <w:jc w:val="both"/>
        <w:rPr>
          <w:rFonts w:ascii="Arial" w:hAnsi="Arial" w:cs="Arial"/>
          <w:sz w:val="24"/>
          <w:szCs w:val="24"/>
        </w:rPr>
      </w:pPr>
      <w:r>
        <w:rPr>
          <w:rFonts w:ascii="Arial" w:hAnsi="Arial" w:cs="Arial"/>
          <w:color w:val="000000"/>
          <w:sz w:val="24"/>
          <w:szCs w:val="24"/>
        </w:rPr>
        <w:t>- s</w:t>
      </w:r>
      <w:r w:rsidR="00FB5977" w:rsidRPr="00D61953">
        <w:rPr>
          <w:rFonts w:ascii="Arial" w:hAnsi="Arial" w:cs="Arial"/>
          <w:color w:val="000000"/>
          <w:sz w:val="24"/>
          <w:szCs w:val="24"/>
        </w:rPr>
        <w:t xml:space="preserve">łupy dodatkowo powinny </w:t>
      </w:r>
      <w:proofErr w:type="gramStart"/>
      <w:r w:rsidR="00FB5977" w:rsidRPr="00D61953">
        <w:rPr>
          <w:rFonts w:ascii="Arial" w:hAnsi="Arial" w:cs="Arial"/>
          <w:color w:val="000000"/>
          <w:sz w:val="24"/>
          <w:szCs w:val="24"/>
        </w:rPr>
        <w:t>być  malowane</w:t>
      </w:r>
      <w:proofErr w:type="gramEnd"/>
      <w:r w:rsidR="00FB5977" w:rsidRPr="00D61953">
        <w:rPr>
          <w:rFonts w:ascii="Arial" w:hAnsi="Arial" w:cs="Arial"/>
          <w:color w:val="000000"/>
          <w:sz w:val="24"/>
          <w:szCs w:val="24"/>
        </w:rPr>
        <w:t xml:space="preserve"> w kolorze RAL 9006 </w:t>
      </w:r>
    </w:p>
    <w:p w:rsidR="00FB5977" w:rsidRPr="00D61953" w:rsidRDefault="00D61953" w:rsidP="00D61953">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s</w:t>
      </w:r>
      <w:r w:rsidR="00FB5977" w:rsidRPr="00D61953">
        <w:rPr>
          <w:rFonts w:ascii="Arial" w:eastAsia="Times New Roman" w:hAnsi="Arial" w:cs="Arial"/>
          <w:sz w:val="24"/>
          <w:szCs w:val="24"/>
          <w:lang w:eastAsia="pl-PL"/>
        </w:rPr>
        <w:t>łupy powinny przenosić siły wynikające z obciążeń urządzeniami oświetleniowymi oraz od obciążeń uwzględniających lokalizację w strefach wiatrowych Polski zgodnie z PN-EN 1991-1-4, PN-77/B-02011</w:t>
      </w:r>
    </w:p>
    <w:p w:rsidR="00FB5977" w:rsidRPr="00D61953" w:rsidRDefault="00D61953" w:rsidP="00D61953">
      <w:pPr>
        <w:autoSpaceDE w:val="0"/>
        <w:spacing w:after="0"/>
        <w:jc w:val="both"/>
        <w:rPr>
          <w:rFonts w:ascii="Arial" w:hAnsi="Arial" w:cs="Arial"/>
          <w:sz w:val="24"/>
          <w:szCs w:val="24"/>
        </w:rPr>
      </w:pPr>
      <w:r>
        <w:rPr>
          <w:rFonts w:ascii="Arial" w:eastAsia="Times New Roman" w:hAnsi="Arial" w:cs="Arial"/>
          <w:color w:val="000000"/>
          <w:sz w:val="24"/>
          <w:szCs w:val="24"/>
          <w:lang w:eastAsia="pl-PL"/>
        </w:rPr>
        <w:t>- s</w:t>
      </w:r>
      <w:r w:rsidR="00FB5977" w:rsidRPr="00D61953">
        <w:rPr>
          <w:rFonts w:ascii="Arial" w:eastAsia="Times New Roman" w:hAnsi="Arial" w:cs="Arial"/>
          <w:color w:val="000000"/>
          <w:sz w:val="24"/>
          <w:szCs w:val="24"/>
          <w:lang w:eastAsia="pl-PL"/>
        </w:rPr>
        <w:t xml:space="preserve">topa słupa (element połączenia z fundamentem) wykonana z przetłoczonej blachy, zapewniającą wysoką sztywność połączenia </w:t>
      </w:r>
      <w:proofErr w:type="gramStart"/>
      <w:r w:rsidR="00FB5977" w:rsidRPr="00D61953">
        <w:rPr>
          <w:rFonts w:ascii="Arial" w:eastAsia="Times New Roman" w:hAnsi="Arial" w:cs="Arial"/>
          <w:color w:val="000000"/>
          <w:sz w:val="24"/>
          <w:szCs w:val="24"/>
          <w:lang w:eastAsia="pl-PL"/>
        </w:rPr>
        <w:t>z  fundamentem</w:t>
      </w:r>
      <w:proofErr w:type="gramEnd"/>
      <w:r w:rsidR="00FB5977" w:rsidRPr="00D61953">
        <w:rPr>
          <w:rFonts w:ascii="Arial" w:eastAsia="Times New Roman" w:hAnsi="Arial" w:cs="Arial"/>
          <w:color w:val="000000"/>
          <w:sz w:val="24"/>
          <w:szCs w:val="24"/>
          <w:lang w:eastAsia="pl-PL"/>
        </w:rPr>
        <w:t>.</w:t>
      </w:r>
    </w:p>
    <w:p w:rsidR="00FB5977" w:rsidRPr="00D61953" w:rsidRDefault="00D61953" w:rsidP="00D61953">
      <w:pPr>
        <w:spacing w:after="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s</w:t>
      </w:r>
      <w:r w:rsidR="00FB5977" w:rsidRPr="00D61953">
        <w:rPr>
          <w:rFonts w:ascii="Arial" w:eastAsia="Times New Roman" w:hAnsi="Arial" w:cs="Arial"/>
          <w:color w:val="000000"/>
          <w:sz w:val="24"/>
          <w:szCs w:val="24"/>
          <w:lang w:eastAsia="pl-PL"/>
        </w:rPr>
        <w:t xml:space="preserve">łupy powinny zostać zaprojektowane zgodnie z normami zharmonizowanymi PN EN-40 oraz posiadać certyfikaty oraz deklaracje niezbędne do wprowadzenia i </w:t>
      </w:r>
      <w:proofErr w:type="gramStart"/>
      <w:r w:rsidR="00FB5977" w:rsidRPr="00D61953">
        <w:rPr>
          <w:rFonts w:ascii="Arial" w:eastAsia="Times New Roman" w:hAnsi="Arial" w:cs="Arial"/>
          <w:color w:val="000000"/>
          <w:sz w:val="24"/>
          <w:szCs w:val="24"/>
          <w:lang w:eastAsia="pl-PL"/>
        </w:rPr>
        <w:t>zastosowania  wyrobów</w:t>
      </w:r>
      <w:proofErr w:type="gramEnd"/>
      <w:r w:rsidR="00FB5977" w:rsidRPr="00D61953">
        <w:rPr>
          <w:rFonts w:ascii="Arial" w:eastAsia="Times New Roman" w:hAnsi="Arial" w:cs="Arial"/>
          <w:color w:val="000000"/>
          <w:sz w:val="24"/>
          <w:szCs w:val="24"/>
          <w:lang w:eastAsia="pl-PL"/>
        </w:rPr>
        <w:t xml:space="preserve"> na rynku krajowym. </w:t>
      </w:r>
    </w:p>
    <w:p w:rsidR="00FB5977" w:rsidRPr="00D61953" w:rsidRDefault="00D61953" w:rsidP="00D61953">
      <w:pPr>
        <w:autoSpaceDE w:val="0"/>
        <w:spacing w:after="0"/>
        <w:jc w:val="both"/>
        <w:rPr>
          <w:rFonts w:ascii="Arial" w:hAnsi="Arial" w:cs="Arial"/>
          <w:color w:val="000000"/>
          <w:sz w:val="24"/>
          <w:szCs w:val="24"/>
        </w:rPr>
      </w:pPr>
      <w:r>
        <w:rPr>
          <w:rFonts w:ascii="Arial" w:hAnsi="Arial" w:cs="Arial"/>
          <w:color w:val="000000"/>
          <w:sz w:val="24"/>
          <w:szCs w:val="24"/>
        </w:rPr>
        <w:t xml:space="preserve">- </w:t>
      </w:r>
      <w:r w:rsidR="00FB5977" w:rsidRPr="00D61953">
        <w:rPr>
          <w:rFonts w:ascii="Arial" w:hAnsi="Arial" w:cs="Arial"/>
          <w:color w:val="000000"/>
          <w:sz w:val="24"/>
          <w:szCs w:val="24"/>
        </w:rPr>
        <w:t xml:space="preserve">zasilanie opraw </w:t>
      </w:r>
      <w:proofErr w:type="gramStart"/>
      <w:r w:rsidR="00FB5977" w:rsidRPr="00D61953">
        <w:rPr>
          <w:rFonts w:ascii="Arial" w:hAnsi="Arial" w:cs="Arial"/>
          <w:color w:val="000000"/>
          <w:sz w:val="24"/>
          <w:szCs w:val="24"/>
        </w:rPr>
        <w:t>przewodem co</w:t>
      </w:r>
      <w:proofErr w:type="gramEnd"/>
      <w:r w:rsidR="00FB5977" w:rsidRPr="00D61953">
        <w:rPr>
          <w:rFonts w:ascii="Arial" w:hAnsi="Arial" w:cs="Arial"/>
          <w:color w:val="000000"/>
          <w:sz w:val="24"/>
          <w:szCs w:val="24"/>
        </w:rPr>
        <w:t xml:space="preserve"> najmniej YDY 3x1,5 mm2,</w:t>
      </w:r>
    </w:p>
    <w:p w:rsidR="00FB5977" w:rsidRPr="00D61953" w:rsidRDefault="00D61953" w:rsidP="00D61953">
      <w:pPr>
        <w:autoSpaceDE w:val="0"/>
        <w:spacing w:after="0"/>
        <w:jc w:val="both"/>
        <w:rPr>
          <w:rFonts w:ascii="Arial" w:hAnsi="Arial" w:cs="Arial"/>
          <w:sz w:val="24"/>
          <w:szCs w:val="24"/>
        </w:rPr>
      </w:pPr>
      <w:r>
        <w:rPr>
          <w:rFonts w:ascii="Arial" w:hAnsi="Arial" w:cs="Arial"/>
          <w:color w:val="000000"/>
          <w:sz w:val="24"/>
          <w:szCs w:val="24"/>
        </w:rPr>
        <w:t xml:space="preserve">- </w:t>
      </w:r>
      <w:r w:rsidR="00FB5977" w:rsidRPr="00D61953">
        <w:rPr>
          <w:rFonts w:ascii="Arial" w:hAnsi="Arial" w:cs="Arial"/>
          <w:color w:val="000000"/>
          <w:sz w:val="24"/>
          <w:szCs w:val="24"/>
        </w:rPr>
        <w:t>zabezpieczenia we wn</w:t>
      </w:r>
      <w:r w:rsidR="00FB5977" w:rsidRPr="00D61953">
        <w:rPr>
          <w:rFonts w:ascii="Arial" w:eastAsia="TimesNewRoman" w:hAnsi="Arial" w:cs="Arial"/>
          <w:color w:val="000000"/>
          <w:sz w:val="24"/>
          <w:szCs w:val="24"/>
        </w:rPr>
        <w:t>ę</w:t>
      </w:r>
      <w:r w:rsidR="00FB5977" w:rsidRPr="00D61953">
        <w:rPr>
          <w:rFonts w:ascii="Arial" w:hAnsi="Arial" w:cs="Arial"/>
          <w:color w:val="000000"/>
          <w:sz w:val="24"/>
          <w:szCs w:val="24"/>
        </w:rPr>
        <w:t xml:space="preserve">ce słupa bezpiecznikami topikowymi normalno-gabarytowymi </w:t>
      </w:r>
      <w:r w:rsidR="004E7660">
        <w:rPr>
          <w:rFonts w:ascii="Arial" w:hAnsi="Arial" w:cs="Arial"/>
          <w:color w:val="000000"/>
          <w:sz w:val="24"/>
          <w:szCs w:val="24"/>
        </w:rPr>
        <w:br/>
      </w:r>
      <w:r w:rsidR="00FB5977" w:rsidRPr="00D61953">
        <w:rPr>
          <w:rFonts w:ascii="Arial" w:hAnsi="Arial" w:cs="Arial"/>
          <w:color w:val="000000"/>
          <w:sz w:val="24"/>
          <w:szCs w:val="24"/>
        </w:rPr>
        <w:t>o charakterystyce zwłocznej, zł</w:t>
      </w:r>
      <w:r w:rsidR="00FB5977" w:rsidRPr="00D61953">
        <w:rPr>
          <w:rFonts w:ascii="Arial" w:eastAsia="TimesNewRoman" w:hAnsi="Arial" w:cs="Arial"/>
          <w:color w:val="000000"/>
          <w:sz w:val="24"/>
          <w:szCs w:val="24"/>
        </w:rPr>
        <w:t>ą</w:t>
      </w:r>
      <w:r w:rsidR="00FB5977" w:rsidRPr="00D61953">
        <w:rPr>
          <w:rFonts w:ascii="Arial" w:hAnsi="Arial" w:cs="Arial"/>
          <w:color w:val="000000"/>
          <w:sz w:val="24"/>
          <w:szCs w:val="24"/>
        </w:rPr>
        <w:t xml:space="preserve">cza słupowe typu IZK-2 lub tabliczka bezpiecznikowa </w:t>
      </w:r>
      <w:r w:rsidR="004E7660">
        <w:rPr>
          <w:rFonts w:ascii="Arial" w:hAnsi="Arial" w:cs="Arial"/>
          <w:color w:val="000000"/>
          <w:sz w:val="24"/>
          <w:szCs w:val="24"/>
        </w:rPr>
        <w:br/>
      </w:r>
      <w:r w:rsidR="00FB5977" w:rsidRPr="00D61953">
        <w:rPr>
          <w:rFonts w:ascii="Arial" w:hAnsi="Arial" w:cs="Arial"/>
          <w:color w:val="000000"/>
          <w:sz w:val="24"/>
          <w:szCs w:val="24"/>
        </w:rPr>
        <w:t>z listwami zaciskowymi LZ 95mm2</w:t>
      </w:r>
    </w:p>
    <w:p w:rsidR="00FB5977" w:rsidRPr="00D61953" w:rsidRDefault="00D61953" w:rsidP="00D61953">
      <w:pPr>
        <w:autoSpaceDE w:val="0"/>
        <w:spacing w:after="0"/>
        <w:jc w:val="both"/>
        <w:rPr>
          <w:rFonts w:ascii="Arial" w:hAnsi="Arial" w:cs="Arial"/>
          <w:color w:val="000000"/>
          <w:sz w:val="24"/>
          <w:szCs w:val="24"/>
        </w:rPr>
      </w:pPr>
      <w:r>
        <w:rPr>
          <w:rFonts w:ascii="Arial" w:hAnsi="Arial" w:cs="Arial"/>
          <w:color w:val="000000"/>
          <w:sz w:val="24"/>
          <w:szCs w:val="24"/>
        </w:rPr>
        <w:t xml:space="preserve">- </w:t>
      </w:r>
      <w:r w:rsidR="00FB5977" w:rsidRPr="00D61953">
        <w:rPr>
          <w:rFonts w:ascii="Arial" w:hAnsi="Arial" w:cs="Arial"/>
          <w:color w:val="000000"/>
          <w:sz w:val="24"/>
          <w:szCs w:val="24"/>
        </w:rPr>
        <w:t xml:space="preserve">gwarancja </w:t>
      </w:r>
      <w:proofErr w:type="gramStart"/>
      <w:r w:rsidR="00FB5977" w:rsidRPr="00D61953">
        <w:rPr>
          <w:rFonts w:ascii="Arial" w:hAnsi="Arial" w:cs="Arial"/>
          <w:color w:val="000000"/>
          <w:sz w:val="24"/>
          <w:szCs w:val="24"/>
        </w:rPr>
        <w:t>producenta co</w:t>
      </w:r>
      <w:proofErr w:type="gramEnd"/>
      <w:r w:rsidR="00FB5977" w:rsidRPr="00D61953">
        <w:rPr>
          <w:rFonts w:ascii="Arial" w:hAnsi="Arial" w:cs="Arial"/>
          <w:color w:val="000000"/>
          <w:sz w:val="24"/>
          <w:szCs w:val="24"/>
        </w:rPr>
        <w:t xml:space="preserve"> najmniej 10 lat.,</w:t>
      </w:r>
    </w:p>
    <w:p w:rsidR="00FB5977" w:rsidRPr="00D61953" w:rsidRDefault="00D61953" w:rsidP="00D61953">
      <w:pPr>
        <w:jc w:val="both"/>
        <w:rPr>
          <w:rFonts w:ascii="Arial" w:hAnsi="Arial" w:cs="Arial"/>
          <w:sz w:val="24"/>
          <w:szCs w:val="24"/>
        </w:rPr>
      </w:pPr>
      <w:r>
        <w:rPr>
          <w:rFonts w:ascii="Arial" w:hAnsi="Arial" w:cs="Arial"/>
          <w:color w:val="000000"/>
          <w:sz w:val="24"/>
          <w:szCs w:val="24"/>
        </w:rPr>
        <w:t xml:space="preserve">- </w:t>
      </w:r>
      <w:r w:rsidR="00FB5977" w:rsidRPr="00D61953">
        <w:rPr>
          <w:rFonts w:ascii="Arial" w:hAnsi="Arial" w:cs="Arial"/>
          <w:color w:val="000000"/>
          <w:sz w:val="24"/>
          <w:szCs w:val="24"/>
        </w:rPr>
        <w:t>wszystkie u</w:t>
      </w:r>
      <w:r w:rsidR="00FB5977" w:rsidRPr="00D61953">
        <w:rPr>
          <w:rFonts w:ascii="Arial" w:eastAsia="TimesNewRoman" w:hAnsi="Arial" w:cs="Arial"/>
          <w:color w:val="000000"/>
          <w:sz w:val="24"/>
          <w:szCs w:val="24"/>
        </w:rPr>
        <w:t>ż</w:t>
      </w:r>
      <w:r w:rsidR="00FB5977" w:rsidRPr="00D61953">
        <w:rPr>
          <w:rFonts w:ascii="Arial" w:hAnsi="Arial" w:cs="Arial"/>
          <w:color w:val="000000"/>
          <w:sz w:val="24"/>
          <w:szCs w:val="24"/>
        </w:rPr>
        <w:t>yte materiały musz</w:t>
      </w:r>
      <w:r w:rsidR="00FB5977" w:rsidRPr="00D61953">
        <w:rPr>
          <w:rFonts w:ascii="Arial" w:eastAsia="TimesNewRoman" w:hAnsi="Arial" w:cs="Arial"/>
          <w:color w:val="000000"/>
          <w:sz w:val="24"/>
          <w:szCs w:val="24"/>
        </w:rPr>
        <w:t xml:space="preserve">ą </w:t>
      </w:r>
      <w:r w:rsidR="00FB5977" w:rsidRPr="00D61953">
        <w:rPr>
          <w:rFonts w:ascii="Arial" w:hAnsi="Arial" w:cs="Arial"/>
          <w:color w:val="000000"/>
          <w:sz w:val="24"/>
          <w:szCs w:val="24"/>
        </w:rPr>
        <w:t>posiada</w:t>
      </w:r>
      <w:r w:rsidR="00FB5977" w:rsidRPr="00D61953">
        <w:rPr>
          <w:rFonts w:ascii="Arial" w:eastAsia="TimesNewRoman" w:hAnsi="Arial" w:cs="Arial"/>
          <w:color w:val="000000"/>
          <w:sz w:val="24"/>
          <w:szCs w:val="24"/>
        </w:rPr>
        <w:t xml:space="preserve">ć </w:t>
      </w:r>
      <w:r w:rsidR="00FB5977" w:rsidRPr="00D61953">
        <w:rPr>
          <w:rFonts w:ascii="Arial" w:hAnsi="Arial" w:cs="Arial"/>
          <w:color w:val="000000"/>
          <w:sz w:val="24"/>
          <w:szCs w:val="24"/>
        </w:rPr>
        <w:t>certyfikat CE</w:t>
      </w:r>
    </w:p>
    <w:p w:rsidR="00FB5977" w:rsidRPr="008308F4" w:rsidRDefault="00FB5977" w:rsidP="00FB5977">
      <w:pPr>
        <w:pStyle w:val="Default"/>
        <w:autoSpaceDE w:val="0"/>
        <w:spacing w:line="276" w:lineRule="auto"/>
        <w:jc w:val="both"/>
        <w:rPr>
          <w:rFonts w:eastAsia="Calibri, Calibri"/>
        </w:rPr>
      </w:pPr>
      <w:r w:rsidRPr="008308F4">
        <w:rPr>
          <w:rFonts w:eastAsia="Calibri, Calibri"/>
        </w:rPr>
        <w:t xml:space="preserve">Słupy oświetleniowe powinny być oznakowane trwałymi tabliczkami znamionowymi </w:t>
      </w:r>
      <w:r w:rsidR="004E7660">
        <w:rPr>
          <w:rFonts w:eastAsia="Calibri, Calibri"/>
        </w:rPr>
        <w:br/>
      </w:r>
      <w:r w:rsidRPr="008308F4">
        <w:rPr>
          <w:rFonts w:eastAsia="Calibri, Calibri"/>
        </w:rPr>
        <w:t>z nazwą producenta, datą realizacji inwestycji oraz kolejnym numerem począwszy od rozdzielnicy oświetleniowej.</w:t>
      </w:r>
    </w:p>
    <w:p w:rsidR="00FB5977" w:rsidRPr="008308F4" w:rsidRDefault="00FB5977" w:rsidP="00FB5977">
      <w:pPr>
        <w:pStyle w:val="Default"/>
        <w:autoSpaceDE w:val="0"/>
        <w:spacing w:line="276" w:lineRule="auto"/>
        <w:jc w:val="both"/>
        <w:rPr>
          <w:rFonts w:eastAsia="Calibri, Calibri"/>
        </w:rPr>
      </w:pPr>
      <w:r w:rsidRPr="008308F4">
        <w:rPr>
          <w:rFonts w:eastAsia="Calibri, Calibri"/>
        </w:rPr>
        <w:t>Należy przewidzieć szafy oświetleniowe, jeżeli będą wymagalne.</w:t>
      </w:r>
    </w:p>
    <w:p w:rsidR="00FB5977" w:rsidRPr="008308F4" w:rsidRDefault="00FB5977" w:rsidP="00FB5977">
      <w:pPr>
        <w:pStyle w:val="Standard"/>
        <w:autoSpaceDE w:val="0"/>
        <w:spacing w:after="0" w:line="276" w:lineRule="auto"/>
        <w:ind w:left="375"/>
        <w:jc w:val="both"/>
        <w:rPr>
          <w:rFonts w:ascii="Arial" w:hAnsi="Arial" w:cs="Arial"/>
          <w:sz w:val="24"/>
          <w:szCs w:val="24"/>
        </w:rPr>
      </w:pPr>
    </w:p>
    <w:p w:rsidR="00951A29" w:rsidRPr="008308F4" w:rsidRDefault="00951A29" w:rsidP="0071543E">
      <w:pPr>
        <w:spacing w:line="276" w:lineRule="auto"/>
        <w:jc w:val="both"/>
        <w:rPr>
          <w:rFonts w:ascii="Arial" w:hAnsi="Arial" w:cs="Arial"/>
          <w:sz w:val="24"/>
          <w:szCs w:val="24"/>
        </w:rPr>
      </w:pPr>
      <w:r w:rsidRPr="008308F4">
        <w:rPr>
          <w:rFonts w:ascii="Arial" w:hAnsi="Arial" w:cs="Arial"/>
          <w:sz w:val="24"/>
          <w:szCs w:val="24"/>
        </w:rPr>
        <w:t xml:space="preserve">Obudowy Szaf Oświetlenia Ulicznego powinny być wykonane z tworzywa termoutwardzalnego. Szafa powinna być </w:t>
      </w:r>
      <w:proofErr w:type="gramStart"/>
      <w:r w:rsidRPr="008308F4">
        <w:rPr>
          <w:rFonts w:ascii="Arial" w:hAnsi="Arial" w:cs="Arial"/>
          <w:sz w:val="24"/>
          <w:szCs w:val="24"/>
        </w:rPr>
        <w:t>zamykana  z</w:t>
      </w:r>
      <w:proofErr w:type="gramEnd"/>
      <w:r w:rsidRPr="008308F4">
        <w:rPr>
          <w:rFonts w:ascii="Arial" w:hAnsi="Arial" w:cs="Arial"/>
          <w:sz w:val="24"/>
          <w:szCs w:val="24"/>
        </w:rPr>
        <w:t> górną i dolną blokadą drzwi. W szafach oświetlenia ulicznego należy zastosować zegary astronomiczne. Szafy SO mają być w wersji wolnostojącej wspartej fundamentem dopasowanym do obudowy. </w:t>
      </w:r>
    </w:p>
    <w:p w:rsidR="00951A29" w:rsidRPr="008308F4" w:rsidRDefault="00951A29" w:rsidP="0071543E">
      <w:pPr>
        <w:pStyle w:val="Default"/>
        <w:autoSpaceDE w:val="0"/>
        <w:spacing w:line="276" w:lineRule="auto"/>
        <w:jc w:val="both"/>
        <w:rPr>
          <w:color w:val="auto"/>
        </w:rPr>
      </w:pPr>
      <w:r w:rsidRPr="008308F4">
        <w:rPr>
          <w:color w:val="auto"/>
        </w:rPr>
        <w:t>Wyposażenie szafki oświetlenia ulicznego:</w:t>
      </w:r>
    </w:p>
    <w:p w:rsidR="00951A29" w:rsidRPr="008308F4" w:rsidRDefault="00D61953" w:rsidP="00D61953">
      <w:pPr>
        <w:pStyle w:val="Default"/>
        <w:autoSpaceDE w:val="0"/>
        <w:spacing w:line="276" w:lineRule="auto"/>
        <w:jc w:val="both"/>
        <w:rPr>
          <w:color w:val="auto"/>
        </w:rPr>
      </w:pPr>
      <w:proofErr w:type="gramStart"/>
      <w:r>
        <w:rPr>
          <w:color w:val="auto"/>
        </w:rPr>
        <w:t>a</w:t>
      </w:r>
      <w:proofErr w:type="gramEnd"/>
      <w:r>
        <w:rPr>
          <w:color w:val="auto"/>
        </w:rPr>
        <w:t>) o</w:t>
      </w:r>
      <w:r w:rsidR="00951A29" w:rsidRPr="008308F4">
        <w:rPr>
          <w:color w:val="auto"/>
        </w:rPr>
        <w:t>budowa termoutwardzalna na fundamencie, stopień ochrony IP –  44</w:t>
      </w:r>
    </w:p>
    <w:p w:rsidR="00951A29" w:rsidRPr="008308F4" w:rsidRDefault="00D61953" w:rsidP="00D61953">
      <w:pPr>
        <w:pStyle w:val="Default"/>
        <w:autoSpaceDE w:val="0"/>
        <w:spacing w:line="276" w:lineRule="auto"/>
        <w:jc w:val="both"/>
        <w:rPr>
          <w:color w:val="auto"/>
        </w:rPr>
      </w:pPr>
      <w:proofErr w:type="gramStart"/>
      <w:r>
        <w:rPr>
          <w:color w:val="auto"/>
        </w:rPr>
        <w:t>b</w:t>
      </w:r>
      <w:proofErr w:type="gramEnd"/>
      <w:r>
        <w:rPr>
          <w:color w:val="auto"/>
        </w:rPr>
        <w:t xml:space="preserve">) </w:t>
      </w:r>
      <w:r w:rsidR="00951A29" w:rsidRPr="008308F4">
        <w:rPr>
          <w:color w:val="auto"/>
        </w:rPr>
        <w:t>tablica licznikowa 3f</w:t>
      </w:r>
    </w:p>
    <w:p w:rsidR="00951A29" w:rsidRPr="008308F4" w:rsidRDefault="00D61953" w:rsidP="00D61953">
      <w:pPr>
        <w:pStyle w:val="Default"/>
        <w:autoSpaceDE w:val="0"/>
        <w:spacing w:line="276" w:lineRule="auto"/>
        <w:jc w:val="both"/>
        <w:rPr>
          <w:color w:val="auto"/>
        </w:rPr>
      </w:pPr>
      <w:proofErr w:type="gramStart"/>
      <w:r>
        <w:rPr>
          <w:color w:val="auto"/>
        </w:rPr>
        <w:t>c</w:t>
      </w:r>
      <w:proofErr w:type="gramEnd"/>
      <w:r>
        <w:rPr>
          <w:color w:val="auto"/>
        </w:rPr>
        <w:t xml:space="preserve">) </w:t>
      </w:r>
      <w:r w:rsidR="00951A29" w:rsidRPr="008308F4">
        <w:rPr>
          <w:color w:val="auto"/>
        </w:rPr>
        <w:t>zabezpieczenie przelicznikowe zwłoczne typu S</w:t>
      </w:r>
    </w:p>
    <w:p w:rsidR="00951A29" w:rsidRPr="008308F4" w:rsidRDefault="00D61953" w:rsidP="00D61953">
      <w:pPr>
        <w:pStyle w:val="Default"/>
        <w:autoSpaceDE w:val="0"/>
        <w:spacing w:line="276" w:lineRule="auto"/>
        <w:jc w:val="both"/>
        <w:rPr>
          <w:color w:val="auto"/>
        </w:rPr>
      </w:pPr>
      <w:proofErr w:type="gramStart"/>
      <w:r>
        <w:rPr>
          <w:color w:val="auto"/>
        </w:rPr>
        <w:t>d</w:t>
      </w:r>
      <w:proofErr w:type="gramEnd"/>
      <w:r>
        <w:rPr>
          <w:color w:val="auto"/>
        </w:rPr>
        <w:t xml:space="preserve">) </w:t>
      </w:r>
      <w:r w:rsidR="00951A29" w:rsidRPr="008308F4">
        <w:rPr>
          <w:color w:val="auto"/>
        </w:rPr>
        <w:t>zabezpieczenia odpływowe typu S301</w:t>
      </w:r>
    </w:p>
    <w:p w:rsidR="00951A29" w:rsidRPr="008308F4" w:rsidRDefault="00D61953" w:rsidP="00D61953">
      <w:pPr>
        <w:pStyle w:val="Default"/>
        <w:autoSpaceDE w:val="0"/>
        <w:spacing w:line="276" w:lineRule="auto"/>
        <w:jc w:val="both"/>
        <w:rPr>
          <w:color w:val="auto"/>
        </w:rPr>
      </w:pPr>
      <w:proofErr w:type="gramStart"/>
      <w:r>
        <w:rPr>
          <w:color w:val="auto"/>
        </w:rPr>
        <w:t>e</w:t>
      </w:r>
      <w:proofErr w:type="gramEnd"/>
      <w:r>
        <w:rPr>
          <w:color w:val="auto"/>
        </w:rPr>
        <w:t xml:space="preserve">) </w:t>
      </w:r>
      <w:r w:rsidR="00951A29" w:rsidRPr="008308F4">
        <w:rPr>
          <w:color w:val="auto"/>
        </w:rPr>
        <w:t>zasilanie i odpływy wyprowadzone na listwy przyłączeniowe (jeden dodatkowy odpływ zabezpieczyć na rezerwę)</w:t>
      </w:r>
    </w:p>
    <w:p w:rsidR="00951A29" w:rsidRPr="008308F4" w:rsidRDefault="00D61953" w:rsidP="00D61953">
      <w:pPr>
        <w:pStyle w:val="Default"/>
        <w:autoSpaceDE w:val="0"/>
        <w:spacing w:line="276" w:lineRule="auto"/>
        <w:jc w:val="both"/>
        <w:rPr>
          <w:color w:val="auto"/>
        </w:rPr>
      </w:pPr>
      <w:proofErr w:type="gramStart"/>
      <w:r>
        <w:rPr>
          <w:color w:val="auto"/>
        </w:rPr>
        <w:t>f</w:t>
      </w:r>
      <w:proofErr w:type="gramEnd"/>
      <w:r>
        <w:rPr>
          <w:color w:val="auto"/>
        </w:rPr>
        <w:t xml:space="preserve">) </w:t>
      </w:r>
      <w:r w:rsidR="00951A29" w:rsidRPr="008308F4">
        <w:rPr>
          <w:color w:val="auto"/>
        </w:rPr>
        <w:t>włącznik/wyłącznik z możliwością przełączenia na sterowanie ręczne/automatyczne</w:t>
      </w:r>
    </w:p>
    <w:p w:rsidR="00951A29" w:rsidRPr="008308F4" w:rsidRDefault="00D61953" w:rsidP="00D61953">
      <w:pPr>
        <w:pStyle w:val="Default"/>
        <w:autoSpaceDE w:val="0"/>
        <w:spacing w:line="276" w:lineRule="auto"/>
        <w:jc w:val="both"/>
        <w:rPr>
          <w:color w:val="auto"/>
        </w:rPr>
      </w:pPr>
      <w:proofErr w:type="gramStart"/>
      <w:r>
        <w:rPr>
          <w:color w:val="auto"/>
        </w:rPr>
        <w:t>g</w:t>
      </w:r>
      <w:proofErr w:type="gramEnd"/>
      <w:r>
        <w:rPr>
          <w:color w:val="auto"/>
        </w:rPr>
        <w:t xml:space="preserve">) </w:t>
      </w:r>
      <w:r w:rsidR="00951A29" w:rsidRPr="008308F4">
        <w:rPr>
          <w:color w:val="auto"/>
        </w:rPr>
        <w:t>stycznik dobrany do potrzeb</w:t>
      </w:r>
    </w:p>
    <w:p w:rsidR="00951A29" w:rsidRPr="008308F4" w:rsidRDefault="00D61953" w:rsidP="00D61953">
      <w:pPr>
        <w:pStyle w:val="Default"/>
        <w:autoSpaceDE w:val="0"/>
        <w:spacing w:line="276" w:lineRule="auto"/>
        <w:jc w:val="both"/>
        <w:rPr>
          <w:color w:val="auto"/>
        </w:rPr>
      </w:pPr>
      <w:proofErr w:type="gramStart"/>
      <w:r>
        <w:rPr>
          <w:color w:val="auto"/>
        </w:rPr>
        <w:t>h</w:t>
      </w:r>
      <w:proofErr w:type="gramEnd"/>
      <w:r>
        <w:rPr>
          <w:color w:val="auto"/>
        </w:rPr>
        <w:t xml:space="preserve">) </w:t>
      </w:r>
      <w:r w:rsidR="00951A29" w:rsidRPr="008308F4">
        <w:rPr>
          <w:color w:val="auto"/>
        </w:rPr>
        <w:t>ograniczniki przepięć dostosowane do opraw LED</w:t>
      </w:r>
    </w:p>
    <w:p w:rsidR="00951A29" w:rsidRPr="008308F4" w:rsidRDefault="00951A29" w:rsidP="0071543E">
      <w:pPr>
        <w:pStyle w:val="Standard"/>
        <w:autoSpaceDE w:val="0"/>
        <w:spacing w:after="0" w:line="276" w:lineRule="auto"/>
        <w:ind w:left="375"/>
        <w:jc w:val="both"/>
        <w:rPr>
          <w:rFonts w:ascii="Arial" w:hAnsi="Arial" w:cs="Arial"/>
          <w:b/>
          <w:bCs/>
          <w:sz w:val="24"/>
          <w:szCs w:val="24"/>
        </w:rPr>
      </w:pPr>
    </w:p>
    <w:p w:rsidR="00951A29" w:rsidRPr="008308F4" w:rsidRDefault="00951A29" w:rsidP="00D61953">
      <w:pPr>
        <w:pStyle w:val="Standard"/>
        <w:numPr>
          <w:ilvl w:val="2"/>
          <w:numId w:val="39"/>
        </w:numPr>
        <w:autoSpaceDE w:val="0"/>
        <w:spacing w:after="0" w:line="276" w:lineRule="auto"/>
        <w:jc w:val="both"/>
        <w:rPr>
          <w:rFonts w:ascii="Arial" w:hAnsi="Arial" w:cs="Arial"/>
          <w:b/>
          <w:bCs/>
          <w:sz w:val="24"/>
          <w:szCs w:val="24"/>
        </w:rPr>
      </w:pPr>
      <w:r w:rsidRPr="008308F4">
        <w:rPr>
          <w:rFonts w:ascii="Arial" w:hAnsi="Arial" w:cs="Arial"/>
          <w:b/>
          <w:bCs/>
          <w:sz w:val="24"/>
          <w:szCs w:val="24"/>
        </w:rPr>
        <w:t>Linia kablowa</w:t>
      </w:r>
    </w:p>
    <w:p w:rsidR="00951A29" w:rsidRPr="008308F4" w:rsidRDefault="00951A29" w:rsidP="00D61953">
      <w:pPr>
        <w:pStyle w:val="Standard"/>
        <w:spacing w:after="0" w:line="276" w:lineRule="auto"/>
        <w:jc w:val="both"/>
        <w:rPr>
          <w:rFonts w:ascii="Arial" w:hAnsi="Arial" w:cs="Arial"/>
          <w:sz w:val="24"/>
          <w:szCs w:val="24"/>
        </w:rPr>
      </w:pPr>
      <w:r w:rsidRPr="008308F4">
        <w:rPr>
          <w:rFonts w:ascii="Arial" w:hAnsi="Arial" w:cs="Arial"/>
          <w:sz w:val="24"/>
          <w:szCs w:val="24"/>
        </w:rPr>
        <w:t xml:space="preserve">W celu dobudowania oświetlenia drogowego należy ułożyć nową odpowiednią linię kablową </w:t>
      </w:r>
      <w:proofErr w:type="spellStart"/>
      <w:r w:rsidRPr="008308F4">
        <w:rPr>
          <w:rFonts w:ascii="Arial" w:hAnsi="Arial" w:cs="Arial"/>
          <w:sz w:val="24"/>
          <w:szCs w:val="24"/>
        </w:rPr>
        <w:t>nN.</w:t>
      </w:r>
      <w:proofErr w:type="spellEnd"/>
      <w:r w:rsidRPr="008308F4">
        <w:rPr>
          <w:rFonts w:ascii="Arial" w:hAnsi="Arial" w:cs="Arial"/>
          <w:sz w:val="24"/>
          <w:szCs w:val="24"/>
        </w:rPr>
        <w:t xml:space="preserve"> Linie kablowe oświetleniowe typu YAKXS o przekroju stosownym do potrzeb.</w:t>
      </w:r>
    </w:p>
    <w:p w:rsidR="00951A29" w:rsidRPr="008308F4" w:rsidRDefault="00951A29" w:rsidP="0071543E">
      <w:pPr>
        <w:pStyle w:val="Standard"/>
        <w:spacing w:after="0" w:line="276" w:lineRule="auto"/>
        <w:ind w:left="-15" w:firstLine="15"/>
        <w:jc w:val="both"/>
        <w:rPr>
          <w:rFonts w:ascii="Arial" w:hAnsi="Arial" w:cs="Arial"/>
          <w:sz w:val="24"/>
          <w:szCs w:val="24"/>
        </w:rPr>
      </w:pPr>
      <w:r w:rsidRPr="008308F4">
        <w:rPr>
          <w:rFonts w:ascii="Arial" w:hAnsi="Arial" w:cs="Arial"/>
          <w:sz w:val="24"/>
          <w:szCs w:val="24"/>
        </w:rPr>
        <w:t xml:space="preserve">W celu wykonania linii kablowej </w:t>
      </w:r>
      <w:proofErr w:type="spellStart"/>
      <w:r w:rsidRPr="008308F4">
        <w:rPr>
          <w:rFonts w:ascii="Arial" w:hAnsi="Arial" w:cs="Arial"/>
          <w:sz w:val="24"/>
          <w:szCs w:val="24"/>
        </w:rPr>
        <w:t>nN</w:t>
      </w:r>
      <w:proofErr w:type="spellEnd"/>
      <w:r w:rsidRPr="008308F4">
        <w:rPr>
          <w:rFonts w:ascii="Arial" w:hAnsi="Arial" w:cs="Arial"/>
          <w:sz w:val="24"/>
          <w:szCs w:val="24"/>
        </w:rPr>
        <w:t xml:space="preserve"> należy:</w:t>
      </w:r>
    </w:p>
    <w:p w:rsidR="00951A29" w:rsidRPr="008308F4" w:rsidRDefault="00D61953" w:rsidP="00D61953">
      <w:pPr>
        <w:pStyle w:val="Standard"/>
        <w:spacing w:after="0" w:line="276" w:lineRule="auto"/>
        <w:jc w:val="both"/>
        <w:rPr>
          <w:rFonts w:ascii="Arial" w:hAnsi="Arial" w:cs="Arial"/>
          <w:sz w:val="24"/>
          <w:szCs w:val="24"/>
        </w:rPr>
      </w:pPr>
      <w:r>
        <w:rPr>
          <w:rFonts w:ascii="Arial" w:hAnsi="Arial" w:cs="Arial"/>
          <w:sz w:val="24"/>
          <w:szCs w:val="24"/>
        </w:rPr>
        <w:lastRenderedPageBreak/>
        <w:t xml:space="preserve">a) </w:t>
      </w:r>
      <w:proofErr w:type="gramStart"/>
      <w:r w:rsidR="00951A29" w:rsidRPr="008308F4">
        <w:rPr>
          <w:rFonts w:ascii="Arial" w:hAnsi="Arial" w:cs="Arial"/>
          <w:sz w:val="24"/>
          <w:szCs w:val="24"/>
        </w:rPr>
        <w:t>kabel  układać</w:t>
      </w:r>
      <w:proofErr w:type="gramEnd"/>
      <w:r w:rsidR="00951A29" w:rsidRPr="008308F4">
        <w:rPr>
          <w:rFonts w:ascii="Arial" w:hAnsi="Arial" w:cs="Arial"/>
          <w:sz w:val="24"/>
          <w:szCs w:val="24"/>
        </w:rPr>
        <w:t xml:space="preserve"> w wykopie o odpowiedniej głębokości podsypce z piasku, przysypać piaskiem i rodzimym gruntem, przykryć niebieską folią a następnie wykop wypełnić ziemią odpowiednio ją zagęszczając</w:t>
      </w:r>
    </w:p>
    <w:p w:rsidR="00951A29" w:rsidRPr="008308F4" w:rsidRDefault="00D61953" w:rsidP="00D61953">
      <w:pPr>
        <w:pStyle w:val="Standard"/>
        <w:spacing w:after="0" w:line="276" w:lineRule="auto"/>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00951A29" w:rsidRPr="008308F4">
        <w:rPr>
          <w:rFonts w:ascii="Arial" w:hAnsi="Arial" w:cs="Arial"/>
          <w:sz w:val="24"/>
          <w:szCs w:val="24"/>
        </w:rPr>
        <w:t>w miejscach zbliżeń do istniejącej infrastruktury podziemnej kabel należy układać w rurze osłonowej, a przy przekroczeniu dróg, wjazdów lub w celu uniknięcia konieczności rozbiórki chodników czy zatok parkingowych w rurze osłonowej,</w:t>
      </w:r>
    </w:p>
    <w:p w:rsidR="00951A29" w:rsidRPr="008308F4" w:rsidRDefault="00D61953" w:rsidP="00D61953">
      <w:pPr>
        <w:pStyle w:val="Standard"/>
        <w:spacing w:after="0" w:line="276" w:lineRule="auto"/>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00951A29" w:rsidRPr="008308F4">
        <w:rPr>
          <w:rFonts w:ascii="Arial" w:hAnsi="Arial" w:cs="Arial"/>
          <w:sz w:val="24"/>
          <w:szCs w:val="24"/>
        </w:rPr>
        <w:t xml:space="preserve">w przypadku przejścia linią kablową </w:t>
      </w:r>
      <w:proofErr w:type="spellStart"/>
      <w:r w:rsidR="00951A29" w:rsidRPr="008308F4">
        <w:rPr>
          <w:rFonts w:ascii="Arial" w:hAnsi="Arial" w:cs="Arial"/>
          <w:sz w:val="24"/>
          <w:szCs w:val="24"/>
        </w:rPr>
        <w:t>nN</w:t>
      </w:r>
      <w:proofErr w:type="spellEnd"/>
      <w:r w:rsidR="00951A29" w:rsidRPr="008308F4">
        <w:rPr>
          <w:rFonts w:ascii="Arial" w:hAnsi="Arial" w:cs="Arial"/>
          <w:sz w:val="24"/>
          <w:szCs w:val="24"/>
        </w:rPr>
        <w:t xml:space="preserve"> pod chodnikami lub parkingami na dłuższych odcinkach przekroczenia wykonywać metodą przewiertu sterowanego stosując rury osłonowe,</w:t>
      </w:r>
    </w:p>
    <w:p w:rsidR="00951A29" w:rsidRPr="008308F4" w:rsidRDefault="00D61953" w:rsidP="00D61953">
      <w:pPr>
        <w:pStyle w:val="Standard"/>
        <w:spacing w:after="0" w:line="276" w:lineRule="auto"/>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xml:space="preserve">) </w:t>
      </w:r>
      <w:r w:rsidR="00951A29" w:rsidRPr="008308F4">
        <w:rPr>
          <w:rFonts w:ascii="Arial" w:hAnsi="Arial" w:cs="Arial"/>
          <w:sz w:val="24"/>
          <w:szCs w:val="24"/>
        </w:rPr>
        <w:t>na kablach należy zamontować oznaczniki kablowe koloru niebieskiego z rokiem produkcji i nazwą właściciela sieci. Oznaczniki należy umieszczać na trasie kabla, na jego końcu, w złączu oraz na końcach przepustów kablowych. Końce rur osłonowych należy uszczelnić.</w:t>
      </w:r>
    </w:p>
    <w:p w:rsidR="00951A29" w:rsidRPr="008308F4" w:rsidRDefault="00951A29" w:rsidP="00D61953">
      <w:pPr>
        <w:pStyle w:val="Standard"/>
        <w:spacing w:after="0" w:line="276" w:lineRule="auto"/>
        <w:jc w:val="both"/>
        <w:rPr>
          <w:rFonts w:ascii="Arial" w:hAnsi="Arial" w:cs="Arial"/>
          <w:sz w:val="24"/>
          <w:szCs w:val="24"/>
        </w:rPr>
      </w:pPr>
      <w:r w:rsidRPr="008308F4">
        <w:rPr>
          <w:rFonts w:ascii="Arial" w:hAnsi="Arial" w:cs="Arial"/>
          <w:sz w:val="24"/>
          <w:szCs w:val="24"/>
        </w:rPr>
        <w:t xml:space="preserve">Zamawiający </w:t>
      </w:r>
      <w:r w:rsidR="00FD6CF1">
        <w:rPr>
          <w:rFonts w:ascii="Arial" w:hAnsi="Arial" w:cs="Arial"/>
          <w:sz w:val="24"/>
          <w:szCs w:val="24"/>
        </w:rPr>
        <w:t>przewiduje wykonanie</w:t>
      </w:r>
      <w:r w:rsidRPr="008308F4">
        <w:rPr>
          <w:rFonts w:ascii="Arial" w:hAnsi="Arial" w:cs="Arial"/>
          <w:sz w:val="24"/>
          <w:szCs w:val="24"/>
        </w:rPr>
        <w:t xml:space="preserve"> linii napowietrznych.</w:t>
      </w:r>
    </w:p>
    <w:p w:rsidR="00951A29" w:rsidRPr="008308F4" w:rsidRDefault="00951A29" w:rsidP="0071543E">
      <w:pPr>
        <w:pStyle w:val="Standard"/>
        <w:autoSpaceDE w:val="0"/>
        <w:spacing w:after="0" w:line="276" w:lineRule="auto"/>
        <w:jc w:val="both"/>
        <w:rPr>
          <w:rFonts w:ascii="Arial" w:hAnsi="Arial" w:cs="Arial"/>
          <w:b/>
          <w:bCs/>
          <w:sz w:val="24"/>
          <w:szCs w:val="24"/>
        </w:rPr>
      </w:pPr>
    </w:p>
    <w:p w:rsidR="00951A29" w:rsidRPr="008308F4" w:rsidRDefault="00951A29" w:rsidP="00D61953">
      <w:pPr>
        <w:pStyle w:val="Standard"/>
        <w:autoSpaceDE w:val="0"/>
        <w:spacing w:after="0" w:line="276" w:lineRule="auto"/>
        <w:jc w:val="both"/>
        <w:rPr>
          <w:rFonts w:ascii="Arial" w:hAnsi="Arial" w:cs="Arial"/>
          <w:b/>
          <w:bCs/>
          <w:sz w:val="24"/>
          <w:szCs w:val="24"/>
        </w:rPr>
      </w:pPr>
      <w:r w:rsidRPr="008308F4">
        <w:rPr>
          <w:rFonts w:ascii="Arial" w:hAnsi="Arial" w:cs="Arial"/>
          <w:b/>
          <w:bCs/>
          <w:sz w:val="24"/>
          <w:szCs w:val="24"/>
        </w:rPr>
        <w:t>1.3.3 Oprawy oświetleniowe</w:t>
      </w:r>
    </w:p>
    <w:p w:rsidR="00951A29" w:rsidRPr="008308F4" w:rsidRDefault="00951A29" w:rsidP="00A7285C">
      <w:pPr>
        <w:pStyle w:val="Standard"/>
        <w:autoSpaceDE w:val="0"/>
        <w:spacing w:after="0" w:line="276" w:lineRule="auto"/>
        <w:jc w:val="both"/>
        <w:rPr>
          <w:rFonts w:ascii="Arial" w:hAnsi="Arial" w:cs="Arial"/>
          <w:sz w:val="24"/>
          <w:szCs w:val="24"/>
        </w:rPr>
      </w:pPr>
      <w:r w:rsidRPr="008308F4">
        <w:rPr>
          <w:rFonts w:ascii="Arial" w:hAnsi="Arial" w:cs="Arial"/>
          <w:sz w:val="24"/>
          <w:szCs w:val="24"/>
        </w:rPr>
        <w:t xml:space="preserve">W ramach wymiany obecnych opraw (rtęciowych i sodowych) oraz dla dobudowy nowych punktów oświetleniowych zakłada się </w:t>
      </w:r>
      <w:proofErr w:type="gramStart"/>
      <w:r w:rsidRPr="008308F4">
        <w:rPr>
          <w:rFonts w:ascii="Arial" w:hAnsi="Arial" w:cs="Arial"/>
          <w:sz w:val="24"/>
          <w:szCs w:val="24"/>
        </w:rPr>
        <w:t>zastosowanie co</w:t>
      </w:r>
      <w:proofErr w:type="gramEnd"/>
      <w:r w:rsidRPr="008308F4">
        <w:rPr>
          <w:rFonts w:ascii="Arial" w:hAnsi="Arial" w:cs="Arial"/>
          <w:sz w:val="24"/>
          <w:szCs w:val="24"/>
        </w:rPr>
        <w:t xml:space="preserve"> najmniej 4</w:t>
      </w:r>
      <w:r w:rsidRPr="008308F4">
        <w:rPr>
          <w:rFonts w:ascii="Arial" w:hAnsi="Arial" w:cs="Arial"/>
          <w:color w:val="FF6600"/>
          <w:sz w:val="24"/>
          <w:szCs w:val="24"/>
        </w:rPr>
        <w:t xml:space="preserve"> </w:t>
      </w:r>
      <w:r w:rsidRPr="008308F4">
        <w:rPr>
          <w:rFonts w:ascii="Arial" w:hAnsi="Arial" w:cs="Arial"/>
          <w:sz w:val="24"/>
          <w:szCs w:val="24"/>
        </w:rPr>
        <w:t xml:space="preserve">typów oprawy na źródła światła LED </w:t>
      </w:r>
      <w:r w:rsidR="004E7660">
        <w:rPr>
          <w:rFonts w:ascii="Arial" w:hAnsi="Arial" w:cs="Arial"/>
          <w:sz w:val="24"/>
          <w:szCs w:val="24"/>
        </w:rPr>
        <w:t>o określonych w Załączniku nr 7</w:t>
      </w:r>
      <w:r w:rsidRPr="008308F4">
        <w:rPr>
          <w:rFonts w:ascii="Arial" w:hAnsi="Arial" w:cs="Arial"/>
          <w:sz w:val="24"/>
          <w:szCs w:val="24"/>
        </w:rPr>
        <w:t xml:space="preserve"> </w:t>
      </w:r>
      <w:r w:rsidR="00A91C2C">
        <w:rPr>
          <w:rFonts w:ascii="Arial" w:hAnsi="Arial" w:cs="Arial"/>
          <w:sz w:val="24"/>
          <w:szCs w:val="24"/>
        </w:rPr>
        <w:t>do SIWZ</w:t>
      </w:r>
      <w:bookmarkStart w:id="0" w:name="_GoBack"/>
      <w:bookmarkEnd w:id="0"/>
      <w:r w:rsidRPr="008308F4">
        <w:rPr>
          <w:rFonts w:ascii="Arial" w:hAnsi="Arial" w:cs="Arial"/>
          <w:sz w:val="24"/>
          <w:szCs w:val="24"/>
        </w:rPr>
        <w:t>– Wytyczne dla opraw oświetleniowych LED - parametrach oświetleniowych, oraz o następujących cechach wspólnych:</w:t>
      </w:r>
    </w:p>
    <w:p w:rsidR="00951A29" w:rsidRPr="008308F4" w:rsidRDefault="00951A29" w:rsidP="0071543E">
      <w:pPr>
        <w:pStyle w:val="Default"/>
        <w:spacing w:line="276" w:lineRule="auto"/>
        <w:ind w:left="720"/>
      </w:pPr>
    </w:p>
    <w:p w:rsidR="00951A29" w:rsidRPr="008308F4" w:rsidRDefault="00A7285C" w:rsidP="00A7285C">
      <w:pPr>
        <w:pStyle w:val="Default"/>
        <w:spacing w:line="276" w:lineRule="auto"/>
        <w:jc w:val="both"/>
      </w:pPr>
      <w:r>
        <w:t xml:space="preserve">I. </w:t>
      </w:r>
      <w:r w:rsidR="00951A29" w:rsidRPr="008308F4">
        <w:t xml:space="preserve">Oprawy oświetleniowe przeznaczone do zainstalowania powinny posiadać następujące właściwości i parametry: </w:t>
      </w:r>
    </w:p>
    <w:p w:rsidR="00951A29" w:rsidRPr="008308F4" w:rsidRDefault="00A7285C" w:rsidP="00A7285C">
      <w:pPr>
        <w:pStyle w:val="Default"/>
        <w:spacing w:line="276" w:lineRule="auto"/>
      </w:pPr>
      <w:proofErr w:type="gramStart"/>
      <w:r>
        <w:t>a</w:t>
      </w:r>
      <w:proofErr w:type="gramEnd"/>
      <w:r>
        <w:t xml:space="preserve">) </w:t>
      </w:r>
      <w:r w:rsidR="00951A29" w:rsidRPr="008308F4">
        <w:t xml:space="preserve">muszą posiadać znak CE, </w:t>
      </w:r>
    </w:p>
    <w:p w:rsidR="00951A29" w:rsidRPr="008308F4" w:rsidRDefault="00A7285C" w:rsidP="00A7285C">
      <w:pPr>
        <w:pStyle w:val="Default"/>
        <w:spacing w:line="276" w:lineRule="auto"/>
        <w:jc w:val="both"/>
      </w:pPr>
      <w:proofErr w:type="gramStart"/>
      <w:r>
        <w:t>b</w:t>
      </w:r>
      <w:proofErr w:type="gramEnd"/>
      <w:r>
        <w:t xml:space="preserve">) </w:t>
      </w:r>
      <w:r w:rsidR="00951A29" w:rsidRPr="008308F4">
        <w:t>przy ustawieniu 0˚ w stosunku do podłoża, nie mogą emitować światła w górną półprzestrzeń zgodnie z Rozporządzeniem Komisji Europejskiej nr 245/2009 z dnia 18 marca 2009 (DZ Urzędowy UE z dnia 24.03.2009</w:t>
      </w:r>
      <w:proofErr w:type="gramStart"/>
      <w:r w:rsidR="00951A29" w:rsidRPr="008308F4">
        <w:t>r</w:t>
      </w:r>
      <w:proofErr w:type="gramEnd"/>
      <w:r w:rsidR="00951A29" w:rsidRPr="008308F4">
        <w:t xml:space="preserve">.), </w:t>
      </w:r>
    </w:p>
    <w:p w:rsidR="00951A29" w:rsidRPr="008308F4" w:rsidRDefault="00A7285C" w:rsidP="00A7285C">
      <w:pPr>
        <w:pStyle w:val="Default"/>
        <w:spacing w:line="276" w:lineRule="auto"/>
      </w:pPr>
      <w:proofErr w:type="gramStart"/>
      <w:r>
        <w:t>c</w:t>
      </w:r>
      <w:proofErr w:type="gramEnd"/>
      <w:r>
        <w:t xml:space="preserve">) </w:t>
      </w:r>
      <w:r w:rsidR="00951A29" w:rsidRPr="008308F4">
        <w:t xml:space="preserve">muszą spełniać wymogi bezpieczeństwa fotobiologicznego lamp i systemów lampowych IEC 62471, </w:t>
      </w:r>
    </w:p>
    <w:p w:rsidR="00951A29" w:rsidRPr="008308F4" w:rsidRDefault="00A7285C" w:rsidP="00A7285C">
      <w:pPr>
        <w:pStyle w:val="Default"/>
        <w:spacing w:line="276" w:lineRule="auto"/>
      </w:pPr>
      <w:proofErr w:type="gramStart"/>
      <w:r>
        <w:t>d</w:t>
      </w:r>
      <w:proofErr w:type="gramEnd"/>
      <w:r>
        <w:t xml:space="preserve">) </w:t>
      </w:r>
      <w:r w:rsidR="00951A29" w:rsidRPr="008308F4">
        <w:t xml:space="preserve">skuteczność świetlna opraw, rozumiana, jako strumień świetlny emitowany przez oprawę z uwzględnieniem wszelkich występujących strat do całkowitej energii zużywanej przez oprawę, jako system, nie może być gorsza niż 100 lumenów/W, </w:t>
      </w:r>
    </w:p>
    <w:p w:rsidR="00951A29" w:rsidRPr="008308F4" w:rsidRDefault="00A7285C" w:rsidP="00A7285C">
      <w:pPr>
        <w:pStyle w:val="Default"/>
        <w:spacing w:line="276" w:lineRule="auto"/>
      </w:pPr>
      <w:proofErr w:type="gramStart"/>
      <w:r>
        <w:t>e</w:t>
      </w:r>
      <w:proofErr w:type="gramEnd"/>
      <w:r>
        <w:t xml:space="preserve">) </w:t>
      </w:r>
      <w:r w:rsidR="00951A29" w:rsidRPr="008308F4">
        <w:t xml:space="preserve">muszą spełniać wymogi minimum I klasy ochronności. </w:t>
      </w:r>
    </w:p>
    <w:p w:rsidR="00951A29" w:rsidRPr="008308F4" w:rsidRDefault="00A7285C" w:rsidP="00A7285C">
      <w:pPr>
        <w:pStyle w:val="Default"/>
        <w:spacing w:line="276" w:lineRule="auto"/>
      </w:pPr>
      <w:proofErr w:type="gramStart"/>
      <w:r>
        <w:t>f</w:t>
      </w:r>
      <w:proofErr w:type="gramEnd"/>
      <w:r>
        <w:t xml:space="preserve">) </w:t>
      </w:r>
      <w:r w:rsidR="00951A29" w:rsidRPr="008308F4">
        <w:t xml:space="preserve">stopień szczelności opraw nie może być mniejszy niż IP 66, </w:t>
      </w:r>
    </w:p>
    <w:p w:rsidR="00951A29" w:rsidRPr="008308F4" w:rsidRDefault="00A7285C" w:rsidP="00A7285C">
      <w:pPr>
        <w:pStyle w:val="Default"/>
        <w:spacing w:line="276" w:lineRule="auto"/>
      </w:pPr>
      <w:proofErr w:type="gramStart"/>
      <w:r>
        <w:t>g</w:t>
      </w:r>
      <w:proofErr w:type="gramEnd"/>
      <w:r>
        <w:t xml:space="preserve">) </w:t>
      </w:r>
      <w:r w:rsidR="00951A29" w:rsidRPr="008308F4">
        <w:t>zakres temperatur pracy minimum od -30˚ do +45˚.</w:t>
      </w:r>
    </w:p>
    <w:p w:rsidR="004F757B" w:rsidRPr="008308F4" w:rsidRDefault="004F757B" w:rsidP="004F757B">
      <w:pPr>
        <w:pStyle w:val="Default"/>
        <w:spacing w:line="276" w:lineRule="auto"/>
        <w:ind w:left="1440"/>
      </w:pPr>
    </w:p>
    <w:p w:rsidR="00951A29" w:rsidRPr="008308F4" w:rsidRDefault="00A7285C" w:rsidP="00A7285C">
      <w:pPr>
        <w:pStyle w:val="Default"/>
        <w:spacing w:line="276" w:lineRule="auto"/>
      </w:pPr>
      <w:r>
        <w:t xml:space="preserve">II. </w:t>
      </w:r>
      <w:r w:rsidR="00951A29" w:rsidRPr="008308F4">
        <w:t xml:space="preserve">Korpus opraw powinien spełniać następujące wymagania: </w:t>
      </w:r>
    </w:p>
    <w:p w:rsidR="00951A29" w:rsidRPr="008308F4" w:rsidRDefault="00A7285C" w:rsidP="00A7285C">
      <w:pPr>
        <w:pStyle w:val="Default"/>
        <w:spacing w:line="276" w:lineRule="auto"/>
        <w:jc w:val="both"/>
      </w:pPr>
      <w:proofErr w:type="gramStart"/>
      <w:r>
        <w:t>a</w:t>
      </w:r>
      <w:proofErr w:type="gramEnd"/>
      <w:r>
        <w:t xml:space="preserve">) </w:t>
      </w:r>
      <w:r w:rsidR="00951A29" w:rsidRPr="008308F4">
        <w:t xml:space="preserve">wykonany z wysokociśnieniowo wtryskiwanego odlewu aluminium stanowiącego jednocześnie radiator oprawy, </w:t>
      </w:r>
    </w:p>
    <w:p w:rsidR="00951A29" w:rsidRPr="008308F4" w:rsidRDefault="00A7285C" w:rsidP="00A7285C">
      <w:pPr>
        <w:pStyle w:val="Default"/>
        <w:spacing w:line="276" w:lineRule="auto"/>
        <w:jc w:val="both"/>
      </w:pPr>
      <w:proofErr w:type="gramStart"/>
      <w:r>
        <w:t>b</w:t>
      </w:r>
      <w:proofErr w:type="gramEnd"/>
      <w:r>
        <w:t xml:space="preserve">) </w:t>
      </w:r>
      <w:r w:rsidR="00951A29" w:rsidRPr="008308F4">
        <w:t xml:space="preserve">korpus nie może posiadać zewnętrznego radiatora w postaci użebrowania, </w:t>
      </w:r>
    </w:p>
    <w:p w:rsidR="00951A29" w:rsidRPr="008308F4" w:rsidRDefault="00A7285C" w:rsidP="00A7285C">
      <w:pPr>
        <w:pStyle w:val="Default"/>
        <w:spacing w:line="276" w:lineRule="auto"/>
        <w:jc w:val="both"/>
      </w:pPr>
      <w:proofErr w:type="gramStart"/>
      <w:r>
        <w:t>c</w:t>
      </w:r>
      <w:proofErr w:type="gramEnd"/>
      <w:r>
        <w:t xml:space="preserve">) </w:t>
      </w:r>
      <w:r w:rsidR="00951A29" w:rsidRPr="008308F4">
        <w:t>powierzchnia boczna korpusu eksponowana na wiatr nie przekracza 0,04 m²,</w:t>
      </w:r>
    </w:p>
    <w:p w:rsidR="00951A29" w:rsidRPr="008308F4" w:rsidRDefault="00A7285C" w:rsidP="00A7285C">
      <w:pPr>
        <w:pStyle w:val="Default"/>
        <w:spacing w:line="276" w:lineRule="auto"/>
        <w:jc w:val="both"/>
      </w:pPr>
      <w:proofErr w:type="gramStart"/>
      <w:r>
        <w:t>d</w:t>
      </w:r>
      <w:proofErr w:type="gramEnd"/>
      <w:r>
        <w:t xml:space="preserve">) </w:t>
      </w:r>
      <w:r w:rsidR="00951A29" w:rsidRPr="008308F4">
        <w:t>konstrukcja korpusu powinna umożliwiać samoczynne oczyszczanie się jego górnej części podczas deszczu,</w:t>
      </w:r>
    </w:p>
    <w:p w:rsidR="00951A29" w:rsidRPr="008308F4" w:rsidRDefault="00A7285C" w:rsidP="00A7285C">
      <w:pPr>
        <w:pStyle w:val="Default"/>
        <w:spacing w:line="276" w:lineRule="auto"/>
        <w:jc w:val="both"/>
      </w:pPr>
      <w:proofErr w:type="gramStart"/>
      <w:r>
        <w:lastRenderedPageBreak/>
        <w:t>e</w:t>
      </w:r>
      <w:proofErr w:type="gramEnd"/>
      <w:r>
        <w:t xml:space="preserve">) </w:t>
      </w:r>
      <w:r w:rsidR="00951A29" w:rsidRPr="008308F4">
        <w:t>korpus zbudowany z osobnej komory zasilania i komory oświetlenia,</w:t>
      </w:r>
      <w:r w:rsidR="00FB5977" w:rsidRPr="008308F4">
        <w:t xml:space="preserve"> dostęp do komory zasilania od góry oprawy ze względu na ułatwienie prac konserwacyjno-eksploatacyjnych</w:t>
      </w:r>
    </w:p>
    <w:p w:rsidR="00951A29" w:rsidRPr="008308F4" w:rsidRDefault="00A7285C" w:rsidP="00A7285C">
      <w:pPr>
        <w:pStyle w:val="Default"/>
        <w:spacing w:line="276" w:lineRule="auto"/>
        <w:jc w:val="both"/>
      </w:pPr>
      <w:proofErr w:type="gramStart"/>
      <w:r>
        <w:t>f</w:t>
      </w:r>
      <w:proofErr w:type="gramEnd"/>
      <w:r>
        <w:t xml:space="preserve">) </w:t>
      </w:r>
      <w:r w:rsidR="00951A29" w:rsidRPr="008308F4">
        <w:t xml:space="preserve">dostęp do komory zasilania powinien odbywać się </w:t>
      </w:r>
      <w:proofErr w:type="spellStart"/>
      <w:r w:rsidR="00951A29" w:rsidRPr="008308F4">
        <w:t>beznarzędziowo</w:t>
      </w:r>
      <w:proofErr w:type="spellEnd"/>
      <w:r w:rsidR="00951A29" w:rsidRPr="008308F4">
        <w:t>,</w:t>
      </w:r>
    </w:p>
    <w:p w:rsidR="00951A29" w:rsidRPr="008308F4" w:rsidRDefault="00A7285C" w:rsidP="00A7285C">
      <w:pPr>
        <w:pStyle w:val="Default"/>
        <w:spacing w:line="276" w:lineRule="auto"/>
        <w:jc w:val="both"/>
      </w:pPr>
      <w:proofErr w:type="gramStart"/>
      <w:r>
        <w:t>g</w:t>
      </w:r>
      <w:proofErr w:type="gramEnd"/>
      <w:r>
        <w:t xml:space="preserve">) </w:t>
      </w:r>
      <w:r w:rsidR="00951A29" w:rsidRPr="008308F4">
        <w:t xml:space="preserve">konstrukcja korpusu umożliwia </w:t>
      </w:r>
      <w:proofErr w:type="spellStart"/>
      <w:r w:rsidR="00951A29" w:rsidRPr="008308F4">
        <w:t>beznarzędziową</w:t>
      </w:r>
      <w:proofErr w:type="spellEnd"/>
      <w:r w:rsidR="00951A29" w:rsidRPr="008308F4">
        <w:t xml:space="preserve"> wymianę układu optycznego wraz </w:t>
      </w:r>
      <w:r w:rsidR="004E7660">
        <w:br/>
      </w:r>
      <w:r w:rsidR="00951A29" w:rsidRPr="008308F4">
        <w:t>z układem zasilającym,</w:t>
      </w:r>
    </w:p>
    <w:p w:rsidR="00951A29" w:rsidRPr="008308F4" w:rsidRDefault="00A7285C" w:rsidP="00A7285C">
      <w:pPr>
        <w:pStyle w:val="Default"/>
        <w:spacing w:line="276" w:lineRule="auto"/>
        <w:jc w:val="both"/>
      </w:pPr>
      <w:proofErr w:type="gramStart"/>
      <w:r>
        <w:t>h</w:t>
      </w:r>
      <w:proofErr w:type="gramEnd"/>
      <w:r>
        <w:t xml:space="preserve">) </w:t>
      </w:r>
      <w:r w:rsidR="00951A29" w:rsidRPr="008308F4">
        <w:t>korpus pomalowany proszkowo</w:t>
      </w:r>
    </w:p>
    <w:p w:rsidR="00951A29" w:rsidRPr="008308F4" w:rsidRDefault="00A7285C" w:rsidP="00A7285C">
      <w:pPr>
        <w:pStyle w:val="Default"/>
        <w:spacing w:line="276" w:lineRule="auto"/>
        <w:jc w:val="both"/>
      </w:pPr>
      <w:proofErr w:type="gramStart"/>
      <w:r>
        <w:t>i</w:t>
      </w:r>
      <w:proofErr w:type="gramEnd"/>
      <w:r>
        <w:t xml:space="preserve">) </w:t>
      </w:r>
      <w:r w:rsidR="00951A29" w:rsidRPr="008308F4">
        <w:t>źródło światła - panel LED osłonięty płaską szybą ze szkła hartowanego o IK nie niższym niż IK 09.</w:t>
      </w:r>
    </w:p>
    <w:p w:rsidR="00951A29" w:rsidRPr="008308F4" w:rsidRDefault="00951A29" w:rsidP="0071543E">
      <w:pPr>
        <w:pStyle w:val="Default"/>
        <w:spacing w:line="276" w:lineRule="auto"/>
      </w:pPr>
    </w:p>
    <w:p w:rsidR="00951A29" w:rsidRPr="008308F4" w:rsidRDefault="00A7285C" w:rsidP="00A7285C">
      <w:pPr>
        <w:pStyle w:val="Default"/>
        <w:spacing w:line="276" w:lineRule="auto"/>
      </w:pPr>
      <w:r>
        <w:t xml:space="preserve">III. </w:t>
      </w:r>
      <w:r w:rsidR="00951A29" w:rsidRPr="008308F4">
        <w:t xml:space="preserve">Uchwyt montażowy opraw musi umożliwiać: </w:t>
      </w:r>
    </w:p>
    <w:p w:rsidR="00951A29" w:rsidRPr="008308F4" w:rsidRDefault="00A7285C" w:rsidP="00A7285C">
      <w:pPr>
        <w:pStyle w:val="Default"/>
        <w:spacing w:line="276" w:lineRule="auto"/>
      </w:pPr>
      <w:proofErr w:type="gramStart"/>
      <w:r>
        <w:t>a</w:t>
      </w:r>
      <w:proofErr w:type="gramEnd"/>
      <w:r>
        <w:t xml:space="preserve">) </w:t>
      </w:r>
      <w:r w:rsidR="00951A29" w:rsidRPr="008308F4">
        <w:t xml:space="preserve">montaż opraw zarówno na wysięgniku jak i na słupie o średnicy 50-65 mm, </w:t>
      </w:r>
    </w:p>
    <w:p w:rsidR="00951A29" w:rsidRPr="008308F4" w:rsidRDefault="00A7285C" w:rsidP="00A7285C">
      <w:pPr>
        <w:pStyle w:val="Default"/>
        <w:spacing w:line="276" w:lineRule="auto"/>
      </w:pPr>
      <w:proofErr w:type="gramStart"/>
      <w:r>
        <w:t>b</w:t>
      </w:r>
      <w:proofErr w:type="gramEnd"/>
      <w:r>
        <w:t xml:space="preserve">) </w:t>
      </w:r>
      <w:r w:rsidR="00951A29" w:rsidRPr="008308F4">
        <w:t xml:space="preserve">regulację położenia opraw w zakresie -15˚ do +15˚ z krokiem nie mniejszym niż 5˚, </w:t>
      </w:r>
    </w:p>
    <w:p w:rsidR="00951A29" w:rsidRPr="008308F4" w:rsidRDefault="00951A29" w:rsidP="0071543E">
      <w:pPr>
        <w:pStyle w:val="Default"/>
        <w:spacing w:line="276" w:lineRule="auto"/>
      </w:pPr>
    </w:p>
    <w:p w:rsidR="00951A29" w:rsidRPr="008308F4" w:rsidRDefault="00A7285C" w:rsidP="00A7285C">
      <w:pPr>
        <w:pStyle w:val="Default"/>
        <w:spacing w:line="276" w:lineRule="auto"/>
      </w:pPr>
      <w:r>
        <w:t xml:space="preserve">IV. </w:t>
      </w:r>
      <w:r w:rsidR="00951A29" w:rsidRPr="008308F4">
        <w:t xml:space="preserve">Oprawy mają być wyposażona w panel LED o następujących cechach: </w:t>
      </w:r>
    </w:p>
    <w:p w:rsidR="00951A29" w:rsidRPr="008308F4" w:rsidRDefault="00A7285C" w:rsidP="00A7285C">
      <w:pPr>
        <w:pStyle w:val="Default"/>
        <w:spacing w:line="276" w:lineRule="auto"/>
        <w:jc w:val="both"/>
      </w:pPr>
      <w:proofErr w:type="gramStart"/>
      <w:r>
        <w:t>a</w:t>
      </w:r>
      <w:proofErr w:type="gramEnd"/>
      <w:r>
        <w:t xml:space="preserve">) </w:t>
      </w:r>
      <w:r w:rsidR="00951A29" w:rsidRPr="008308F4">
        <w:t xml:space="preserve">temperatura barwowa 4000K +/- 5%, </w:t>
      </w:r>
    </w:p>
    <w:p w:rsidR="00951A29" w:rsidRPr="008308F4" w:rsidRDefault="00A7285C" w:rsidP="00A7285C">
      <w:pPr>
        <w:pStyle w:val="Default"/>
        <w:spacing w:line="276" w:lineRule="auto"/>
        <w:jc w:val="both"/>
      </w:pPr>
      <w:proofErr w:type="gramStart"/>
      <w:r>
        <w:t xml:space="preserve">b) </w:t>
      </w:r>
      <w:r w:rsidR="00951A29" w:rsidRPr="008308F4">
        <w:t>co</w:t>
      </w:r>
      <w:proofErr w:type="gramEnd"/>
      <w:r w:rsidR="00951A29" w:rsidRPr="008308F4">
        <w:t xml:space="preserve"> najmniej 80 000 h pracy do L80B10 przy Ta = 25˚ C,</w:t>
      </w:r>
    </w:p>
    <w:p w:rsidR="00951A29" w:rsidRPr="008308F4" w:rsidRDefault="00A7285C" w:rsidP="00A7285C">
      <w:pPr>
        <w:pStyle w:val="Default"/>
        <w:spacing w:line="276" w:lineRule="auto"/>
        <w:jc w:val="both"/>
      </w:pPr>
      <w:proofErr w:type="gramStart"/>
      <w:r>
        <w:t>c</w:t>
      </w:r>
      <w:proofErr w:type="gramEnd"/>
      <w:r>
        <w:t xml:space="preserve">) </w:t>
      </w:r>
      <w:r w:rsidR="00951A29" w:rsidRPr="008308F4">
        <w:t xml:space="preserve">każda dioda w panelu LED musi być wyposażona w indywidualną soczewkę pozwalającą emitować światło równomiernie na całą oświetlaną przez oprawę powierzchnię. </w:t>
      </w:r>
      <w:r w:rsidR="004E7660">
        <w:br/>
      </w:r>
      <w:r w:rsidR="00951A29" w:rsidRPr="008308F4">
        <w:t xml:space="preserve">W przypadku przepalenia się którejś z diod zmieni się jedynie strumień świetlny a nie rozsył światła, </w:t>
      </w:r>
    </w:p>
    <w:p w:rsidR="00951A29" w:rsidRPr="008308F4" w:rsidRDefault="00A7285C" w:rsidP="00A7285C">
      <w:pPr>
        <w:pStyle w:val="Default"/>
        <w:spacing w:line="276" w:lineRule="auto"/>
        <w:jc w:val="both"/>
      </w:pPr>
      <w:proofErr w:type="gramStart"/>
      <w:r>
        <w:t>d</w:t>
      </w:r>
      <w:proofErr w:type="gramEnd"/>
      <w:r>
        <w:t xml:space="preserve">) </w:t>
      </w:r>
      <w:r w:rsidR="00951A29" w:rsidRPr="008308F4">
        <w:t>w przypadku przepalenia się którejś z diod, nie mogą zmienić się parametry zasilania mające wpływ na funkcjonowanie innych diod,</w:t>
      </w:r>
    </w:p>
    <w:p w:rsidR="00951A29" w:rsidRPr="008308F4" w:rsidRDefault="00A7285C" w:rsidP="00A7285C">
      <w:pPr>
        <w:pStyle w:val="Default"/>
        <w:spacing w:line="276" w:lineRule="auto"/>
        <w:jc w:val="both"/>
      </w:pPr>
      <w:proofErr w:type="gramStart"/>
      <w:r>
        <w:t>e</w:t>
      </w:r>
      <w:proofErr w:type="gramEnd"/>
      <w:r>
        <w:t xml:space="preserve">) </w:t>
      </w:r>
      <w:r w:rsidR="00951A29" w:rsidRPr="008308F4">
        <w:t>deklarowany strumień świetlny opraw ma być mierzony w temperaturze otoczenia oprawy nie mniejszej niż 25˚C i nie powinien być niższy niż 5500 lm (dla oprawy o mocy 55W),</w:t>
      </w:r>
    </w:p>
    <w:p w:rsidR="00951A29" w:rsidRPr="008308F4" w:rsidRDefault="00A7285C" w:rsidP="00A7285C">
      <w:pPr>
        <w:pStyle w:val="Default"/>
        <w:spacing w:line="276" w:lineRule="auto"/>
        <w:jc w:val="both"/>
      </w:pPr>
      <w:proofErr w:type="gramStart"/>
      <w:r>
        <w:t>f</w:t>
      </w:r>
      <w:proofErr w:type="gramEnd"/>
      <w:r>
        <w:t xml:space="preserve">) </w:t>
      </w:r>
      <w:r w:rsidR="00951A29" w:rsidRPr="008308F4">
        <w:t>panel LED musi umożliwiać jego wymianę bez wykonywania połączeń lutowanych,</w:t>
      </w:r>
    </w:p>
    <w:p w:rsidR="00951A29" w:rsidRPr="008308F4" w:rsidRDefault="00951A29" w:rsidP="0071543E">
      <w:pPr>
        <w:pStyle w:val="Default"/>
        <w:spacing w:line="276" w:lineRule="auto"/>
      </w:pPr>
    </w:p>
    <w:p w:rsidR="00951A29" w:rsidRPr="008308F4" w:rsidRDefault="00A7285C" w:rsidP="00A7285C">
      <w:pPr>
        <w:pStyle w:val="Default"/>
        <w:spacing w:line="276" w:lineRule="auto"/>
      </w:pPr>
      <w:r>
        <w:t xml:space="preserve">V. </w:t>
      </w:r>
      <w:r w:rsidR="00951A29" w:rsidRPr="008308F4">
        <w:t xml:space="preserve">Oprawy mają być wyposażone w układ zasilający o następujących cechach minimalnych: </w:t>
      </w:r>
    </w:p>
    <w:p w:rsidR="00951A29" w:rsidRPr="008308F4" w:rsidRDefault="00A7285C" w:rsidP="00A7285C">
      <w:pPr>
        <w:pStyle w:val="Default"/>
        <w:spacing w:line="276" w:lineRule="auto"/>
      </w:pPr>
      <w:proofErr w:type="gramStart"/>
      <w:r>
        <w:t>a</w:t>
      </w:r>
      <w:proofErr w:type="gramEnd"/>
      <w:r>
        <w:t xml:space="preserve">) </w:t>
      </w:r>
      <w:r w:rsidR="00951A29" w:rsidRPr="008308F4">
        <w:t>układ zasilający ma posiadać trwałość nie gorszą niż zasilany z niego panel LED, na poziomie 80 000 – 100 000 godzin</w:t>
      </w:r>
      <w:r w:rsidR="004F757B" w:rsidRPr="008308F4">
        <w:t>;</w:t>
      </w:r>
    </w:p>
    <w:p w:rsidR="00951A29" w:rsidRPr="008308F4" w:rsidRDefault="00A7285C" w:rsidP="00A7285C">
      <w:pPr>
        <w:pStyle w:val="Default"/>
        <w:spacing w:line="276" w:lineRule="auto"/>
      </w:pPr>
      <w:r>
        <w:t xml:space="preserve">b) </w:t>
      </w:r>
      <w:r w:rsidR="00951A29" w:rsidRPr="008308F4">
        <w:t xml:space="preserve">układ zasilający ma zabezpieczać źródło światła przed przepięciami o napięciu co </w:t>
      </w:r>
      <w:proofErr w:type="gramStart"/>
      <w:r w:rsidR="00951A29" w:rsidRPr="008308F4">
        <w:t xml:space="preserve">najmniej </w:t>
      </w:r>
      <w:r w:rsidR="00951A29" w:rsidRPr="008308F4">
        <w:rPr>
          <w:u w:val="single"/>
        </w:rPr>
        <w:t xml:space="preserve"> </w:t>
      </w:r>
      <w:r w:rsidR="00951A29" w:rsidRPr="008308F4">
        <w:t>10kV</w:t>
      </w:r>
      <w:proofErr w:type="gramEnd"/>
      <w:r w:rsidR="004F757B" w:rsidRPr="008308F4">
        <w:t>;</w:t>
      </w:r>
    </w:p>
    <w:p w:rsidR="00951A29" w:rsidRPr="008308F4" w:rsidRDefault="00A7285C" w:rsidP="00A7285C">
      <w:pPr>
        <w:pStyle w:val="Default"/>
        <w:spacing w:line="276" w:lineRule="auto"/>
      </w:pPr>
      <w:proofErr w:type="gramStart"/>
      <w:r>
        <w:t>c</w:t>
      </w:r>
      <w:proofErr w:type="gramEnd"/>
      <w:r>
        <w:t xml:space="preserve">) </w:t>
      </w:r>
      <w:r w:rsidR="004F757B" w:rsidRPr="008308F4">
        <w:t>układ zasilający z interfejsem DALI lub 1-10V, kompatybilny z zaproponowanym systemem zarządzania oświetleniem;</w:t>
      </w:r>
    </w:p>
    <w:p w:rsidR="004F757B" w:rsidRPr="008308F4" w:rsidRDefault="00A7285C" w:rsidP="00A7285C">
      <w:pPr>
        <w:pStyle w:val="Default"/>
        <w:spacing w:line="276" w:lineRule="auto"/>
      </w:pPr>
      <w:proofErr w:type="gramStart"/>
      <w:r>
        <w:t>d</w:t>
      </w:r>
      <w:proofErr w:type="gramEnd"/>
      <w:r>
        <w:t xml:space="preserve">) </w:t>
      </w:r>
      <w:r w:rsidR="00951A29" w:rsidRPr="008308F4">
        <w:t>ponad to oprawa powinna posiadać certyfikat niezależnej, międzynarodowej instytucji certyfikującej typu ENEC, DEKRA, potwierdzający deklarowane parametry techniczne.</w:t>
      </w:r>
    </w:p>
    <w:p w:rsidR="004F757B" w:rsidRPr="008308F4" w:rsidRDefault="004F757B" w:rsidP="004F757B">
      <w:pPr>
        <w:pStyle w:val="Default"/>
        <w:spacing w:line="276" w:lineRule="auto"/>
        <w:ind w:left="1440"/>
      </w:pPr>
    </w:p>
    <w:p w:rsidR="00E550EC" w:rsidRPr="008308F4" w:rsidRDefault="00A7285C" w:rsidP="00A7285C">
      <w:pPr>
        <w:pStyle w:val="Default"/>
        <w:spacing w:line="276" w:lineRule="auto"/>
      </w:pPr>
      <w:r>
        <w:t xml:space="preserve">VI. </w:t>
      </w:r>
      <w:r w:rsidR="00E550EC" w:rsidRPr="008308F4">
        <w:t xml:space="preserve">Minimalne parametry świetlne opraw do zamontowania opisane są w załączniku nr </w:t>
      </w:r>
      <w:r>
        <w:t>7 do SIWZ</w:t>
      </w:r>
      <w:r w:rsidR="00E550EC" w:rsidRPr="008308F4">
        <w:t xml:space="preserve"> – Wytyczne dla opraw oświetleniowych</w:t>
      </w:r>
      <w:r w:rsidR="004E7660">
        <w:t xml:space="preserve"> LED</w:t>
      </w:r>
    </w:p>
    <w:p w:rsidR="00E550EC" w:rsidRPr="008308F4" w:rsidRDefault="00E550EC" w:rsidP="00E550EC">
      <w:pPr>
        <w:pStyle w:val="Default"/>
        <w:spacing w:line="276" w:lineRule="auto"/>
        <w:ind w:left="567"/>
      </w:pPr>
    </w:p>
    <w:p w:rsidR="00E550EC" w:rsidRPr="008308F4" w:rsidRDefault="00E550EC" w:rsidP="00A7285C">
      <w:pPr>
        <w:pStyle w:val="Default"/>
        <w:spacing w:line="276" w:lineRule="auto"/>
      </w:pPr>
      <w:r w:rsidRPr="008308F4">
        <w:t xml:space="preserve">Dodatkowe wymagania dotyczące opraw oświetlenia </w:t>
      </w:r>
      <w:proofErr w:type="gramStart"/>
      <w:r w:rsidRPr="008308F4">
        <w:t xml:space="preserve">ulicznego:                                                 </w:t>
      </w:r>
      <w:proofErr w:type="gramEnd"/>
      <w:r w:rsidRPr="008308F4">
        <w:t xml:space="preserve">                                                                                                                                 - bezpośredni sposób świecenia                                                                                                                                                                                                                                                                       - efektywność zasilacza &gt;95%                                                                                                                                                                                                                                                                                                                                                                                                                                                                                                                                                                                                                                                                                                                                                                                                                                                                                                                                                                                                                                                                                                                                                                                                                                                                                                                                                                                                            - max. waga 7 kg                                                                                                                                                                                          </w:t>
      </w:r>
      <w:r w:rsidRPr="008308F4">
        <w:lastRenderedPageBreak/>
        <w:t xml:space="preserve">- max wysokość oprawy 10 cm                                                                                                                                                                             - powierzchnia boczna korpusu eksponowana na wiatr nie może przekroczyć 0,04 m²   </w:t>
      </w:r>
    </w:p>
    <w:p w:rsidR="00951A29" w:rsidRPr="008308F4" w:rsidRDefault="00E550EC" w:rsidP="00A7285C">
      <w:pPr>
        <w:pStyle w:val="Default"/>
        <w:spacing w:line="276" w:lineRule="auto"/>
      </w:pPr>
      <w:r w:rsidRPr="008308F4">
        <w:t>- CRI (</w:t>
      </w:r>
      <w:proofErr w:type="gramStart"/>
      <w:r w:rsidRPr="008308F4">
        <w:t xml:space="preserve">Ra) &gt; 70                                            </w:t>
      </w:r>
      <w:proofErr w:type="gramEnd"/>
      <w:r w:rsidRPr="008308F4">
        <w:t xml:space="preserve">                                                                        </w:t>
      </w:r>
    </w:p>
    <w:p w:rsidR="00790040" w:rsidRPr="008308F4" w:rsidRDefault="00790040" w:rsidP="00790040">
      <w:pPr>
        <w:pStyle w:val="Default"/>
        <w:spacing w:line="276" w:lineRule="auto"/>
        <w:ind w:left="567"/>
      </w:pPr>
    </w:p>
    <w:p w:rsidR="00951A29" w:rsidRPr="008308F4" w:rsidRDefault="00951A29" w:rsidP="0071543E">
      <w:pPr>
        <w:pStyle w:val="Standard"/>
        <w:spacing w:line="276" w:lineRule="auto"/>
        <w:rPr>
          <w:rFonts w:ascii="Arial" w:hAnsi="Arial" w:cs="Arial"/>
          <w:b/>
          <w:bCs/>
          <w:sz w:val="24"/>
          <w:szCs w:val="24"/>
        </w:rPr>
      </w:pPr>
    </w:p>
    <w:p w:rsidR="00951A29" w:rsidRPr="008308F4" w:rsidRDefault="00951A29" w:rsidP="0071543E">
      <w:pPr>
        <w:pStyle w:val="Standard"/>
        <w:autoSpaceDE w:val="0"/>
        <w:spacing w:after="0" w:line="276" w:lineRule="auto"/>
        <w:jc w:val="center"/>
        <w:rPr>
          <w:rFonts w:ascii="Arial" w:hAnsi="Arial" w:cs="Arial"/>
          <w:i/>
          <w:iCs/>
          <w:sz w:val="24"/>
          <w:szCs w:val="24"/>
        </w:rPr>
      </w:pPr>
      <w:r w:rsidRPr="008308F4">
        <w:rPr>
          <w:rFonts w:ascii="Arial" w:hAnsi="Arial" w:cs="Arial"/>
          <w:i/>
          <w:iCs/>
          <w:sz w:val="24"/>
          <w:szCs w:val="24"/>
        </w:rPr>
        <w:t>PRZYKŁADOWY KSZTAŁT OPRAWY</w:t>
      </w:r>
    </w:p>
    <w:p w:rsidR="00951A29" w:rsidRPr="008308F4" w:rsidRDefault="007F023C" w:rsidP="0071543E">
      <w:pPr>
        <w:pStyle w:val="Standard"/>
        <w:tabs>
          <w:tab w:val="left" w:pos="720"/>
        </w:tabs>
        <w:spacing w:after="0" w:line="276" w:lineRule="auto"/>
        <w:ind w:left="705" w:hanging="15"/>
        <w:rPr>
          <w:rFonts w:ascii="Arial" w:hAnsi="Arial" w:cs="Arial"/>
          <w:sz w:val="24"/>
          <w:szCs w:val="24"/>
        </w:rPr>
      </w:pPr>
      <w:r w:rsidRPr="008308F4">
        <w:rPr>
          <w:rFonts w:ascii="Arial" w:hAnsi="Arial" w:cs="Arial"/>
          <w:noProof/>
          <w:sz w:val="24"/>
          <w:szCs w:val="24"/>
          <w:lang w:eastAsia="pl-PL"/>
        </w:rPr>
        <w:drawing>
          <wp:inline distT="0" distB="0" distL="0" distR="0" wp14:anchorId="19835ED2" wp14:editId="5FD95D3A">
            <wp:extent cx="2876550" cy="14859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485900"/>
                    </a:xfrm>
                    <a:prstGeom prst="rect">
                      <a:avLst/>
                    </a:prstGeom>
                    <a:noFill/>
                    <a:ln>
                      <a:noFill/>
                    </a:ln>
                  </pic:spPr>
                </pic:pic>
              </a:graphicData>
            </a:graphic>
          </wp:inline>
        </w:drawing>
      </w:r>
      <w:r w:rsidRPr="008308F4">
        <w:rPr>
          <w:rFonts w:ascii="Arial" w:hAnsi="Arial" w:cs="Arial"/>
          <w:noProof/>
          <w:sz w:val="24"/>
          <w:szCs w:val="24"/>
          <w:lang w:eastAsia="pl-PL"/>
        </w:rPr>
        <w:drawing>
          <wp:inline distT="0" distB="0" distL="0" distR="0" wp14:anchorId="30DA6A17" wp14:editId="4624BD09">
            <wp:extent cx="2400300" cy="1200150"/>
            <wp:effectExtent l="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00150"/>
                    </a:xfrm>
                    <a:prstGeom prst="rect">
                      <a:avLst/>
                    </a:prstGeom>
                    <a:noFill/>
                    <a:ln>
                      <a:noFill/>
                    </a:ln>
                  </pic:spPr>
                </pic:pic>
              </a:graphicData>
            </a:graphic>
          </wp:inline>
        </w:drawing>
      </w:r>
    </w:p>
    <w:p w:rsidR="00951A29" w:rsidRPr="008308F4" w:rsidRDefault="00951A29" w:rsidP="0071543E">
      <w:pPr>
        <w:pStyle w:val="Standard"/>
        <w:tabs>
          <w:tab w:val="left" w:pos="720"/>
        </w:tabs>
        <w:spacing w:after="0" w:line="276" w:lineRule="auto"/>
        <w:ind w:left="705" w:hanging="15"/>
        <w:rPr>
          <w:rFonts w:ascii="Arial" w:hAnsi="Arial" w:cs="Arial"/>
          <w:b/>
          <w:bCs/>
          <w:sz w:val="24"/>
          <w:szCs w:val="24"/>
        </w:rPr>
      </w:pPr>
    </w:p>
    <w:p w:rsidR="00951A29" w:rsidRPr="008308F4" w:rsidRDefault="00951A29" w:rsidP="0071543E">
      <w:pPr>
        <w:pStyle w:val="Standard"/>
        <w:tabs>
          <w:tab w:val="left" w:pos="720"/>
        </w:tabs>
        <w:spacing w:after="0" w:line="276" w:lineRule="auto"/>
        <w:ind w:left="705" w:hanging="15"/>
        <w:jc w:val="both"/>
        <w:rPr>
          <w:rFonts w:ascii="Arial" w:hAnsi="Arial" w:cs="Arial"/>
          <w:b/>
          <w:bCs/>
          <w:sz w:val="24"/>
          <w:szCs w:val="24"/>
        </w:rPr>
      </w:pPr>
      <w:r w:rsidRPr="008308F4">
        <w:rPr>
          <w:rFonts w:ascii="Arial" w:hAnsi="Arial" w:cs="Arial"/>
          <w:b/>
          <w:bCs/>
          <w:sz w:val="24"/>
          <w:szCs w:val="24"/>
        </w:rPr>
        <w:tab/>
      </w:r>
      <w:r w:rsidRPr="008308F4">
        <w:rPr>
          <w:rFonts w:ascii="Arial" w:hAnsi="Arial" w:cs="Arial"/>
          <w:b/>
          <w:bCs/>
          <w:sz w:val="24"/>
          <w:szCs w:val="24"/>
        </w:rPr>
        <w:tab/>
      </w:r>
      <w:r w:rsidRPr="008308F4">
        <w:rPr>
          <w:rFonts w:ascii="Arial" w:hAnsi="Arial" w:cs="Arial"/>
          <w:b/>
          <w:bCs/>
          <w:sz w:val="24"/>
          <w:szCs w:val="24"/>
        </w:rPr>
        <w:tab/>
      </w:r>
      <w:r w:rsidRPr="008308F4">
        <w:rPr>
          <w:rFonts w:ascii="Arial" w:hAnsi="Arial" w:cs="Arial"/>
          <w:b/>
          <w:bCs/>
          <w:sz w:val="24"/>
          <w:szCs w:val="24"/>
        </w:rPr>
        <w:tab/>
      </w:r>
      <w:r w:rsidRPr="008308F4">
        <w:rPr>
          <w:rFonts w:ascii="Arial" w:hAnsi="Arial" w:cs="Arial"/>
          <w:b/>
          <w:bCs/>
          <w:sz w:val="24"/>
          <w:szCs w:val="24"/>
        </w:rPr>
        <w:tab/>
      </w:r>
      <w:r w:rsidRPr="008308F4">
        <w:rPr>
          <w:rFonts w:ascii="Arial" w:hAnsi="Arial" w:cs="Arial"/>
          <w:b/>
          <w:bCs/>
          <w:sz w:val="24"/>
          <w:szCs w:val="24"/>
        </w:rPr>
        <w:tab/>
      </w:r>
      <w:r w:rsidR="007F023C" w:rsidRPr="008308F4">
        <w:rPr>
          <w:rFonts w:ascii="Arial" w:hAnsi="Arial" w:cs="Arial"/>
          <w:noProof/>
          <w:sz w:val="24"/>
          <w:szCs w:val="24"/>
          <w:lang w:eastAsia="pl-PL"/>
        </w:rPr>
        <w:drawing>
          <wp:inline distT="0" distB="0" distL="0" distR="0" wp14:anchorId="0A74E375" wp14:editId="4146A32C">
            <wp:extent cx="3495675" cy="828675"/>
            <wp:effectExtent l="0" t="0" r="9525" b="9525"/>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828675"/>
                    </a:xfrm>
                    <a:prstGeom prst="rect">
                      <a:avLst/>
                    </a:prstGeom>
                    <a:noFill/>
                    <a:ln>
                      <a:noFill/>
                    </a:ln>
                  </pic:spPr>
                </pic:pic>
              </a:graphicData>
            </a:graphic>
          </wp:inline>
        </w:drawing>
      </w:r>
    </w:p>
    <w:p w:rsidR="00FB5977" w:rsidRPr="008308F4" w:rsidRDefault="00FB5977" w:rsidP="0071543E">
      <w:pPr>
        <w:pStyle w:val="Standard"/>
        <w:tabs>
          <w:tab w:val="left" w:pos="720"/>
        </w:tabs>
        <w:spacing w:after="0" w:line="276" w:lineRule="auto"/>
        <w:ind w:left="705" w:hanging="15"/>
        <w:jc w:val="both"/>
        <w:rPr>
          <w:rFonts w:ascii="Arial" w:hAnsi="Arial" w:cs="Arial"/>
          <w:sz w:val="24"/>
          <w:szCs w:val="24"/>
        </w:rPr>
      </w:pPr>
    </w:p>
    <w:p w:rsidR="002C5DDC" w:rsidRPr="008308F4" w:rsidRDefault="002C5DDC" w:rsidP="0071543E">
      <w:pPr>
        <w:pStyle w:val="Standard"/>
        <w:tabs>
          <w:tab w:val="left" w:pos="720"/>
        </w:tabs>
        <w:spacing w:after="0" w:line="276" w:lineRule="auto"/>
        <w:jc w:val="both"/>
        <w:rPr>
          <w:rFonts w:ascii="Arial" w:hAnsi="Arial" w:cs="Arial"/>
          <w:b/>
          <w:bCs/>
          <w:sz w:val="24"/>
          <w:szCs w:val="24"/>
        </w:rPr>
      </w:pPr>
      <w:r w:rsidRPr="008308F4">
        <w:rPr>
          <w:rFonts w:ascii="Arial" w:hAnsi="Arial" w:cs="Arial"/>
          <w:b/>
          <w:bCs/>
          <w:sz w:val="24"/>
          <w:szCs w:val="24"/>
        </w:rPr>
        <w:t>1.3.4 System sterowania oświetleniem</w:t>
      </w:r>
    </w:p>
    <w:p w:rsidR="002C5DDC" w:rsidRPr="008308F4" w:rsidRDefault="002C5DDC" w:rsidP="002C5DDC">
      <w:pPr>
        <w:pStyle w:val="Nagwek1"/>
        <w:spacing w:before="0" w:line="276" w:lineRule="auto"/>
        <w:jc w:val="both"/>
        <w:rPr>
          <w:rFonts w:ascii="Arial" w:hAnsi="Arial" w:cs="Arial"/>
          <w:sz w:val="24"/>
          <w:szCs w:val="24"/>
        </w:rPr>
      </w:pPr>
      <w:r w:rsidRPr="008308F4">
        <w:rPr>
          <w:rFonts w:ascii="Arial" w:hAnsi="Arial" w:cs="Arial"/>
          <w:sz w:val="24"/>
          <w:szCs w:val="24"/>
        </w:rPr>
        <w:t>Wymagania związane ze sterowaniem, komunikacją i warstwą informatyczną</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1) z</w:t>
      </w:r>
      <w:r w:rsidR="002C5DDC" w:rsidRPr="00A7285C">
        <w:rPr>
          <w:rFonts w:ascii="Arial" w:eastAsia="LiberationSerif" w:hAnsi="Arial" w:cs="Arial"/>
          <w:sz w:val="24"/>
          <w:szCs w:val="24"/>
        </w:rPr>
        <w:t>asilacze opraw muszą posiadać interfejs DALI lub 1-10V pozwalający na dynamicznie obniżanie mocy oprawy a tym samym strumienia świetlnego oprawy. Sterownik oprawy musi mieć możliwość przekazywania informacji na temat parametrów pracy oprawy oraz komunikatów o błędach/awariach,</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2) o</w:t>
      </w:r>
      <w:r w:rsidR="002C5DDC" w:rsidRPr="00A7285C">
        <w:rPr>
          <w:rFonts w:ascii="Arial" w:eastAsia="LiberationSerif" w:hAnsi="Arial" w:cs="Arial"/>
          <w:sz w:val="24"/>
          <w:szCs w:val="24"/>
        </w:rPr>
        <w:t>prawy muszą być wyposażone w sterowniki, które dwukierunkowo, poprzez obustronną komunikację z systemem sterowania, umożliwiają m.in. zmianę strumienia świetlnego oprawy a tym samym zmniejszenie zużywanej energii,</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3) s</w:t>
      </w:r>
      <w:r w:rsidR="002C5DDC" w:rsidRPr="00A7285C">
        <w:rPr>
          <w:rFonts w:ascii="Arial" w:eastAsia="LiberationSerif" w:hAnsi="Arial" w:cs="Arial"/>
          <w:sz w:val="24"/>
          <w:szCs w:val="24"/>
        </w:rPr>
        <w:t>terowniki opraw muszą mieć połączenie z Internetem poprzez centralne urządzenia typu hub zlokalizowane w szafie lub jej bezpośrednim otoczeniu,</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4) t</w:t>
      </w:r>
      <w:r w:rsidR="002C5DDC" w:rsidRPr="00A7285C">
        <w:rPr>
          <w:rFonts w:ascii="Arial" w:eastAsia="LiberationSerif" w:hAnsi="Arial" w:cs="Arial"/>
          <w:sz w:val="24"/>
          <w:szCs w:val="24"/>
        </w:rPr>
        <w:t xml:space="preserve">opologia połączenia sterowników opraw z urządzeniami typu hub musi być topologią </w:t>
      </w:r>
      <w:proofErr w:type="spellStart"/>
      <w:r w:rsidR="002C5DDC" w:rsidRPr="00A7285C">
        <w:rPr>
          <w:rFonts w:ascii="Arial" w:eastAsia="LiberationSerif" w:hAnsi="Arial" w:cs="Arial"/>
          <w:sz w:val="24"/>
          <w:szCs w:val="24"/>
        </w:rPr>
        <w:t>Mesh</w:t>
      </w:r>
      <w:proofErr w:type="spellEnd"/>
      <w:r w:rsidR="002C5DDC" w:rsidRPr="00A7285C">
        <w:rPr>
          <w:rFonts w:ascii="Arial" w:eastAsia="LiberationSerif" w:hAnsi="Arial" w:cs="Arial"/>
          <w:sz w:val="24"/>
          <w:szCs w:val="24"/>
        </w:rPr>
        <w:t xml:space="preserve">, a uszkodzenie jednego z urządzeń nie może wpływać na niezawodną pracę pozostałych, </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5) s</w:t>
      </w:r>
      <w:r w:rsidR="002C5DDC" w:rsidRPr="00A7285C">
        <w:rPr>
          <w:rFonts w:ascii="Arial" w:eastAsia="LiberationSerif" w:hAnsi="Arial" w:cs="Arial"/>
          <w:sz w:val="24"/>
          <w:szCs w:val="24"/>
        </w:rPr>
        <w:t>ieć bezprzewodowa łącząca urządzenia musi dynamicznie rekonfigurować połączenie pomiędzy poszczególnymi urządzeniami,</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6) k</w:t>
      </w:r>
      <w:r w:rsidR="002C5DDC" w:rsidRPr="00A7285C">
        <w:rPr>
          <w:rFonts w:ascii="Arial" w:eastAsia="LiberationSerif" w:hAnsi="Arial" w:cs="Arial"/>
          <w:sz w:val="24"/>
          <w:szCs w:val="24"/>
        </w:rPr>
        <w:t>omunikacja pomiędzy sterownikami opraw, a urządzeniami typu hub musi odbywać się bezprzewodowo. W ramach prac nie będzie doprowadzane okablowanie do opraw/punktów oświetleniowych ani też nie jest możliwe wykorzystanie nieużytych przewodów/kabli, jeśli takie są doprowadzone do punktu oświetlenia/oprawy</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7) r</w:t>
      </w:r>
      <w:r w:rsidR="002C5DDC" w:rsidRPr="00A7285C">
        <w:rPr>
          <w:rFonts w:ascii="Arial" w:eastAsia="LiberationSerif" w:hAnsi="Arial" w:cs="Arial"/>
          <w:sz w:val="24"/>
          <w:szCs w:val="24"/>
        </w:rPr>
        <w:t>edukcja mocy musi odbywać się przez zmniejszenie strumienia świetlnego wszystkich źródeł LED jednocześnie, a nie przez odłączanie zasilania od poszczególnych modułów LED w jednej oprawie</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8) s</w:t>
      </w:r>
      <w:r w:rsidR="002C5DDC" w:rsidRPr="00A7285C">
        <w:rPr>
          <w:rFonts w:ascii="Arial" w:eastAsia="LiberationSerif" w:hAnsi="Arial" w:cs="Arial"/>
          <w:sz w:val="24"/>
          <w:szCs w:val="24"/>
        </w:rPr>
        <w:t>ystem sterowania winien udostępniać dwukierunkowy interfejs, umożliwiający komunikację z zewnętrznym systemem decyzyjnym.</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9) k</w:t>
      </w:r>
      <w:r w:rsidR="002C5DDC" w:rsidRPr="00A7285C">
        <w:rPr>
          <w:rFonts w:ascii="Arial" w:eastAsia="LiberationSerif" w:hAnsi="Arial" w:cs="Arial"/>
          <w:sz w:val="24"/>
          <w:szCs w:val="24"/>
        </w:rPr>
        <w:t xml:space="preserve">omunikacja powinna odbywać się z wykorzystaniem odpowiedniego, otwartego </w:t>
      </w:r>
      <w:r w:rsidR="002C5DDC" w:rsidRPr="00A7285C">
        <w:rPr>
          <w:rFonts w:ascii="Arial" w:eastAsia="LiberationSerif" w:hAnsi="Arial" w:cs="Arial"/>
          <w:sz w:val="24"/>
          <w:szCs w:val="24"/>
        </w:rPr>
        <w:lastRenderedPageBreak/>
        <w:t>protokołu komunikacyjnego (np. HTTP 1.1, XMPP).</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10) i</w:t>
      </w:r>
      <w:r w:rsidR="002C5DDC" w:rsidRPr="00A7285C">
        <w:rPr>
          <w:rFonts w:ascii="Arial" w:eastAsia="LiberationSerif" w:hAnsi="Arial" w:cs="Arial"/>
          <w:sz w:val="24"/>
          <w:szCs w:val="24"/>
        </w:rPr>
        <w:t>nterfejs musi posiadać mechanizm uwierzytelniania, zabezpieczający przed nieuprawnionym dostępem.</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11) t</w:t>
      </w:r>
      <w:r w:rsidR="002C5DDC" w:rsidRPr="00A7285C">
        <w:rPr>
          <w:rFonts w:ascii="Arial" w:eastAsia="LiberationSerif" w:hAnsi="Arial" w:cs="Arial"/>
          <w:sz w:val="24"/>
          <w:szCs w:val="24"/>
        </w:rPr>
        <w:t>ransmisja winna być szyfrowana przy pomocy protokołu kryptograficznego SSL lub równoważnego.</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12) w</w:t>
      </w:r>
      <w:r w:rsidR="002C5DDC" w:rsidRPr="00A7285C">
        <w:rPr>
          <w:rFonts w:ascii="Arial" w:eastAsia="LiberationSerif" w:hAnsi="Arial" w:cs="Arial"/>
          <w:sz w:val="24"/>
          <w:szCs w:val="24"/>
        </w:rPr>
        <w:t>artości reprezentujące czas muszą być przysyłane w formacie zgodnym z normą ISO 8601, uzupełnionym o mikrosekundy, np. „2014-03-25T14:03:33.547222”.</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13) k</w:t>
      </w:r>
      <w:r w:rsidR="002C5DDC" w:rsidRPr="00A7285C">
        <w:rPr>
          <w:rFonts w:ascii="Arial" w:eastAsia="LiberationSerif" w:hAnsi="Arial" w:cs="Arial"/>
          <w:sz w:val="24"/>
          <w:szCs w:val="24"/>
        </w:rPr>
        <w:t>ażde urządzenie powinno posiadać interfejs w systemie sterowania, pozwalający na wyświetlanie i analizę informacji o parametrach i stanie określonego urządzenia (oprawy oświetleniowej), oraz umożliwiający sterowanie daną oprawą.</w:t>
      </w:r>
    </w:p>
    <w:p w:rsidR="002C5DDC" w:rsidRPr="008308F4" w:rsidRDefault="002C5DDC" w:rsidP="002C5DDC">
      <w:pPr>
        <w:pStyle w:val="Nagwek1"/>
        <w:spacing w:line="276" w:lineRule="auto"/>
        <w:jc w:val="both"/>
        <w:rPr>
          <w:rFonts w:ascii="Arial" w:hAnsi="Arial" w:cs="Arial"/>
          <w:sz w:val="24"/>
          <w:szCs w:val="24"/>
        </w:rPr>
      </w:pPr>
      <w:r w:rsidRPr="008308F4">
        <w:rPr>
          <w:rFonts w:ascii="Arial" w:hAnsi="Arial" w:cs="Arial"/>
          <w:sz w:val="24"/>
          <w:szCs w:val="24"/>
        </w:rPr>
        <w:t>Wymagania dla systemu sterowania</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1) w</w:t>
      </w:r>
      <w:r w:rsidR="002C5DDC" w:rsidRPr="00A7285C">
        <w:rPr>
          <w:rFonts w:ascii="Arial" w:eastAsia="LiberationSerif" w:hAnsi="Arial" w:cs="Arial"/>
          <w:sz w:val="24"/>
          <w:szCs w:val="24"/>
        </w:rPr>
        <w:t>ykonawca winien zapewnić system i aplikację sterowania oświetleniem, zapewniające zdalny nadzór (monitorowanie, konfiguracja) przez sieć Internet z poziomu przeglądarki – bez konieczności instalowania dodatkowego oprogramowania.</w:t>
      </w:r>
    </w:p>
    <w:p w:rsidR="002C5DDC" w:rsidRPr="00A7285C" w:rsidRDefault="00A7285C" w:rsidP="00A7285C">
      <w:pPr>
        <w:autoSpaceDN/>
        <w:contextualSpacing/>
        <w:jc w:val="both"/>
        <w:rPr>
          <w:rFonts w:ascii="Arial" w:eastAsia="LiberationSerif" w:hAnsi="Arial" w:cs="Arial"/>
          <w:sz w:val="24"/>
          <w:szCs w:val="24"/>
        </w:rPr>
      </w:pPr>
      <w:r>
        <w:rPr>
          <w:rFonts w:ascii="Arial" w:eastAsia="LiberationSerif" w:hAnsi="Arial" w:cs="Arial"/>
          <w:sz w:val="24"/>
          <w:szCs w:val="24"/>
        </w:rPr>
        <w:t>2) d</w:t>
      </w:r>
      <w:r w:rsidR="002C5DDC" w:rsidRPr="00A7285C">
        <w:rPr>
          <w:rFonts w:ascii="Arial" w:eastAsia="LiberationSerif" w:hAnsi="Arial" w:cs="Arial"/>
          <w:sz w:val="24"/>
          <w:szCs w:val="24"/>
        </w:rPr>
        <w:t>ostęp do interfejsu użytkownika powinien być możliwy z dowolnego urządzenia wyposażonego w dostęp do Internetu i przeglądarkę internetową.</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3) w</w:t>
      </w:r>
      <w:r w:rsidR="002C5DDC" w:rsidRPr="00A7285C">
        <w:rPr>
          <w:rFonts w:ascii="Arial" w:eastAsia="LiberationSerif" w:hAnsi="Arial" w:cs="Arial"/>
          <w:sz w:val="24"/>
          <w:szCs w:val="24"/>
        </w:rPr>
        <w:t>ymagana funkcjonalność aplikacji:</w:t>
      </w:r>
    </w:p>
    <w:p w:rsidR="002C5DDC" w:rsidRPr="00A7285C" w:rsidRDefault="00A7285C" w:rsidP="00A7285C">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 xml:space="preserve">a) </w:t>
      </w:r>
      <w:r w:rsidR="002C5DDC" w:rsidRPr="00A7285C">
        <w:rPr>
          <w:rFonts w:ascii="Arial" w:eastAsia="LiberationSerif" w:hAnsi="Arial" w:cs="Arial"/>
          <w:sz w:val="24"/>
          <w:szCs w:val="24"/>
        </w:rPr>
        <w:t xml:space="preserve">graficzny interfejs w postaci strony internetowej wraz z </w:t>
      </w:r>
      <w:proofErr w:type="gramStart"/>
      <w:r w:rsidR="002C5DDC" w:rsidRPr="00A7285C">
        <w:rPr>
          <w:rFonts w:ascii="Arial" w:eastAsia="LiberationSerif" w:hAnsi="Arial" w:cs="Arial"/>
          <w:sz w:val="24"/>
          <w:szCs w:val="24"/>
        </w:rPr>
        <w:t>mapą na której</w:t>
      </w:r>
      <w:proofErr w:type="gramEnd"/>
      <w:r w:rsidR="002C5DDC" w:rsidRPr="00A7285C">
        <w:rPr>
          <w:rFonts w:ascii="Arial" w:eastAsia="LiberationSerif" w:hAnsi="Arial" w:cs="Arial"/>
          <w:sz w:val="24"/>
          <w:szCs w:val="24"/>
        </w:rPr>
        <w:t xml:space="preserve"> za pomocą ikon reprezentowane są wszystkie punkty należące do systemu,</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b</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definiowanie i zarządzanie grupami opraw niezależnie od fizycznej przynależności oprawy do określonego segmentu,</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c</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redukcja mocy pojedynczych opraw oświetleniowych, grup opraw lub wszystkich opraw, również poprzez sterowanie ręczne,</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d</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załączanie i wyłączanie pojedynczej oprawy, grup opraw lub wszystkich opraw</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e</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możliwość podłączenia do dowolnej oprawy czujnika (np. ruchu), który będzie sterował pracą pojedynczej oprawy lub grupy opraw (niezależnie od fizycznego połączenia czujnika z oprawą),</w:t>
      </w:r>
    </w:p>
    <w:p w:rsidR="002C5DDC" w:rsidRPr="00A7285C" w:rsidRDefault="00A7285C" w:rsidP="00A7285C">
      <w:pPr>
        <w:autoSpaceDN/>
        <w:contextualSpacing/>
        <w:jc w:val="both"/>
        <w:rPr>
          <w:rFonts w:ascii="Arial" w:eastAsia="LiberationSerif" w:hAnsi="Arial" w:cs="Arial"/>
          <w:sz w:val="24"/>
          <w:szCs w:val="24"/>
        </w:rPr>
      </w:pPr>
      <w:proofErr w:type="gramStart"/>
      <w:r>
        <w:rPr>
          <w:rFonts w:ascii="Arial" w:eastAsia="LiberationSerif" w:hAnsi="Arial" w:cs="Arial"/>
          <w:sz w:val="24"/>
          <w:szCs w:val="24"/>
        </w:rPr>
        <w:t>f</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możliwość zdalnej zmiany konfiguracji w dowolnym momencie,</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g</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automatyczna redukcja mocy zgodnie z zaprogramowanymi krzywymi redukcji - redukcję ręczną poziomu oświetlenia pojedynczej oprawy, grupy opraw, całej instalacji,</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h</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zaprogramowanie oddzielnych krzywych redukcji dla dni pracujących (</w:t>
      </w:r>
      <w:proofErr w:type="spellStart"/>
      <w:r w:rsidR="002C5DDC" w:rsidRPr="00A7285C">
        <w:rPr>
          <w:rFonts w:ascii="Arial" w:eastAsia="LiberationSerif" w:hAnsi="Arial" w:cs="Arial"/>
          <w:sz w:val="24"/>
          <w:szCs w:val="24"/>
        </w:rPr>
        <w:t>pon-pt</w:t>
      </w:r>
      <w:proofErr w:type="spellEnd"/>
      <w:r w:rsidR="002C5DDC" w:rsidRPr="00A7285C">
        <w:rPr>
          <w:rFonts w:ascii="Arial" w:eastAsia="LiberationSerif" w:hAnsi="Arial" w:cs="Arial"/>
          <w:sz w:val="24"/>
          <w:szCs w:val="24"/>
        </w:rPr>
        <w:t>) oraz weekendów (</w:t>
      </w:r>
      <w:proofErr w:type="spellStart"/>
      <w:r w:rsidR="002C5DDC" w:rsidRPr="00A7285C">
        <w:rPr>
          <w:rFonts w:ascii="Arial" w:eastAsia="LiberationSerif" w:hAnsi="Arial" w:cs="Arial"/>
          <w:sz w:val="24"/>
          <w:szCs w:val="24"/>
        </w:rPr>
        <w:t>sb-nd</w:t>
      </w:r>
      <w:proofErr w:type="spellEnd"/>
      <w:r w:rsidR="002C5DDC" w:rsidRPr="00A7285C">
        <w:rPr>
          <w:rFonts w:ascii="Arial" w:eastAsia="LiberationSerif" w:hAnsi="Arial" w:cs="Arial"/>
          <w:sz w:val="24"/>
          <w:szCs w:val="24"/>
        </w:rPr>
        <w:t>),</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i</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zaprogramowanie wyjątków np. dni świątecznych, podczas których oświetlenie powinno mieć inną charakterystykę,</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j</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zmiana poziomu redukcji mocy poprzez zdalne przeprogramowanie w dowolnym momencie,</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k</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pomiar prądu, napięcia, mocy, współczynnika mocy, czasu pracy źródła światła dla pojedynczego punktu świetlnego,</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l</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dostęp do historycznych parametrów pracy systemu,</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m</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pomiar czasu pracy sterowników,</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n</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pomiar czasu pracy źródeł światła, ułatwienie planowania grupowej wymiany źródeł światła,</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o</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uwzględnienie zaprojektowanego współczynnika utrzymania – utrzymanie stałego strumienia świetlnego w czasie,</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p</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możliwość zaprogramowania wirtualnej mocy oprawy,</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q</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 xml:space="preserve">niezwłoczne sygnalizowanie uszkodzonego źródła światła lub statecznika, zaniku napięcia zasilającego, błędów komunikacji, przekroczonego poziomu mocy lub temperatury </w:t>
      </w:r>
      <w:r w:rsidR="002C5DDC" w:rsidRPr="00A7285C">
        <w:rPr>
          <w:rFonts w:ascii="Arial" w:eastAsia="LiberationSerif" w:hAnsi="Arial" w:cs="Arial"/>
          <w:sz w:val="24"/>
          <w:szCs w:val="24"/>
        </w:rPr>
        <w:lastRenderedPageBreak/>
        <w:t>za pomocą wiadomości SMS oraz e-mail,</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r</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definiowanie własnych alarmów i powiadomień (w systemie, poprzez e-mail, poprzez wiadomość sms) na podstawie stanu pojedynczych urządzeń lub ich grup,</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s</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generowanie raportów zużycia energii oraz raportów błędów,</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t</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dodawanie nowych punktów świetlnych bez konieczności przebudowy istniejącej instalacji (np. prowadzenia dodatkowych przewodów, łączenia obwodów itp.),</w:t>
      </w:r>
    </w:p>
    <w:p w:rsidR="002C5DDC" w:rsidRPr="00A7285C" w:rsidRDefault="00A7285C" w:rsidP="00A7285C">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u</w:t>
      </w:r>
      <w:proofErr w:type="gramEnd"/>
      <w:r>
        <w:rPr>
          <w:rFonts w:ascii="Arial" w:eastAsia="LiberationSerif" w:hAnsi="Arial" w:cs="Arial"/>
          <w:sz w:val="24"/>
          <w:szCs w:val="24"/>
        </w:rPr>
        <w:t xml:space="preserve">) </w:t>
      </w:r>
      <w:r w:rsidR="002C5DDC" w:rsidRPr="00A7285C">
        <w:rPr>
          <w:rFonts w:ascii="Arial" w:eastAsia="LiberationSerif" w:hAnsi="Arial" w:cs="Arial"/>
          <w:sz w:val="24"/>
          <w:szCs w:val="24"/>
        </w:rPr>
        <w:t>wprowadzanie położenia punktów albo poprzez podanie współrzędnych geograficznych albo poprzez wskazanie miejsca montażu na mapie.</w:t>
      </w:r>
    </w:p>
    <w:p w:rsidR="002C5DDC" w:rsidRPr="008308F4" w:rsidRDefault="002C5DDC" w:rsidP="00162243">
      <w:pPr>
        <w:pStyle w:val="Nagwek1"/>
        <w:spacing w:before="0" w:after="0" w:line="240" w:lineRule="auto"/>
        <w:jc w:val="both"/>
        <w:rPr>
          <w:rFonts w:ascii="Arial" w:hAnsi="Arial" w:cs="Arial"/>
          <w:sz w:val="24"/>
          <w:szCs w:val="24"/>
        </w:rPr>
      </w:pPr>
      <w:r w:rsidRPr="008308F4">
        <w:rPr>
          <w:rFonts w:ascii="Arial" w:hAnsi="Arial" w:cs="Arial"/>
          <w:sz w:val="24"/>
          <w:szCs w:val="24"/>
        </w:rPr>
        <w:t>Wymagania dla urządzeń zdalnych</w:t>
      </w:r>
    </w:p>
    <w:p w:rsidR="002C5DDC" w:rsidRPr="008308F4" w:rsidRDefault="002C5DDC" w:rsidP="00162243">
      <w:pPr>
        <w:autoSpaceDE w:val="0"/>
        <w:adjustRightInd w:val="0"/>
        <w:spacing w:after="0" w:line="240" w:lineRule="auto"/>
        <w:jc w:val="both"/>
        <w:rPr>
          <w:rFonts w:ascii="Arial" w:eastAsia="LiberationSerif" w:hAnsi="Arial" w:cs="Arial"/>
          <w:sz w:val="24"/>
          <w:szCs w:val="24"/>
        </w:rPr>
      </w:pPr>
      <w:r w:rsidRPr="008308F4">
        <w:rPr>
          <w:rFonts w:ascii="Arial" w:eastAsia="LiberationSerif" w:hAnsi="Arial" w:cs="Arial"/>
          <w:sz w:val="24"/>
          <w:szCs w:val="24"/>
        </w:rPr>
        <w:t>Parametry sterownika oprawy:</w:t>
      </w:r>
    </w:p>
    <w:p w:rsidR="002C5DDC" w:rsidRPr="00024D6E" w:rsidRDefault="00024D6E" w:rsidP="00162243">
      <w:pPr>
        <w:autoSpaceDE w:val="0"/>
        <w:adjustRightInd w:val="0"/>
        <w:spacing w:after="0" w:line="240" w:lineRule="auto"/>
        <w:contextualSpacing/>
        <w:jc w:val="both"/>
        <w:rPr>
          <w:rFonts w:ascii="Arial" w:hAnsi="Arial" w:cs="Arial"/>
          <w:sz w:val="24"/>
          <w:szCs w:val="24"/>
        </w:rPr>
      </w:pPr>
      <w:r>
        <w:rPr>
          <w:rFonts w:ascii="Arial" w:hAnsi="Arial" w:cs="Arial"/>
          <w:sz w:val="24"/>
          <w:szCs w:val="24"/>
        </w:rPr>
        <w:t>- z</w:t>
      </w:r>
      <w:r w:rsidR="002C5DDC" w:rsidRPr="00024D6E">
        <w:rPr>
          <w:rFonts w:ascii="Arial" w:hAnsi="Arial" w:cs="Arial"/>
          <w:sz w:val="24"/>
          <w:szCs w:val="24"/>
        </w:rPr>
        <w:t>asilanie 230/50Hz,</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m</w:t>
      </w:r>
      <w:r w:rsidR="002C5DDC" w:rsidRPr="00024D6E">
        <w:rPr>
          <w:rFonts w:ascii="Arial" w:hAnsi="Arial" w:cs="Arial"/>
          <w:sz w:val="24"/>
          <w:szCs w:val="24"/>
        </w:rPr>
        <w:t>ax.450W</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k</w:t>
      </w:r>
      <w:r w:rsidR="002C5DDC" w:rsidRPr="00024D6E">
        <w:rPr>
          <w:rFonts w:ascii="Arial" w:hAnsi="Arial" w:cs="Arial"/>
          <w:sz w:val="24"/>
          <w:szCs w:val="24"/>
        </w:rPr>
        <w:t>ompatybilność z protokołem DALI ew. 1-10V</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m</w:t>
      </w:r>
      <w:r w:rsidR="002C5DDC" w:rsidRPr="00024D6E">
        <w:rPr>
          <w:rFonts w:ascii="Arial" w:hAnsi="Arial" w:cs="Arial"/>
          <w:sz w:val="24"/>
          <w:szCs w:val="24"/>
        </w:rPr>
        <w:t>ożliwość podłączenia zewnętrznych czujników – wyprowadzone wejście I2C / UART + GND oraz 3V3</w:t>
      </w:r>
    </w:p>
    <w:p w:rsidR="00024D6E" w:rsidRDefault="00024D6E" w:rsidP="00162243">
      <w:pPr>
        <w:autoSpaceDE w:val="0"/>
        <w:adjustRightInd w:val="0"/>
        <w:contextualSpacing/>
        <w:jc w:val="both"/>
        <w:rPr>
          <w:rFonts w:ascii="Arial" w:eastAsia="LiberationSerif" w:hAnsi="Arial" w:cs="Arial"/>
          <w:sz w:val="24"/>
          <w:szCs w:val="24"/>
        </w:rPr>
      </w:pPr>
      <w:r>
        <w:rPr>
          <w:rFonts w:ascii="Arial" w:hAnsi="Arial" w:cs="Arial"/>
          <w:sz w:val="24"/>
          <w:szCs w:val="24"/>
        </w:rPr>
        <w:t>- m</w:t>
      </w:r>
      <w:r w:rsidR="002C5DDC" w:rsidRPr="00024D6E">
        <w:rPr>
          <w:rFonts w:ascii="Arial" w:hAnsi="Arial" w:cs="Arial"/>
          <w:sz w:val="24"/>
          <w:szCs w:val="24"/>
        </w:rPr>
        <w:t>ożliwość zdalnej aktualizacji oprogramowania</w:t>
      </w:r>
    </w:p>
    <w:p w:rsidR="00162243" w:rsidRPr="00162243" w:rsidRDefault="00162243" w:rsidP="00162243">
      <w:pPr>
        <w:autoSpaceDE w:val="0"/>
        <w:adjustRightInd w:val="0"/>
        <w:contextualSpacing/>
        <w:jc w:val="both"/>
        <w:rPr>
          <w:rFonts w:ascii="Arial" w:eastAsia="LiberationSerif" w:hAnsi="Arial" w:cs="Arial"/>
          <w:sz w:val="24"/>
          <w:szCs w:val="24"/>
        </w:rPr>
      </w:pPr>
    </w:p>
    <w:p w:rsidR="002C5DDC" w:rsidRPr="008308F4" w:rsidRDefault="002C5DDC" w:rsidP="00162243">
      <w:pPr>
        <w:autoSpaceDE w:val="0"/>
        <w:adjustRightInd w:val="0"/>
        <w:spacing w:after="0" w:line="240" w:lineRule="auto"/>
        <w:jc w:val="both"/>
        <w:rPr>
          <w:rFonts w:ascii="Arial" w:eastAsia="LiberationSerif" w:hAnsi="Arial" w:cs="Arial"/>
          <w:b/>
          <w:sz w:val="24"/>
          <w:szCs w:val="24"/>
        </w:rPr>
      </w:pPr>
      <w:r w:rsidRPr="008308F4">
        <w:rPr>
          <w:rFonts w:ascii="Arial" w:eastAsia="LiberationSerif" w:hAnsi="Arial" w:cs="Arial"/>
          <w:b/>
          <w:sz w:val="24"/>
          <w:szCs w:val="24"/>
        </w:rPr>
        <w:t>Parametry urządzenia typu hub (koncentrator):</w:t>
      </w:r>
    </w:p>
    <w:p w:rsidR="002C5DDC" w:rsidRPr="00024D6E" w:rsidRDefault="00024D6E" w:rsidP="00162243">
      <w:pPr>
        <w:autoSpaceDE w:val="0"/>
        <w:adjustRightInd w:val="0"/>
        <w:spacing w:after="0" w:line="240" w:lineRule="auto"/>
        <w:contextualSpacing/>
        <w:jc w:val="both"/>
        <w:rPr>
          <w:rFonts w:ascii="Arial" w:hAnsi="Arial" w:cs="Arial"/>
          <w:sz w:val="24"/>
          <w:szCs w:val="24"/>
        </w:rPr>
      </w:pPr>
      <w:r>
        <w:rPr>
          <w:rFonts w:ascii="Arial" w:eastAsia="LiberationSerif" w:hAnsi="Arial" w:cs="Arial"/>
          <w:sz w:val="24"/>
          <w:szCs w:val="24"/>
        </w:rPr>
        <w:t xml:space="preserve">A. </w:t>
      </w:r>
      <w:r w:rsidR="002C5DDC" w:rsidRPr="00024D6E">
        <w:rPr>
          <w:rFonts w:ascii="Arial" w:eastAsia="LiberationSerif" w:hAnsi="Arial" w:cs="Arial"/>
          <w:sz w:val="24"/>
          <w:szCs w:val="24"/>
        </w:rPr>
        <w:t>Urządzenie dostępne jest z następującymi interfejsami:</w:t>
      </w:r>
      <w:r w:rsidR="002C5DDC" w:rsidRPr="00024D6E">
        <w:rPr>
          <w:rFonts w:ascii="Arial" w:hAnsi="Arial" w:cs="Arial"/>
          <w:sz w:val="24"/>
          <w:szCs w:val="24"/>
        </w:rPr>
        <w:tab/>
      </w:r>
    </w:p>
    <w:p w:rsidR="002C5DDC" w:rsidRPr="00024D6E" w:rsidRDefault="00024D6E" w:rsidP="00162243">
      <w:pPr>
        <w:autoSpaceDE w:val="0"/>
        <w:adjustRightInd w:val="0"/>
        <w:spacing w:after="0" w:line="240" w:lineRule="auto"/>
        <w:contextualSpacing/>
        <w:jc w:val="both"/>
        <w:rPr>
          <w:rFonts w:ascii="Arial" w:hAnsi="Arial" w:cs="Arial"/>
          <w:sz w:val="24"/>
          <w:szCs w:val="24"/>
        </w:rPr>
      </w:pPr>
      <w:r>
        <w:rPr>
          <w:rFonts w:ascii="Arial" w:hAnsi="Arial" w:cs="Arial"/>
          <w:sz w:val="24"/>
          <w:szCs w:val="24"/>
        </w:rPr>
        <w:t xml:space="preserve">- </w:t>
      </w:r>
      <w:r w:rsidR="002C5DDC" w:rsidRPr="00024D6E">
        <w:rPr>
          <w:rFonts w:ascii="Arial" w:hAnsi="Arial" w:cs="Arial"/>
          <w:sz w:val="24"/>
          <w:szCs w:val="24"/>
        </w:rPr>
        <w:t xml:space="preserve">LAN, </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xml:space="preserve">- </w:t>
      </w:r>
      <w:proofErr w:type="spellStart"/>
      <w:r w:rsidR="002C5DDC" w:rsidRPr="00024D6E">
        <w:rPr>
          <w:rFonts w:ascii="Arial" w:hAnsi="Arial" w:cs="Arial"/>
          <w:sz w:val="24"/>
          <w:szCs w:val="24"/>
        </w:rPr>
        <w:t>WiFi</w:t>
      </w:r>
      <w:proofErr w:type="spellEnd"/>
      <w:r w:rsidR="002C5DDC" w:rsidRPr="00024D6E">
        <w:rPr>
          <w:rFonts w:ascii="Arial" w:hAnsi="Arial" w:cs="Arial"/>
          <w:sz w:val="24"/>
          <w:szCs w:val="24"/>
        </w:rPr>
        <w:t xml:space="preserve">, </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xml:space="preserve">- </w:t>
      </w:r>
      <w:r w:rsidR="002C5DDC" w:rsidRPr="00024D6E">
        <w:rPr>
          <w:rFonts w:ascii="Arial" w:hAnsi="Arial" w:cs="Arial"/>
          <w:sz w:val="24"/>
          <w:szCs w:val="24"/>
        </w:rPr>
        <w:t xml:space="preserve">3G/LTE/4G, </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xml:space="preserve">- </w:t>
      </w:r>
      <w:r w:rsidR="002C5DDC" w:rsidRPr="00024D6E">
        <w:rPr>
          <w:rFonts w:ascii="Arial" w:hAnsi="Arial" w:cs="Arial"/>
          <w:sz w:val="24"/>
          <w:szCs w:val="24"/>
        </w:rPr>
        <w:t>Interfejs sieci MESH</w:t>
      </w:r>
    </w:p>
    <w:p w:rsidR="002C5DDC" w:rsidRPr="00024D6E" w:rsidRDefault="00024D6E" w:rsidP="00024D6E">
      <w:pPr>
        <w:autoSpaceDE w:val="0"/>
        <w:adjustRightInd w:val="0"/>
        <w:contextualSpacing/>
        <w:jc w:val="both"/>
        <w:rPr>
          <w:rFonts w:ascii="Arial" w:hAnsi="Arial" w:cs="Arial"/>
          <w:sz w:val="24"/>
          <w:szCs w:val="24"/>
        </w:rPr>
      </w:pPr>
      <w:r>
        <w:rPr>
          <w:rFonts w:ascii="Arial" w:hAnsi="Arial" w:cs="Arial"/>
          <w:sz w:val="24"/>
          <w:szCs w:val="24"/>
        </w:rPr>
        <w:t xml:space="preserve">B. </w:t>
      </w:r>
      <w:r w:rsidR="002C5DDC" w:rsidRPr="00024D6E">
        <w:rPr>
          <w:rFonts w:ascii="Arial" w:hAnsi="Arial" w:cs="Arial"/>
          <w:sz w:val="24"/>
          <w:szCs w:val="24"/>
        </w:rPr>
        <w:t>Urządzenie dostępne jest przynajmniej w 2 wersjach obudowy, nie gorszych niż IP20 oraz IP65</w:t>
      </w:r>
    </w:p>
    <w:p w:rsidR="002C5DDC" w:rsidRPr="00024D6E" w:rsidRDefault="00024D6E" w:rsidP="00024D6E">
      <w:pPr>
        <w:autoSpaceDE w:val="0"/>
        <w:adjustRightInd w:val="0"/>
        <w:contextualSpacing/>
        <w:jc w:val="both"/>
        <w:rPr>
          <w:rFonts w:ascii="Arial" w:eastAsia="LiberationSerif" w:hAnsi="Arial" w:cs="Arial"/>
          <w:sz w:val="24"/>
          <w:szCs w:val="24"/>
        </w:rPr>
      </w:pPr>
      <w:r>
        <w:rPr>
          <w:rFonts w:ascii="Arial" w:hAnsi="Arial" w:cs="Arial"/>
          <w:sz w:val="24"/>
          <w:szCs w:val="24"/>
        </w:rPr>
        <w:t xml:space="preserve">C. </w:t>
      </w:r>
      <w:r w:rsidR="002C5DDC" w:rsidRPr="00024D6E">
        <w:rPr>
          <w:rFonts w:ascii="Arial" w:hAnsi="Arial" w:cs="Arial"/>
          <w:sz w:val="24"/>
          <w:szCs w:val="24"/>
        </w:rPr>
        <w:t>Urządzenie musi mieć możliwość zdalnej aktualizacji oprogramowania</w:t>
      </w:r>
    </w:p>
    <w:p w:rsidR="002C5DDC" w:rsidRPr="00024D6E" w:rsidRDefault="00024D6E" w:rsidP="00024D6E">
      <w:pPr>
        <w:autoSpaceDN/>
        <w:contextualSpacing/>
        <w:jc w:val="both"/>
        <w:rPr>
          <w:rFonts w:ascii="Arial" w:eastAsia="LiberationSerif" w:hAnsi="Arial" w:cs="Arial"/>
          <w:sz w:val="24"/>
          <w:szCs w:val="24"/>
        </w:rPr>
      </w:pPr>
      <w:r>
        <w:rPr>
          <w:rFonts w:ascii="Arial" w:eastAsia="LiberationSerif" w:hAnsi="Arial" w:cs="Arial"/>
          <w:sz w:val="24"/>
          <w:szCs w:val="24"/>
        </w:rPr>
        <w:t>1) s</w:t>
      </w:r>
      <w:r w:rsidR="002C5DDC" w:rsidRPr="00024D6E">
        <w:rPr>
          <w:rFonts w:ascii="Arial" w:eastAsia="LiberationSerif" w:hAnsi="Arial" w:cs="Arial"/>
          <w:sz w:val="24"/>
          <w:szCs w:val="24"/>
        </w:rPr>
        <w:t>terowniki opraw muszą mieć możliwość zmiany stanu włączenia opraw.</w:t>
      </w:r>
    </w:p>
    <w:p w:rsidR="002C5DDC" w:rsidRPr="00024D6E" w:rsidRDefault="00024D6E" w:rsidP="00024D6E">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2) s</w:t>
      </w:r>
      <w:r w:rsidR="002C5DDC" w:rsidRPr="00024D6E">
        <w:rPr>
          <w:rFonts w:ascii="Arial" w:eastAsia="LiberationSerif" w:hAnsi="Arial" w:cs="Arial"/>
          <w:sz w:val="24"/>
          <w:szCs w:val="24"/>
        </w:rPr>
        <w:t>terowniki opraw muszą mieć możliwość zmiany stanu ściemnienia oprawy poprzez wykorzystanie sygnału sterującego 0-10V lub DALI.</w:t>
      </w:r>
    </w:p>
    <w:p w:rsidR="002C5DDC" w:rsidRPr="00024D6E" w:rsidRDefault="00024D6E" w:rsidP="00024D6E">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3) s</w:t>
      </w:r>
      <w:r w:rsidR="002C5DDC" w:rsidRPr="00024D6E">
        <w:rPr>
          <w:rFonts w:ascii="Arial" w:eastAsia="LiberationSerif" w:hAnsi="Arial" w:cs="Arial"/>
          <w:sz w:val="24"/>
          <w:szCs w:val="24"/>
        </w:rPr>
        <w:t>terownik powinien umożliwiać płynną zmianę poziomu ściemnienia.</w:t>
      </w:r>
    </w:p>
    <w:p w:rsidR="002C5DDC" w:rsidRPr="00024D6E" w:rsidRDefault="00024D6E" w:rsidP="00024D6E">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4) s</w:t>
      </w:r>
      <w:r w:rsidR="002C5DDC" w:rsidRPr="00024D6E">
        <w:rPr>
          <w:rFonts w:ascii="Arial" w:eastAsia="LiberationSerif" w:hAnsi="Arial" w:cs="Arial"/>
          <w:sz w:val="24"/>
          <w:szCs w:val="24"/>
        </w:rPr>
        <w:t>terowniki opraw muszą mierzyć chwilowe zużycie mocy, napięcie zasilania, natężenie prądu zasilania i współczynnik mocy.</w:t>
      </w:r>
    </w:p>
    <w:p w:rsidR="002C5DDC" w:rsidRPr="00024D6E" w:rsidRDefault="00024D6E" w:rsidP="00024D6E">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5) c</w:t>
      </w:r>
      <w:r w:rsidR="002C5DDC" w:rsidRPr="00024D6E">
        <w:rPr>
          <w:rFonts w:ascii="Arial" w:eastAsia="LiberationSerif" w:hAnsi="Arial" w:cs="Arial"/>
          <w:sz w:val="24"/>
          <w:szCs w:val="24"/>
        </w:rPr>
        <w:t>hwilowy pobór mocy, napięcie zasilania i współczynnik mocy powinny być mierzone dla każdej oprawy, z uwzględnieniem parametrów samej oprawy i sterownika oprawy.</w:t>
      </w:r>
    </w:p>
    <w:p w:rsidR="002C5DDC" w:rsidRPr="00024D6E" w:rsidRDefault="00024D6E" w:rsidP="00024D6E">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 xml:space="preserve">6) </w:t>
      </w:r>
      <w:r w:rsidR="00BB3F56">
        <w:rPr>
          <w:rFonts w:ascii="Arial" w:eastAsia="LiberationSerif" w:hAnsi="Arial" w:cs="Arial"/>
          <w:sz w:val="24"/>
          <w:szCs w:val="24"/>
        </w:rPr>
        <w:t>s</w:t>
      </w:r>
      <w:r w:rsidR="002C5DDC" w:rsidRPr="00024D6E">
        <w:rPr>
          <w:rFonts w:ascii="Arial" w:eastAsia="LiberationSerif" w:hAnsi="Arial" w:cs="Arial"/>
          <w:sz w:val="24"/>
          <w:szCs w:val="24"/>
        </w:rPr>
        <w:t>terowniki opraw muszą mierzyć chwilowy, aktualny poziom pobieranej mocy.</w:t>
      </w:r>
    </w:p>
    <w:p w:rsidR="002C5DDC" w:rsidRPr="00BB3F56" w:rsidRDefault="00BB3F56" w:rsidP="00BB3F56">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7) u</w:t>
      </w:r>
      <w:r w:rsidR="002C5DDC" w:rsidRPr="00BB3F56">
        <w:rPr>
          <w:rFonts w:ascii="Arial" w:eastAsia="LiberationSerif" w:hAnsi="Arial" w:cs="Arial"/>
          <w:sz w:val="24"/>
          <w:szCs w:val="24"/>
        </w:rPr>
        <w:t>rządzenia zdalne muszą mieć możliwość logowania godzin przepracowanych w trybie „włączone” dla każdej oprawy.</w:t>
      </w:r>
    </w:p>
    <w:p w:rsidR="002C5DDC" w:rsidRPr="00BB3F56" w:rsidRDefault="00BB3F56" w:rsidP="00BB3F56">
      <w:pPr>
        <w:autoSpaceDN/>
        <w:contextualSpacing/>
        <w:jc w:val="both"/>
        <w:rPr>
          <w:rFonts w:ascii="Arial" w:eastAsia="LiberationSerif" w:hAnsi="Arial" w:cs="Arial"/>
          <w:sz w:val="24"/>
          <w:szCs w:val="24"/>
        </w:rPr>
      </w:pPr>
      <w:r>
        <w:rPr>
          <w:rFonts w:ascii="Arial" w:eastAsia="LiberationSerif" w:hAnsi="Arial" w:cs="Arial"/>
          <w:sz w:val="24"/>
          <w:szCs w:val="24"/>
        </w:rPr>
        <w:t>8) u</w:t>
      </w:r>
      <w:r w:rsidR="002C5DDC" w:rsidRPr="00BB3F56">
        <w:rPr>
          <w:rFonts w:ascii="Arial" w:eastAsia="LiberationSerif" w:hAnsi="Arial" w:cs="Arial"/>
          <w:sz w:val="24"/>
          <w:szCs w:val="24"/>
        </w:rPr>
        <w:t>rządzenia Zdalne muszą mieć możliwość logowania skumulowanej konsumpcji energii dla każdej oprawy (wraz z energią zużytą przez sterownik).</w:t>
      </w:r>
    </w:p>
    <w:p w:rsidR="002C5DDC" w:rsidRPr="00D4121F" w:rsidRDefault="00D4121F" w:rsidP="00D4121F">
      <w:pPr>
        <w:autoSpaceDN/>
        <w:contextualSpacing/>
        <w:jc w:val="both"/>
        <w:rPr>
          <w:rFonts w:ascii="Arial" w:eastAsia="LiberationSerif" w:hAnsi="Arial" w:cs="Arial"/>
          <w:sz w:val="24"/>
          <w:szCs w:val="24"/>
        </w:rPr>
      </w:pPr>
      <w:r>
        <w:rPr>
          <w:rFonts w:ascii="Arial" w:eastAsia="LiberationSerif" w:hAnsi="Arial" w:cs="Arial"/>
          <w:sz w:val="24"/>
          <w:szCs w:val="24"/>
        </w:rPr>
        <w:t>9) u</w:t>
      </w:r>
      <w:r w:rsidR="002C5DDC" w:rsidRPr="00D4121F">
        <w:rPr>
          <w:rFonts w:ascii="Arial" w:eastAsia="LiberationSerif" w:hAnsi="Arial" w:cs="Arial"/>
          <w:sz w:val="24"/>
          <w:szCs w:val="24"/>
        </w:rPr>
        <w:t>rządzenia muszą mieć możliwość przekazywania ww. pomiarów do systemu sterowania, a w przypadku braku komunikacji agregowania ich przyrostowo do momentu odzyskania połączenia.</w:t>
      </w:r>
    </w:p>
    <w:p w:rsidR="002C5DDC" w:rsidRPr="00D4121F" w:rsidRDefault="00D4121F" w:rsidP="00D4121F">
      <w:pPr>
        <w:autoSpaceDE w:val="0"/>
        <w:adjustRightInd w:val="0"/>
        <w:contextualSpacing/>
        <w:jc w:val="both"/>
        <w:rPr>
          <w:rFonts w:ascii="Arial" w:eastAsia="LiberationSerif" w:hAnsi="Arial" w:cs="Arial"/>
          <w:sz w:val="24"/>
          <w:szCs w:val="24"/>
        </w:rPr>
      </w:pPr>
      <w:r>
        <w:rPr>
          <w:rFonts w:ascii="Arial" w:eastAsia="LiberationSerif" w:hAnsi="Arial" w:cs="Arial"/>
          <w:sz w:val="24"/>
          <w:szCs w:val="24"/>
        </w:rPr>
        <w:t>10) w</w:t>
      </w:r>
      <w:r w:rsidR="002C5DDC" w:rsidRPr="00D4121F">
        <w:rPr>
          <w:rFonts w:ascii="Arial" w:eastAsia="LiberationSerif" w:hAnsi="Arial" w:cs="Arial"/>
          <w:sz w:val="24"/>
          <w:szCs w:val="24"/>
        </w:rPr>
        <w:t xml:space="preserve"> przypadku braku komunikacji, Urządzenia Zdalne muszą mieć możliwość monitorowania i przechowywania następujących parametrów wraz z czasem ich zarejestrowania:</w:t>
      </w:r>
    </w:p>
    <w:p w:rsidR="002C5DDC" w:rsidRPr="00D4121F" w:rsidRDefault="00D4121F" w:rsidP="00D4121F">
      <w:pPr>
        <w:autoSpaceDE w:val="0"/>
        <w:adjustRightInd w:val="0"/>
        <w:contextualSpacing/>
        <w:jc w:val="both"/>
        <w:rPr>
          <w:rFonts w:ascii="Arial" w:eastAsia="LiberationSerif" w:hAnsi="Arial" w:cs="Arial"/>
          <w:sz w:val="24"/>
          <w:szCs w:val="24"/>
        </w:rPr>
      </w:pPr>
      <w:proofErr w:type="gramStart"/>
      <w:r>
        <w:rPr>
          <w:rFonts w:ascii="Arial" w:eastAsia="LiberationSerif" w:hAnsi="Arial" w:cs="Arial"/>
          <w:sz w:val="24"/>
          <w:szCs w:val="24"/>
        </w:rPr>
        <w:t>a</w:t>
      </w:r>
      <w:proofErr w:type="gramEnd"/>
      <w:r>
        <w:rPr>
          <w:rFonts w:ascii="Arial" w:eastAsia="LiberationSerif" w:hAnsi="Arial" w:cs="Arial"/>
          <w:sz w:val="24"/>
          <w:szCs w:val="24"/>
        </w:rPr>
        <w:t>) s</w:t>
      </w:r>
      <w:r w:rsidR="002C5DDC" w:rsidRPr="00D4121F">
        <w:rPr>
          <w:rFonts w:ascii="Arial" w:eastAsia="LiberationSerif" w:hAnsi="Arial" w:cs="Arial"/>
          <w:sz w:val="24"/>
          <w:szCs w:val="24"/>
        </w:rPr>
        <w:t>kumulowany czas w trybie „włączona” (minuty)</w:t>
      </w:r>
    </w:p>
    <w:p w:rsidR="002C5DDC" w:rsidRPr="00D4121F" w:rsidRDefault="00D4121F" w:rsidP="00D4121F">
      <w:pPr>
        <w:autoSpaceDN/>
        <w:contextualSpacing/>
        <w:jc w:val="both"/>
        <w:rPr>
          <w:rFonts w:ascii="Arial" w:eastAsia="LiberationSerif" w:hAnsi="Arial" w:cs="Arial"/>
          <w:sz w:val="24"/>
          <w:szCs w:val="24"/>
        </w:rPr>
      </w:pPr>
      <w:proofErr w:type="gramStart"/>
      <w:r>
        <w:rPr>
          <w:rFonts w:ascii="Arial" w:eastAsia="LiberationSerif" w:hAnsi="Arial" w:cs="Arial"/>
          <w:sz w:val="24"/>
          <w:szCs w:val="24"/>
        </w:rPr>
        <w:t>b</w:t>
      </w:r>
      <w:proofErr w:type="gramEnd"/>
      <w:r>
        <w:rPr>
          <w:rFonts w:ascii="Arial" w:eastAsia="LiberationSerif" w:hAnsi="Arial" w:cs="Arial"/>
          <w:sz w:val="24"/>
          <w:szCs w:val="24"/>
        </w:rPr>
        <w:t>) s</w:t>
      </w:r>
      <w:r w:rsidR="002C5DDC" w:rsidRPr="00D4121F">
        <w:rPr>
          <w:rFonts w:ascii="Arial" w:eastAsia="LiberationSerif" w:hAnsi="Arial" w:cs="Arial"/>
          <w:sz w:val="24"/>
          <w:szCs w:val="24"/>
        </w:rPr>
        <w:t>kumulowana konsumpcja energii (kWh)</w:t>
      </w:r>
    </w:p>
    <w:p w:rsidR="002C5DDC" w:rsidRPr="00D4121F" w:rsidRDefault="00D4121F" w:rsidP="00D4121F">
      <w:pPr>
        <w:autoSpaceDN/>
        <w:contextualSpacing/>
        <w:jc w:val="both"/>
        <w:rPr>
          <w:rFonts w:ascii="Arial" w:eastAsia="LiberationSerif" w:hAnsi="Arial" w:cs="Arial"/>
          <w:sz w:val="24"/>
          <w:szCs w:val="24"/>
        </w:rPr>
      </w:pPr>
      <w:r>
        <w:rPr>
          <w:rFonts w:ascii="Arial" w:eastAsia="LiberationSerif" w:hAnsi="Arial" w:cs="Arial"/>
          <w:sz w:val="24"/>
          <w:szCs w:val="24"/>
        </w:rPr>
        <w:t>11) w</w:t>
      </w:r>
      <w:r w:rsidR="002C5DDC" w:rsidRPr="00D4121F">
        <w:rPr>
          <w:rFonts w:ascii="Arial" w:eastAsia="LiberationSerif" w:hAnsi="Arial" w:cs="Arial"/>
          <w:sz w:val="24"/>
          <w:szCs w:val="24"/>
        </w:rPr>
        <w:t xml:space="preserve"> przypadku braku komunikacji, sterowniki opraw muszą mieć możliwość realizowania </w:t>
      </w:r>
      <w:r w:rsidR="002C5DDC" w:rsidRPr="00D4121F">
        <w:rPr>
          <w:rFonts w:ascii="Arial" w:eastAsia="LiberationSerif" w:hAnsi="Arial" w:cs="Arial"/>
          <w:sz w:val="24"/>
          <w:szCs w:val="24"/>
        </w:rPr>
        <w:lastRenderedPageBreak/>
        <w:t>wcześniej zaprogramowanego harmonogramu zależnego od czasu słonecznego.</w:t>
      </w:r>
    </w:p>
    <w:p w:rsidR="00951A29" w:rsidRPr="008308F4" w:rsidRDefault="00951A29" w:rsidP="0071543E">
      <w:pPr>
        <w:pStyle w:val="Standard"/>
        <w:tabs>
          <w:tab w:val="left" w:pos="720"/>
        </w:tabs>
        <w:spacing w:after="0" w:line="276" w:lineRule="auto"/>
        <w:jc w:val="both"/>
        <w:rPr>
          <w:rFonts w:ascii="Arial" w:hAnsi="Arial" w:cs="Arial"/>
          <w:b/>
          <w:bCs/>
          <w:sz w:val="24"/>
          <w:szCs w:val="24"/>
        </w:rPr>
      </w:pPr>
      <w:r w:rsidRPr="008308F4">
        <w:rPr>
          <w:rFonts w:ascii="Arial" w:hAnsi="Arial" w:cs="Arial"/>
          <w:b/>
          <w:bCs/>
          <w:sz w:val="24"/>
          <w:szCs w:val="24"/>
        </w:rPr>
        <w:t>1.4. Uwarunkowania wykonania przedmiotu zamówienia</w:t>
      </w:r>
    </w:p>
    <w:p w:rsidR="00951A29" w:rsidRPr="008308F4" w:rsidRDefault="00D4121F" w:rsidP="00D4121F">
      <w:pPr>
        <w:pStyle w:val="Standard"/>
        <w:tabs>
          <w:tab w:val="left" w:pos="330"/>
        </w:tabs>
        <w:spacing w:after="0" w:line="276" w:lineRule="auto"/>
        <w:jc w:val="both"/>
        <w:rPr>
          <w:rFonts w:ascii="Arial" w:hAnsi="Arial" w:cs="Arial"/>
          <w:sz w:val="24"/>
          <w:szCs w:val="24"/>
        </w:rPr>
      </w:pPr>
      <w:proofErr w:type="gramStart"/>
      <w:r w:rsidRPr="00D4121F">
        <w:rPr>
          <w:rFonts w:ascii="Arial" w:hAnsi="Arial" w:cs="Arial"/>
          <w:bCs/>
          <w:sz w:val="24"/>
          <w:szCs w:val="24"/>
        </w:rPr>
        <w:t>a</w:t>
      </w:r>
      <w:proofErr w:type="gramEnd"/>
      <w:r w:rsidRPr="00D4121F">
        <w:rPr>
          <w:rFonts w:ascii="Arial" w:hAnsi="Arial" w:cs="Arial"/>
          <w:bCs/>
          <w:sz w:val="24"/>
          <w:szCs w:val="24"/>
        </w:rPr>
        <w:t xml:space="preserve">) </w:t>
      </w:r>
      <w:r w:rsidRPr="00D4121F">
        <w:rPr>
          <w:rFonts w:ascii="Arial" w:hAnsi="Arial" w:cs="Arial"/>
          <w:sz w:val="24"/>
          <w:szCs w:val="24"/>
        </w:rPr>
        <w:t>u</w:t>
      </w:r>
      <w:r w:rsidR="00951A29" w:rsidRPr="00D4121F">
        <w:rPr>
          <w:rFonts w:ascii="Arial" w:hAnsi="Arial" w:cs="Arial"/>
          <w:sz w:val="24"/>
          <w:szCs w:val="24"/>
        </w:rPr>
        <w:t>zyskanie</w:t>
      </w:r>
      <w:r w:rsidR="00951A29" w:rsidRPr="008308F4">
        <w:rPr>
          <w:rFonts w:ascii="Arial" w:hAnsi="Arial" w:cs="Arial"/>
          <w:sz w:val="24"/>
          <w:szCs w:val="24"/>
        </w:rPr>
        <w:t xml:space="preserve"> wszelkich uzgodnień, decyzji, mapy geodezyjne do celó</w:t>
      </w:r>
      <w:r w:rsidR="006953A2">
        <w:rPr>
          <w:rFonts w:ascii="Arial" w:hAnsi="Arial" w:cs="Arial"/>
          <w:sz w:val="24"/>
          <w:szCs w:val="24"/>
        </w:rPr>
        <w:t>w projektowych jest po stronie w</w:t>
      </w:r>
      <w:r w:rsidR="00951A29" w:rsidRPr="008308F4">
        <w:rPr>
          <w:rFonts w:ascii="Arial" w:hAnsi="Arial" w:cs="Arial"/>
          <w:sz w:val="24"/>
          <w:szCs w:val="24"/>
        </w:rPr>
        <w:t>ykonaw</w:t>
      </w:r>
      <w:r w:rsidR="006953A2">
        <w:rPr>
          <w:rFonts w:ascii="Arial" w:hAnsi="Arial" w:cs="Arial"/>
          <w:sz w:val="24"/>
          <w:szCs w:val="24"/>
        </w:rPr>
        <w:t>cy na podstawie otrzymanego od z</w:t>
      </w:r>
      <w:r w:rsidR="00951A29" w:rsidRPr="008308F4">
        <w:rPr>
          <w:rFonts w:ascii="Arial" w:hAnsi="Arial" w:cs="Arial"/>
          <w:sz w:val="24"/>
          <w:szCs w:val="24"/>
        </w:rPr>
        <w:t>amawiającego pełnomocnictwa,</w:t>
      </w:r>
    </w:p>
    <w:p w:rsidR="00951A29" w:rsidRPr="008308F4" w:rsidRDefault="00D4121F" w:rsidP="00D4121F">
      <w:pPr>
        <w:pStyle w:val="Standard"/>
        <w:tabs>
          <w:tab w:val="left" w:pos="330"/>
          <w:tab w:val="left" w:pos="510"/>
        </w:tabs>
        <w:spacing w:after="0" w:line="276" w:lineRule="auto"/>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n</w:t>
      </w:r>
      <w:r w:rsidR="00951A29" w:rsidRPr="008308F4">
        <w:rPr>
          <w:rFonts w:ascii="Arial" w:hAnsi="Arial" w:cs="Arial"/>
          <w:sz w:val="24"/>
          <w:szCs w:val="24"/>
        </w:rPr>
        <w:t>a eta</w:t>
      </w:r>
      <w:r w:rsidR="006953A2">
        <w:rPr>
          <w:rFonts w:ascii="Arial" w:hAnsi="Arial" w:cs="Arial"/>
          <w:sz w:val="24"/>
          <w:szCs w:val="24"/>
        </w:rPr>
        <w:t>pie ewentualnego projektowania w</w:t>
      </w:r>
      <w:r w:rsidR="00951A29" w:rsidRPr="008308F4">
        <w:rPr>
          <w:rFonts w:ascii="Arial" w:hAnsi="Arial" w:cs="Arial"/>
          <w:sz w:val="24"/>
          <w:szCs w:val="24"/>
        </w:rPr>
        <w:t>ykonawca jest</w:t>
      </w:r>
      <w:r w:rsidR="006953A2">
        <w:rPr>
          <w:rFonts w:ascii="Arial" w:hAnsi="Arial" w:cs="Arial"/>
          <w:sz w:val="24"/>
          <w:szCs w:val="24"/>
        </w:rPr>
        <w:t xml:space="preserve"> zobowiązany do konsultacji </w:t>
      </w:r>
      <w:r w:rsidR="006953A2">
        <w:rPr>
          <w:rFonts w:ascii="Arial" w:hAnsi="Arial" w:cs="Arial"/>
          <w:sz w:val="24"/>
          <w:szCs w:val="24"/>
        </w:rPr>
        <w:br/>
        <w:t>z z</w:t>
      </w:r>
      <w:r w:rsidR="00951A29" w:rsidRPr="008308F4">
        <w:rPr>
          <w:rFonts w:ascii="Arial" w:hAnsi="Arial" w:cs="Arial"/>
          <w:sz w:val="24"/>
          <w:szCs w:val="24"/>
        </w:rPr>
        <w:t>amawiającym i uzyskania jego aprobaty w stosunku do oferowanych rozwiązań technicznych,</w:t>
      </w:r>
    </w:p>
    <w:p w:rsidR="00951A29" w:rsidRPr="008308F4" w:rsidRDefault="00D4121F" w:rsidP="00D4121F">
      <w:pPr>
        <w:pStyle w:val="Standard"/>
        <w:tabs>
          <w:tab w:val="left" w:pos="525"/>
        </w:tabs>
        <w:autoSpaceDE w:val="0"/>
        <w:spacing w:after="0" w:line="276" w:lineRule="auto"/>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w</w:t>
      </w:r>
      <w:r w:rsidR="00951A29" w:rsidRPr="008308F4">
        <w:rPr>
          <w:rFonts w:ascii="Arial" w:hAnsi="Arial" w:cs="Arial"/>
          <w:sz w:val="24"/>
          <w:szCs w:val="24"/>
        </w:rPr>
        <w:t xml:space="preserve">ykonawca dołączy do ewentualnego projektu oświadczenie, że jest </w:t>
      </w:r>
      <w:r>
        <w:rPr>
          <w:rFonts w:ascii="Arial" w:hAnsi="Arial" w:cs="Arial"/>
          <w:sz w:val="24"/>
          <w:szCs w:val="24"/>
        </w:rPr>
        <w:t xml:space="preserve">on wykonany zgodnie </w:t>
      </w:r>
      <w:r w:rsidR="00951A29" w:rsidRPr="008308F4">
        <w:rPr>
          <w:rFonts w:ascii="Arial" w:hAnsi="Arial" w:cs="Arial"/>
          <w:sz w:val="24"/>
          <w:szCs w:val="24"/>
        </w:rPr>
        <w:t>z umową, obowiązującymi przepisami, normami i wytyczn</w:t>
      </w:r>
      <w:r>
        <w:rPr>
          <w:rFonts w:ascii="Arial" w:hAnsi="Arial" w:cs="Arial"/>
          <w:sz w:val="24"/>
          <w:szCs w:val="24"/>
        </w:rPr>
        <w:t xml:space="preserve">ymi, oraz że jest on kompletny </w:t>
      </w:r>
      <w:r w:rsidR="00951A29" w:rsidRPr="008308F4">
        <w:rPr>
          <w:rFonts w:ascii="Arial" w:hAnsi="Arial" w:cs="Arial"/>
          <w:sz w:val="24"/>
          <w:szCs w:val="24"/>
        </w:rPr>
        <w:t>z punktu widzenia celu, któremu ma służyć,</w:t>
      </w:r>
    </w:p>
    <w:p w:rsidR="00951A29" w:rsidRPr="008308F4" w:rsidRDefault="00D4121F" w:rsidP="00D4121F">
      <w:pPr>
        <w:pStyle w:val="Standard"/>
        <w:tabs>
          <w:tab w:val="left" w:pos="525"/>
        </w:tabs>
        <w:autoSpaceDE w:val="0"/>
        <w:spacing w:after="0" w:line="276" w:lineRule="auto"/>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d</w:t>
      </w:r>
      <w:r w:rsidR="00951A29" w:rsidRPr="008308F4">
        <w:rPr>
          <w:rFonts w:ascii="Arial" w:hAnsi="Arial" w:cs="Arial"/>
          <w:sz w:val="24"/>
          <w:szCs w:val="24"/>
        </w:rPr>
        <w:t>la nowych odcinków oświetlenia n</w:t>
      </w:r>
      <w:r w:rsidR="00951A29" w:rsidRPr="008308F4">
        <w:rPr>
          <w:rFonts w:ascii="Arial" w:hAnsi="Arial" w:cs="Arial"/>
          <w:color w:val="000000"/>
          <w:sz w:val="24"/>
          <w:szCs w:val="24"/>
        </w:rPr>
        <w:t>ależy stosować oprawy oświetleniowe, których charakterystyki świetlne zapewniają maksymalizację odstępów między słupami (przy zachowaniu odpowiedniej równomierności oświetlenia),</w:t>
      </w:r>
    </w:p>
    <w:p w:rsidR="00951A29" w:rsidRPr="008308F4" w:rsidRDefault="00D4121F" w:rsidP="00D4121F">
      <w:pPr>
        <w:pStyle w:val="Standard"/>
        <w:tabs>
          <w:tab w:val="left" w:pos="480"/>
        </w:tabs>
        <w:autoSpaceDE w:val="0"/>
        <w:spacing w:after="0" w:line="276"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w</w:t>
      </w:r>
      <w:r w:rsidR="00951A29" w:rsidRPr="008308F4">
        <w:rPr>
          <w:rFonts w:ascii="Arial" w:hAnsi="Arial" w:cs="Arial"/>
          <w:sz w:val="24"/>
          <w:szCs w:val="24"/>
        </w:rPr>
        <w:t>ykonawca będzie zobowiązany zapewnić osobom upoważnionym przez Zamawiającego dostępu na teren budowy,</w:t>
      </w:r>
    </w:p>
    <w:p w:rsidR="00951A29" w:rsidRPr="008308F4" w:rsidRDefault="00D4121F" w:rsidP="00D4121F">
      <w:pPr>
        <w:pStyle w:val="Standard"/>
        <w:tabs>
          <w:tab w:val="left" w:pos="480"/>
        </w:tabs>
        <w:autoSpaceDE w:val="0"/>
        <w:spacing w:after="0" w:line="276" w:lineRule="auto"/>
        <w:jc w:val="both"/>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 w</w:t>
      </w:r>
      <w:r w:rsidR="00951A29" w:rsidRPr="008308F4">
        <w:rPr>
          <w:rFonts w:ascii="Arial" w:hAnsi="Arial" w:cs="Arial"/>
          <w:sz w:val="24"/>
          <w:szCs w:val="24"/>
        </w:rPr>
        <w:t>ykonawca w ramach oferowanej ceny za wykonanie przedmiotu zamówienia musi wycenić wszystkie koszty związane z realizacją inwestycji wynikające z niniejszego programu funkcjonalno-użytkowego, związane z robotami przygotowawczymi, porządkowymi, organizacją zaplecza budowy, odbudowy nawierzchni itp.</w:t>
      </w:r>
    </w:p>
    <w:p w:rsidR="00951A29" w:rsidRPr="008308F4" w:rsidRDefault="00D4121F" w:rsidP="00D4121F">
      <w:pPr>
        <w:pStyle w:val="Standard"/>
        <w:autoSpaceDE w:val="0"/>
        <w:spacing w:after="0" w:line="276" w:lineRule="auto"/>
        <w:jc w:val="both"/>
        <w:rPr>
          <w:rFonts w:ascii="Arial" w:hAnsi="Arial" w:cs="Arial"/>
          <w:sz w:val="24"/>
          <w:szCs w:val="24"/>
        </w:rPr>
      </w:pPr>
      <w:proofErr w:type="gramStart"/>
      <w:r>
        <w:rPr>
          <w:rFonts w:ascii="Arial" w:hAnsi="Arial" w:cs="Arial"/>
          <w:sz w:val="24"/>
          <w:szCs w:val="24"/>
        </w:rPr>
        <w:t>g</w:t>
      </w:r>
      <w:proofErr w:type="gramEnd"/>
      <w:r>
        <w:rPr>
          <w:rFonts w:ascii="Arial" w:hAnsi="Arial" w:cs="Arial"/>
          <w:sz w:val="24"/>
          <w:szCs w:val="24"/>
        </w:rPr>
        <w:t>) w</w:t>
      </w:r>
      <w:r w:rsidR="00951A29" w:rsidRPr="008308F4">
        <w:rPr>
          <w:rFonts w:ascii="Arial" w:hAnsi="Arial" w:cs="Arial"/>
          <w:sz w:val="24"/>
          <w:szCs w:val="24"/>
        </w:rPr>
        <w:t xml:space="preserve"> miejscach prowadzenia robót teren przywrócić do stanu poprzedniego, nawierzchnie rozbieralne, odtwarzać z wykorzystaniem materiału z rozbiórki, elementy uszkodzone lub zniszczone wymienić na nowe. Trawniki i zieleńce uzupełnić humusem i obsiać trawą.</w:t>
      </w:r>
    </w:p>
    <w:p w:rsidR="00951A29" w:rsidRPr="008308F4" w:rsidRDefault="00D4121F" w:rsidP="00D4121F">
      <w:pPr>
        <w:pStyle w:val="Standard"/>
        <w:tabs>
          <w:tab w:val="left" w:pos="480"/>
        </w:tabs>
        <w:autoSpaceDE w:val="0"/>
        <w:spacing w:after="0" w:line="276" w:lineRule="auto"/>
        <w:jc w:val="both"/>
        <w:rPr>
          <w:rFonts w:ascii="Arial" w:hAnsi="Arial" w:cs="Arial"/>
          <w:color w:val="000000"/>
          <w:sz w:val="24"/>
          <w:szCs w:val="24"/>
        </w:rPr>
      </w:pPr>
      <w:proofErr w:type="gramStart"/>
      <w:r>
        <w:rPr>
          <w:rFonts w:ascii="Arial" w:hAnsi="Arial" w:cs="Arial"/>
          <w:color w:val="000000"/>
          <w:sz w:val="24"/>
          <w:szCs w:val="24"/>
        </w:rPr>
        <w:t>h</w:t>
      </w:r>
      <w:proofErr w:type="gramEnd"/>
      <w:r>
        <w:rPr>
          <w:rFonts w:ascii="Arial" w:hAnsi="Arial" w:cs="Arial"/>
          <w:color w:val="000000"/>
          <w:sz w:val="24"/>
          <w:szCs w:val="24"/>
        </w:rPr>
        <w:t>) w</w:t>
      </w:r>
      <w:r w:rsidR="00951A29" w:rsidRPr="008308F4">
        <w:rPr>
          <w:rFonts w:ascii="Arial" w:hAnsi="Arial" w:cs="Arial"/>
          <w:color w:val="000000"/>
          <w:sz w:val="24"/>
          <w:szCs w:val="24"/>
        </w:rPr>
        <w:t>szystkie urządzenia muszą posiadać znak bezpieczeństwa CE oraz spełniać wymagania obowiązujących norm i przepisów, w szczególności wymagania w zakresie ochrony przeciwporażeniowej,</w:t>
      </w:r>
    </w:p>
    <w:p w:rsidR="003752C8" w:rsidRPr="008308F4" w:rsidRDefault="003752C8" w:rsidP="003752C8">
      <w:pPr>
        <w:pStyle w:val="Standard"/>
        <w:tabs>
          <w:tab w:val="left" w:pos="165"/>
        </w:tabs>
        <w:autoSpaceDE w:val="0"/>
        <w:spacing w:after="0" w:line="276" w:lineRule="auto"/>
        <w:jc w:val="both"/>
        <w:rPr>
          <w:rFonts w:ascii="Arial" w:hAnsi="Arial" w:cs="Arial"/>
          <w:sz w:val="24"/>
          <w:szCs w:val="24"/>
        </w:rPr>
      </w:pPr>
    </w:p>
    <w:p w:rsidR="003752C8" w:rsidRPr="008308F4" w:rsidRDefault="00F57B24" w:rsidP="003752C8">
      <w:pPr>
        <w:pStyle w:val="Standard"/>
        <w:spacing w:after="0" w:line="276" w:lineRule="auto"/>
        <w:jc w:val="both"/>
        <w:rPr>
          <w:rFonts w:ascii="Arial" w:hAnsi="Arial" w:cs="Arial"/>
          <w:b/>
          <w:bCs/>
          <w:sz w:val="24"/>
          <w:szCs w:val="24"/>
        </w:rPr>
      </w:pPr>
      <w:r>
        <w:rPr>
          <w:rFonts w:ascii="Arial" w:hAnsi="Arial" w:cs="Arial"/>
          <w:b/>
          <w:bCs/>
          <w:sz w:val="24"/>
          <w:szCs w:val="24"/>
        </w:rPr>
        <w:t>P</w:t>
      </w:r>
      <w:r w:rsidR="003752C8" w:rsidRPr="008308F4">
        <w:rPr>
          <w:rFonts w:ascii="Arial" w:hAnsi="Arial" w:cs="Arial"/>
          <w:b/>
          <w:bCs/>
          <w:sz w:val="24"/>
          <w:szCs w:val="24"/>
        </w:rPr>
        <w:t>odstawy prawne</w:t>
      </w:r>
    </w:p>
    <w:p w:rsidR="003752C8" w:rsidRPr="008308F4" w:rsidRDefault="003752C8" w:rsidP="003752C8">
      <w:pPr>
        <w:pStyle w:val="Standard"/>
        <w:spacing w:after="0" w:line="276" w:lineRule="auto"/>
        <w:ind w:left="-15"/>
        <w:jc w:val="both"/>
        <w:rPr>
          <w:rFonts w:ascii="Arial" w:hAnsi="Arial" w:cs="Arial"/>
          <w:sz w:val="24"/>
          <w:szCs w:val="24"/>
        </w:rPr>
      </w:pPr>
      <w:r w:rsidRPr="008308F4">
        <w:rPr>
          <w:rFonts w:ascii="Arial" w:hAnsi="Arial" w:cs="Arial"/>
          <w:sz w:val="24"/>
          <w:szCs w:val="24"/>
        </w:rPr>
        <w:t>1. Ustawa z dnia 7 lipca 1994 Prawo budowlane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2016 r., poz. 290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2. Ustawa z dnia z dnia 29 stycznia 2004 r. Prawo zamówień publicznych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2015 r., poz. 2164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3. Ustawa z dnia 16 kwietnia 2004 r. o wyrobach budowlanych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2016 r., poz. 1570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4. Ustawa z dnia 16 kwietnia 2004 r. o ochronie przyrody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2016 r., poz. 2134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5. Ustawa z dnia 17 maja 1989 r. Prawo geodezyjne i kartograficzne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2016 r., poz. 1629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6. Ustawa o normalizacji z dnia 12 września 2002 r.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2015 r., poz. 1483).</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7. Ustawa z dnia 10 kwietnia 1997 r. Prawo energetyczne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2017 r. poz. 220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8. Ustawa z dnia 30 sierpnia 2002 r. o systemie oceny zgodności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2016 r., poz. 655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9. Ustawa z dnia 20 czerwca 1997 r. Prawo o ruchu drogowym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2017 r. poz. 128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lastRenderedPageBreak/>
        <w:t>10. Rozporządzenia Ministra Transportu, Budownictwa i Gospodarki Morskiej z dnia 25 kwietnia 2012 r. w sprawie szczegółowego zakresu i formy projektu budowlanego.</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 xml:space="preserve">11. Rozporządzenie Ministra Infrastruktury z dnia 2 września 2004 r. w sprawie szczegółowego zakresu i formy dokumentacji projektowej, specyfikacji technicznych wykonania i odbioru robót budowlanych oraz programu </w:t>
      </w:r>
      <w:proofErr w:type="spellStart"/>
      <w:r w:rsidRPr="008308F4">
        <w:rPr>
          <w:rFonts w:ascii="Arial" w:hAnsi="Arial" w:cs="Arial"/>
          <w:sz w:val="24"/>
          <w:szCs w:val="24"/>
        </w:rPr>
        <w:t>funkcjonalno</w:t>
      </w:r>
      <w:proofErr w:type="spellEnd"/>
      <w:r w:rsidRPr="008308F4">
        <w:rPr>
          <w:rFonts w:ascii="Arial" w:hAnsi="Arial" w:cs="Arial"/>
          <w:sz w:val="24"/>
          <w:szCs w:val="24"/>
        </w:rPr>
        <w:t xml:space="preserve"> – użytkowego (Dz. U. </w:t>
      </w:r>
      <w:proofErr w:type="gramStart"/>
      <w:r w:rsidR="00DC2EB3">
        <w:rPr>
          <w:rFonts w:ascii="Arial" w:hAnsi="Arial" w:cs="Arial"/>
          <w:sz w:val="24"/>
          <w:szCs w:val="24"/>
        </w:rPr>
        <w:t>z</w:t>
      </w:r>
      <w:proofErr w:type="gramEnd"/>
      <w:r w:rsidR="00DC2EB3">
        <w:rPr>
          <w:rFonts w:ascii="Arial" w:hAnsi="Arial" w:cs="Arial"/>
          <w:sz w:val="24"/>
          <w:szCs w:val="24"/>
        </w:rPr>
        <w:t xml:space="preserve"> 2004 r., </w:t>
      </w:r>
      <w:r w:rsidRPr="008308F4">
        <w:rPr>
          <w:rFonts w:ascii="Arial" w:hAnsi="Arial" w:cs="Arial"/>
          <w:sz w:val="24"/>
          <w:szCs w:val="24"/>
        </w:rPr>
        <w:t xml:space="preserve">Nr 202, poz. 2072) tekst jednolity z 10 maja 2013 r.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2013 r. poz. 1129).</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 xml:space="preserve">12. Rozporządzenie Ministra Infrastruktury z dnia 18 maja 2004r. w sprawie określenia metod i podstaw sporządzania kosztorysu inwestorskiego, obliczania planowanych kosztów prac projektowych oraz planowanych kosztów robót budowlanych określonych w programie </w:t>
      </w:r>
      <w:proofErr w:type="spellStart"/>
      <w:r w:rsidRPr="008308F4">
        <w:rPr>
          <w:rFonts w:ascii="Arial" w:hAnsi="Arial" w:cs="Arial"/>
          <w:sz w:val="24"/>
          <w:szCs w:val="24"/>
        </w:rPr>
        <w:t>funkcjonalno</w:t>
      </w:r>
      <w:proofErr w:type="spellEnd"/>
      <w:r w:rsidRPr="008308F4">
        <w:rPr>
          <w:rFonts w:ascii="Arial" w:hAnsi="Arial" w:cs="Arial"/>
          <w:sz w:val="24"/>
          <w:szCs w:val="24"/>
        </w:rPr>
        <w:t xml:space="preserve"> – użytkowym ( Dz. U. </w:t>
      </w:r>
      <w:proofErr w:type="gramStart"/>
      <w:r w:rsidR="00DC2EB3">
        <w:rPr>
          <w:rFonts w:ascii="Arial" w:hAnsi="Arial" w:cs="Arial"/>
          <w:sz w:val="24"/>
          <w:szCs w:val="24"/>
        </w:rPr>
        <w:t>z</w:t>
      </w:r>
      <w:proofErr w:type="gramEnd"/>
      <w:r w:rsidR="00DC2EB3">
        <w:rPr>
          <w:rFonts w:ascii="Arial" w:hAnsi="Arial" w:cs="Arial"/>
          <w:sz w:val="24"/>
          <w:szCs w:val="24"/>
        </w:rPr>
        <w:t xml:space="preserve"> 2004 r., </w:t>
      </w:r>
      <w:r w:rsidRPr="008308F4">
        <w:rPr>
          <w:rFonts w:ascii="Arial" w:hAnsi="Arial" w:cs="Arial"/>
          <w:sz w:val="24"/>
          <w:szCs w:val="24"/>
        </w:rPr>
        <w:t xml:space="preserve">nr 130, poz. 1389 z późn. </w:t>
      </w:r>
      <w:proofErr w:type="gramStart"/>
      <w:r w:rsidRPr="008308F4">
        <w:rPr>
          <w:rFonts w:ascii="Arial" w:hAnsi="Arial" w:cs="Arial"/>
          <w:sz w:val="24"/>
          <w:szCs w:val="24"/>
        </w:rPr>
        <w:t>zm</w:t>
      </w:r>
      <w:proofErr w:type="gramEnd"/>
      <w:r w:rsidRPr="008308F4">
        <w:rPr>
          <w:rFonts w:ascii="Arial" w:hAnsi="Arial" w:cs="Arial"/>
          <w:sz w:val="24"/>
          <w:szCs w:val="24"/>
        </w:rPr>
        <w:t>.).</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 xml:space="preserve">13. Rozporządzenie Ministra Infrastruktury z dnia 23 czerwca 2003 r. w sprawie informacji dotyczącej bezpieczeństwa i ochrony zdrowia oraz planu bezpieczeństwa i ochrony zdrowia (Dz. U. </w:t>
      </w:r>
      <w:proofErr w:type="gramStart"/>
      <w:r w:rsidR="00DC2EB3">
        <w:rPr>
          <w:rFonts w:ascii="Arial" w:hAnsi="Arial" w:cs="Arial"/>
          <w:sz w:val="24"/>
          <w:szCs w:val="24"/>
        </w:rPr>
        <w:t>z</w:t>
      </w:r>
      <w:proofErr w:type="gramEnd"/>
      <w:r w:rsidR="00DC2EB3">
        <w:rPr>
          <w:rFonts w:ascii="Arial" w:hAnsi="Arial" w:cs="Arial"/>
          <w:sz w:val="24"/>
          <w:szCs w:val="24"/>
        </w:rPr>
        <w:t xml:space="preserve"> 2003 r., </w:t>
      </w:r>
      <w:r w:rsidRPr="008308F4">
        <w:rPr>
          <w:rFonts w:ascii="Arial" w:hAnsi="Arial" w:cs="Arial"/>
          <w:sz w:val="24"/>
          <w:szCs w:val="24"/>
        </w:rPr>
        <w:t>Nr 120, poz. 1126).</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14. Rozporządzenie Ministra Gospodarki w sprawie bezpieczeństwa i higieny pracy przy urządzeniach</w:t>
      </w:r>
    </w:p>
    <w:p w:rsidR="003752C8" w:rsidRPr="008308F4" w:rsidRDefault="003752C8" w:rsidP="003752C8">
      <w:pPr>
        <w:pStyle w:val="Standard"/>
        <w:autoSpaceDE w:val="0"/>
        <w:spacing w:after="0" w:line="276" w:lineRule="auto"/>
        <w:jc w:val="both"/>
        <w:rPr>
          <w:rFonts w:ascii="Arial" w:hAnsi="Arial" w:cs="Arial"/>
          <w:sz w:val="24"/>
          <w:szCs w:val="24"/>
        </w:rPr>
      </w:pPr>
      <w:proofErr w:type="gramStart"/>
      <w:r w:rsidRPr="008308F4">
        <w:rPr>
          <w:rFonts w:ascii="Arial" w:hAnsi="Arial" w:cs="Arial"/>
          <w:sz w:val="24"/>
          <w:szCs w:val="24"/>
        </w:rPr>
        <w:t>i</w:t>
      </w:r>
      <w:proofErr w:type="gramEnd"/>
      <w:r w:rsidRPr="008308F4">
        <w:rPr>
          <w:rFonts w:ascii="Arial" w:hAnsi="Arial" w:cs="Arial"/>
          <w:sz w:val="24"/>
          <w:szCs w:val="24"/>
        </w:rPr>
        <w:t xml:space="preserve"> instalacjach energetycznych z dnia 28 marca 2013 r.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2013 r., poz. 492).</w:t>
      </w:r>
    </w:p>
    <w:p w:rsidR="003752C8" w:rsidRPr="008308F4" w:rsidRDefault="003752C8" w:rsidP="003752C8">
      <w:pPr>
        <w:pStyle w:val="Standard"/>
        <w:autoSpaceDE w:val="0"/>
        <w:spacing w:after="0" w:line="276" w:lineRule="auto"/>
        <w:jc w:val="both"/>
        <w:rPr>
          <w:rFonts w:ascii="Arial" w:hAnsi="Arial" w:cs="Arial"/>
          <w:sz w:val="24"/>
          <w:szCs w:val="24"/>
        </w:rPr>
      </w:pPr>
      <w:r w:rsidRPr="008308F4">
        <w:rPr>
          <w:rFonts w:ascii="Arial" w:hAnsi="Arial" w:cs="Arial"/>
          <w:sz w:val="24"/>
          <w:szCs w:val="24"/>
        </w:rPr>
        <w:t xml:space="preserve">15. Rozporządzenie Ministra Transportu i Gospodarki Morskiej z dnia 2 marca 1999 r. w sprawie warunków </w:t>
      </w:r>
      <w:proofErr w:type="gramStart"/>
      <w:r w:rsidRPr="008308F4">
        <w:rPr>
          <w:rFonts w:ascii="Arial" w:hAnsi="Arial" w:cs="Arial"/>
          <w:sz w:val="24"/>
          <w:szCs w:val="24"/>
        </w:rPr>
        <w:t>technicznych jakim</w:t>
      </w:r>
      <w:proofErr w:type="gramEnd"/>
      <w:r w:rsidRPr="008308F4">
        <w:rPr>
          <w:rFonts w:ascii="Arial" w:hAnsi="Arial" w:cs="Arial"/>
          <w:sz w:val="24"/>
          <w:szCs w:val="24"/>
        </w:rPr>
        <w:t xml:space="preserve"> powinny odpowiadać drogi publiczne i ich usytuowanie (</w:t>
      </w:r>
      <w:proofErr w:type="spellStart"/>
      <w:r w:rsidRPr="008308F4">
        <w:rPr>
          <w:rFonts w:ascii="Arial" w:hAnsi="Arial" w:cs="Arial"/>
          <w:sz w:val="24"/>
          <w:szCs w:val="24"/>
        </w:rPr>
        <w:t>t.j</w:t>
      </w:r>
      <w:proofErr w:type="spellEnd"/>
      <w:r w:rsidRPr="008308F4">
        <w:rPr>
          <w:rFonts w:ascii="Arial" w:hAnsi="Arial" w:cs="Arial"/>
          <w:sz w:val="24"/>
          <w:szCs w:val="24"/>
        </w:rPr>
        <w:t xml:space="preserve">.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2016 r., poz. 124).</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Rozporządzenie Ministra Gospodarki Przestrzennej i Budownictwa z dnia 21 lutego 1995 r. w sprawie rodzajów i zakresu opracowań </w:t>
      </w:r>
      <w:proofErr w:type="spellStart"/>
      <w:r w:rsidRPr="008308F4">
        <w:rPr>
          <w:rFonts w:ascii="Arial" w:hAnsi="Arial" w:cs="Arial"/>
          <w:sz w:val="24"/>
          <w:szCs w:val="24"/>
        </w:rPr>
        <w:t>geodezyjno</w:t>
      </w:r>
      <w:proofErr w:type="spellEnd"/>
      <w:r w:rsidRPr="008308F4">
        <w:rPr>
          <w:rFonts w:ascii="Arial" w:hAnsi="Arial" w:cs="Arial"/>
          <w:sz w:val="24"/>
          <w:szCs w:val="24"/>
        </w:rPr>
        <w:t xml:space="preserve"> – kartograficznych oraz czynności geodezyjnych obowiązujących w budownictwie ( Dz. U.</w:t>
      </w:r>
      <w:r w:rsidR="00DC2EB3">
        <w:rPr>
          <w:rFonts w:ascii="Arial" w:hAnsi="Arial" w:cs="Arial"/>
          <w:sz w:val="24"/>
          <w:szCs w:val="24"/>
        </w:rPr>
        <w:t xml:space="preserve"> </w:t>
      </w:r>
      <w:proofErr w:type="gramStart"/>
      <w:r w:rsidR="00DC2EB3">
        <w:rPr>
          <w:rFonts w:ascii="Arial" w:hAnsi="Arial" w:cs="Arial"/>
          <w:sz w:val="24"/>
          <w:szCs w:val="24"/>
        </w:rPr>
        <w:t>z</w:t>
      </w:r>
      <w:proofErr w:type="gramEnd"/>
      <w:r w:rsidR="00DC2EB3">
        <w:rPr>
          <w:rFonts w:ascii="Arial" w:hAnsi="Arial" w:cs="Arial"/>
          <w:sz w:val="24"/>
          <w:szCs w:val="24"/>
        </w:rPr>
        <w:t xml:space="preserve"> 1995 r.</w:t>
      </w:r>
      <w:r w:rsidRPr="008308F4">
        <w:rPr>
          <w:rFonts w:ascii="Arial" w:hAnsi="Arial" w:cs="Arial"/>
          <w:sz w:val="24"/>
          <w:szCs w:val="24"/>
        </w:rPr>
        <w:t>, Nr 25, poz. 133).</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Dz.U.72.13.93 </w:t>
      </w:r>
      <w:proofErr w:type="gramStart"/>
      <w:r w:rsidRPr="008308F4">
        <w:rPr>
          <w:rFonts w:ascii="Arial" w:hAnsi="Arial" w:cs="Arial"/>
          <w:sz w:val="24"/>
          <w:szCs w:val="24"/>
        </w:rPr>
        <w:t>w</w:t>
      </w:r>
      <w:proofErr w:type="gramEnd"/>
      <w:r w:rsidRPr="008308F4">
        <w:rPr>
          <w:rFonts w:ascii="Arial" w:hAnsi="Arial" w:cs="Arial"/>
          <w:sz w:val="24"/>
          <w:szCs w:val="24"/>
        </w:rPr>
        <w:t xml:space="preserve"> sprawie bezpieczeństwa i higieny pracy przy wykonywaniu robót budowlano - montażowych i rozbiórkowych ( Dz. U. </w:t>
      </w:r>
      <w:proofErr w:type="gramStart"/>
      <w:r w:rsidRPr="008308F4">
        <w:rPr>
          <w:rFonts w:ascii="Arial" w:hAnsi="Arial" w:cs="Arial"/>
          <w:sz w:val="24"/>
          <w:szCs w:val="24"/>
        </w:rPr>
        <w:t>z</w:t>
      </w:r>
      <w:proofErr w:type="gramEnd"/>
      <w:r w:rsidRPr="008308F4">
        <w:rPr>
          <w:rFonts w:ascii="Arial" w:hAnsi="Arial" w:cs="Arial"/>
          <w:sz w:val="24"/>
          <w:szCs w:val="24"/>
        </w:rPr>
        <w:t xml:space="preserve"> 2003 r., Nr 47, poz. 401).</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Dz.U.98.21.1439 </w:t>
      </w:r>
      <w:proofErr w:type="gramStart"/>
      <w:r w:rsidRPr="008308F4">
        <w:rPr>
          <w:rFonts w:ascii="Arial" w:hAnsi="Arial" w:cs="Arial"/>
          <w:sz w:val="24"/>
          <w:szCs w:val="24"/>
        </w:rPr>
        <w:t>w</w:t>
      </w:r>
      <w:proofErr w:type="gramEnd"/>
      <w:r w:rsidRPr="008308F4">
        <w:rPr>
          <w:rFonts w:ascii="Arial" w:hAnsi="Arial" w:cs="Arial"/>
          <w:sz w:val="24"/>
          <w:szCs w:val="24"/>
        </w:rPr>
        <w:t xml:space="preserve"> sprawie ogłoszenia jednolitego tekstu ustawy Kodeks Pracy</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Dz.U.98.79.513 </w:t>
      </w:r>
      <w:proofErr w:type="gramStart"/>
      <w:r w:rsidRPr="008308F4">
        <w:rPr>
          <w:rFonts w:ascii="Arial" w:hAnsi="Arial" w:cs="Arial"/>
          <w:sz w:val="24"/>
          <w:szCs w:val="24"/>
        </w:rPr>
        <w:t>w</w:t>
      </w:r>
      <w:proofErr w:type="gramEnd"/>
      <w:r w:rsidRPr="008308F4">
        <w:rPr>
          <w:rFonts w:ascii="Arial" w:hAnsi="Arial" w:cs="Arial"/>
          <w:sz w:val="24"/>
          <w:szCs w:val="24"/>
        </w:rPr>
        <w:t xml:space="preserve"> sprawie największych dopuszczalnych stężeń i natężeń czynników</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Dz.U.99.80.912 </w:t>
      </w:r>
      <w:proofErr w:type="gramStart"/>
      <w:r w:rsidRPr="008308F4">
        <w:rPr>
          <w:rFonts w:ascii="Arial" w:hAnsi="Arial" w:cs="Arial"/>
          <w:sz w:val="24"/>
          <w:szCs w:val="24"/>
        </w:rPr>
        <w:t>w</w:t>
      </w:r>
      <w:proofErr w:type="gramEnd"/>
      <w:r w:rsidRPr="008308F4">
        <w:rPr>
          <w:rFonts w:ascii="Arial" w:hAnsi="Arial" w:cs="Arial"/>
          <w:sz w:val="24"/>
          <w:szCs w:val="24"/>
        </w:rPr>
        <w:t xml:space="preserve"> sprawie BHP przy urządzeniach i instalacjach energetycznych</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Dz.U.00.26.313 </w:t>
      </w:r>
      <w:proofErr w:type="gramStart"/>
      <w:r w:rsidRPr="008308F4">
        <w:rPr>
          <w:rFonts w:ascii="Arial" w:hAnsi="Arial" w:cs="Arial"/>
          <w:sz w:val="24"/>
          <w:szCs w:val="24"/>
        </w:rPr>
        <w:t>w</w:t>
      </w:r>
      <w:proofErr w:type="gramEnd"/>
      <w:r w:rsidRPr="008308F4">
        <w:rPr>
          <w:rFonts w:ascii="Arial" w:hAnsi="Arial" w:cs="Arial"/>
          <w:sz w:val="24"/>
          <w:szCs w:val="24"/>
        </w:rPr>
        <w:t xml:space="preserve"> sprawie BHP przy ręcznych pracach transportowych</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Dz.U.96.60.279 </w:t>
      </w:r>
      <w:proofErr w:type="gramStart"/>
      <w:r w:rsidRPr="008308F4">
        <w:rPr>
          <w:rFonts w:ascii="Arial" w:hAnsi="Arial" w:cs="Arial"/>
          <w:sz w:val="24"/>
          <w:szCs w:val="24"/>
        </w:rPr>
        <w:t>w</w:t>
      </w:r>
      <w:proofErr w:type="gramEnd"/>
      <w:r w:rsidRPr="008308F4">
        <w:rPr>
          <w:rFonts w:ascii="Arial" w:hAnsi="Arial" w:cs="Arial"/>
          <w:sz w:val="24"/>
          <w:szCs w:val="24"/>
        </w:rPr>
        <w:t xml:space="preserve"> sprawie profilaktycznych posiłków i napojów</w:t>
      </w:r>
    </w:p>
    <w:p w:rsidR="003752C8" w:rsidRPr="008308F4" w:rsidRDefault="003752C8" w:rsidP="003752C8">
      <w:pPr>
        <w:pStyle w:val="Standard"/>
        <w:numPr>
          <w:ilvl w:val="0"/>
          <w:numId w:val="13"/>
        </w:numPr>
        <w:tabs>
          <w:tab w:val="left" w:pos="360"/>
        </w:tabs>
        <w:autoSpaceDE w:val="0"/>
        <w:spacing w:after="0" w:line="276" w:lineRule="auto"/>
        <w:ind w:left="0" w:hanging="15"/>
        <w:jc w:val="both"/>
        <w:rPr>
          <w:rFonts w:ascii="Arial" w:hAnsi="Arial" w:cs="Arial"/>
          <w:sz w:val="24"/>
          <w:szCs w:val="24"/>
        </w:rPr>
      </w:pPr>
      <w:r w:rsidRPr="008308F4">
        <w:rPr>
          <w:rFonts w:ascii="Arial" w:hAnsi="Arial" w:cs="Arial"/>
          <w:sz w:val="24"/>
          <w:szCs w:val="24"/>
        </w:rPr>
        <w:t xml:space="preserve">PN-76/E-05125 Elektroenergetyczne i sygnalizacyjne linie kablowe. Projektowanie </w:t>
      </w:r>
      <w:r w:rsidR="004E7660">
        <w:rPr>
          <w:rFonts w:ascii="Arial" w:hAnsi="Arial" w:cs="Arial"/>
          <w:sz w:val="24"/>
          <w:szCs w:val="24"/>
        </w:rPr>
        <w:br/>
      </w:r>
      <w:r w:rsidRPr="008308F4">
        <w:rPr>
          <w:rFonts w:ascii="Arial" w:hAnsi="Arial" w:cs="Arial"/>
          <w:sz w:val="24"/>
          <w:szCs w:val="24"/>
        </w:rPr>
        <w:t>i budowa.</w:t>
      </w:r>
    </w:p>
    <w:p w:rsidR="003752C8" w:rsidRPr="008308F4" w:rsidRDefault="003752C8" w:rsidP="003752C8">
      <w:pPr>
        <w:pStyle w:val="Standard"/>
        <w:tabs>
          <w:tab w:val="left" w:pos="480"/>
        </w:tabs>
        <w:autoSpaceDE w:val="0"/>
        <w:spacing w:after="0" w:line="276" w:lineRule="auto"/>
        <w:jc w:val="both"/>
        <w:rPr>
          <w:rFonts w:ascii="Arial" w:hAnsi="Arial" w:cs="Arial"/>
          <w:color w:val="000000"/>
          <w:sz w:val="24"/>
          <w:szCs w:val="24"/>
        </w:rPr>
      </w:pPr>
    </w:p>
    <w:p w:rsidR="00951A29" w:rsidRPr="008308F4" w:rsidRDefault="00951A29" w:rsidP="0071543E">
      <w:pPr>
        <w:pStyle w:val="Standard"/>
        <w:autoSpaceDE w:val="0"/>
        <w:spacing w:after="0" w:line="276" w:lineRule="auto"/>
        <w:jc w:val="both"/>
        <w:rPr>
          <w:rFonts w:ascii="Arial" w:hAnsi="Arial" w:cs="Arial"/>
          <w:color w:val="FF0000"/>
          <w:sz w:val="24"/>
          <w:szCs w:val="24"/>
        </w:rPr>
      </w:pPr>
    </w:p>
    <w:sectPr w:rsidR="00951A29" w:rsidRPr="008308F4" w:rsidSect="001A651A">
      <w:footerReference w:type="default" r:id="rId13"/>
      <w:headerReference w:type="first" r:id="rId14"/>
      <w:pgSz w:w="11906" w:h="16838"/>
      <w:pgMar w:top="1361" w:right="1077" w:bottom="1361" w:left="1077"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2E" w:rsidRDefault="007F2C2E">
      <w:pPr>
        <w:spacing w:after="0" w:line="240" w:lineRule="auto"/>
        <w:rPr>
          <w:rFonts w:cs="Times New Roman"/>
        </w:rPr>
      </w:pPr>
      <w:r>
        <w:rPr>
          <w:rFonts w:cs="Times New Roman"/>
        </w:rPr>
        <w:separator/>
      </w:r>
    </w:p>
  </w:endnote>
  <w:endnote w:type="continuationSeparator" w:id="0">
    <w:p w:rsidR="007F2C2E" w:rsidRDefault="007F2C2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Calibri">
    <w:altName w:val="Arial"/>
    <w:charset w:val="00"/>
    <w:family w:val="swiss"/>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4B" w:rsidRDefault="0088714B">
    <w:pPr>
      <w:pStyle w:val="Stopka"/>
      <w:jc w:val="righ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2E" w:rsidRDefault="007F2C2E">
      <w:pPr>
        <w:spacing w:after="0" w:line="240" w:lineRule="auto"/>
        <w:rPr>
          <w:rFonts w:cs="Times New Roman"/>
        </w:rPr>
      </w:pPr>
      <w:r>
        <w:rPr>
          <w:rFonts w:cs="Times New Roman"/>
          <w:color w:val="000000"/>
        </w:rPr>
        <w:separator/>
      </w:r>
    </w:p>
  </w:footnote>
  <w:footnote w:type="continuationSeparator" w:id="0">
    <w:p w:rsidR="007F2C2E" w:rsidRDefault="007F2C2E">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1A" w:rsidRPr="00E01B72" w:rsidRDefault="001A651A" w:rsidP="001A651A">
    <w:pPr>
      <w:pStyle w:val="Nagwek"/>
      <w:jc w:val="center"/>
      <w:rPr>
        <w:rFonts w:ascii="Arial" w:hAnsi="Arial" w:cs="Arial"/>
        <w:b/>
        <w:bCs/>
        <w:sz w:val="24"/>
        <w:szCs w:val="24"/>
      </w:rPr>
    </w:pPr>
    <w:r w:rsidRPr="00E01B72">
      <w:rPr>
        <w:rFonts w:ascii="Arial" w:hAnsi="Arial" w:cs="Arial"/>
        <w:b/>
        <w:bCs/>
        <w:sz w:val="24"/>
        <w:szCs w:val="24"/>
      </w:rPr>
      <w:t>PROGRAM FUNKCJONALNO-UŻYTKOWY</w:t>
    </w:r>
  </w:p>
  <w:p w:rsidR="001A651A" w:rsidRDefault="001A65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E47"/>
    <w:multiLevelType w:val="multilevel"/>
    <w:tmpl w:val="0C22C918"/>
    <w:lvl w:ilvl="0">
      <w:start w:val="1"/>
      <w:numFmt w:val="decimal"/>
      <w:lvlText w:val="%1"/>
      <w:lvlJc w:val="left"/>
      <w:pPr>
        <w:ind w:left="480" w:hanging="480"/>
      </w:pPr>
      <w:rPr>
        <w:rFonts w:hint="default"/>
      </w:rPr>
    </w:lvl>
    <w:lvl w:ilvl="1">
      <w:start w:val="3"/>
      <w:numFmt w:val="decimal"/>
      <w:lvlText w:val="%1.%2"/>
      <w:lvlJc w:val="left"/>
      <w:pPr>
        <w:ind w:left="667" w:hanging="480"/>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1">
    <w:nsid w:val="054840A1"/>
    <w:multiLevelType w:val="hybridMultilevel"/>
    <w:tmpl w:val="FFDAF0F6"/>
    <w:lvl w:ilvl="0" w:tplc="04150017">
      <w:start w:val="1"/>
      <w:numFmt w:val="lowerLetter"/>
      <w:lvlText w:val="%1)"/>
      <w:lvlJc w:val="left"/>
      <w:pPr>
        <w:ind w:left="1440" w:hanging="360"/>
      </w:pPr>
    </w:lvl>
    <w:lvl w:ilvl="1" w:tplc="04150017">
      <w:start w:val="1"/>
      <w:numFmt w:val="lowerLetter"/>
      <w:lvlText w:val="%2)"/>
      <w:lvlJc w:val="left"/>
      <w:pPr>
        <w:ind w:left="1352"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7CD6237"/>
    <w:multiLevelType w:val="multilevel"/>
    <w:tmpl w:val="67BAE0F8"/>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266792E"/>
    <w:multiLevelType w:val="hybridMultilevel"/>
    <w:tmpl w:val="50729D6A"/>
    <w:lvl w:ilvl="0" w:tplc="7B1683E8">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3281BBA"/>
    <w:multiLevelType w:val="multilevel"/>
    <w:tmpl w:val="A3FC7734"/>
    <w:lvl w:ilvl="0">
      <w:start w:val="16"/>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4D14146"/>
    <w:multiLevelType w:val="hybridMultilevel"/>
    <w:tmpl w:val="B5A403E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FA5186"/>
    <w:multiLevelType w:val="multilevel"/>
    <w:tmpl w:val="A6F2056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1B985681"/>
    <w:multiLevelType w:val="multilevel"/>
    <w:tmpl w:val="C71AAA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E7E709A"/>
    <w:multiLevelType w:val="hybridMultilevel"/>
    <w:tmpl w:val="13668178"/>
    <w:lvl w:ilvl="0" w:tplc="04150017">
      <w:start w:val="1"/>
      <w:numFmt w:val="lowerLetter"/>
      <w:lvlText w:val="%1)"/>
      <w:lvlJc w:val="left"/>
      <w:pPr>
        <w:ind w:left="1038" w:hanging="360"/>
      </w:pPr>
    </w:lvl>
    <w:lvl w:ilvl="1" w:tplc="04150019">
      <w:start w:val="1"/>
      <w:numFmt w:val="lowerLetter"/>
      <w:lvlText w:val="%2."/>
      <w:lvlJc w:val="left"/>
      <w:pPr>
        <w:ind w:left="1758" w:hanging="360"/>
      </w:pPr>
    </w:lvl>
    <w:lvl w:ilvl="2" w:tplc="0415001B">
      <w:start w:val="1"/>
      <w:numFmt w:val="lowerRoman"/>
      <w:lvlText w:val="%3."/>
      <w:lvlJc w:val="right"/>
      <w:pPr>
        <w:ind w:left="2478" w:hanging="180"/>
      </w:pPr>
    </w:lvl>
    <w:lvl w:ilvl="3" w:tplc="0415000F">
      <w:start w:val="1"/>
      <w:numFmt w:val="decimal"/>
      <w:lvlText w:val="%4."/>
      <w:lvlJc w:val="left"/>
      <w:pPr>
        <w:ind w:left="3198" w:hanging="360"/>
      </w:pPr>
    </w:lvl>
    <w:lvl w:ilvl="4" w:tplc="04150019">
      <w:start w:val="1"/>
      <w:numFmt w:val="lowerLetter"/>
      <w:lvlText w:val="%5."/>
      <w:lvlJc w:val="left"/>
      <w:pPr>
        <w:ind w:left="3918" w:hanging="360"/>
      </w:pPr>
    </w:lvl>
    <w:lvl w:ilvl="5" w:tplc="0415001B">
      <w:start w:val="1"/>
      <w:numFmt w:val="lowerRoman"/>
      <w:lvlText w:val="%6."/>
      <w:lvlJc w:val="right"/>
      <w:pPr>
        <w:ind w:left="4638" w:hanging="180"/>
      </w:pPr>
    </w:lvl>
    <w:lvl w:ilvl="6" w:tplc="0415000F">
      <w:start w:val="1"/>
      <w:numFmt w:val="decimal"/>
      <w:lvlText w:val="%7."/>
      <w:lvlJc w:val="left"/>
      <w:pPr>
        <w:ind w:left="5358" w:hanging="360"/>
      </w:pPr>
    </w:lvl>
    <w:lvl w:ilvl="7" w:tplc="04150019">
      <w:start w:val="1"/>
      <w:numFmt w:val="lowerLetter"/>
      <w:lvlText w:val="%8."/>
      <w:lvlJc w:val="left"/>
      <w:pPr>
        <w:ind w:left="6078" w:hanging="360"/>
      </w:pPr>
    </w:lvl>
    <w:lvl w:ilvl="8" w:tplc="0415001B">
      <w:start w:val="1"/>
      <w:numFmt w:val="lowerRoman"/>
      <w:lvlText w:val="%9."/>
      <w:lvlJc w:val="right"/>
      <w:pPr>
        <w:ind w:left="6798" w:hanging="180"/>
      </w:pPr>
    </w:lvl>
  </w:abstractNum>
  <w:abstractNum w:abstractNumId="9">
    <w:nsid w:val="21323DF4"/>
    <w:multiLevelType w:val="multilevel"/>
    <w:tmpl w:val="D008415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1C7007B"/>
    <w:multiLevelType w:val="multilevel"/>
    <w:tmpl w:val="5790A7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525DFA"/>
    <w:multiLevelType w:val="multilevel"/>
    <w:tmpl w:val="194CD9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257E7C"/>
    <w:multiLevelType w:val="multilevel"/>
    <w:tmpl w:val="6D8AB21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A8565E7"/>
    <w:multiLevelType w:val="hybridMultilevel"/>
    <w:tmpl w:val="4EF0D2A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C6E321E"/>
    <w:multiLevelType w:val="hybridMultilevel"/>
    <w:tmpl w:val="7298A52C"/>
    <w:lvl w:ilvl="0" w:tplc="05389F64">
      <w:start w:val="1"/>
      <w:numFmt w:val="upperRoman"/>
      <w:lvlText w:val="%1."/>
      <w:lvlJc w:val="left"/>
      <w:pPr>
        <w:ind w:left="1080" w:hanging="720"/>
      </w:pPr>
      <w:rPr>
        <w:rFonts w:hint="default"/>
      </w:rPr>
    </w:lvl>
    <w:lvl w:ilvl="1" w:tplc="348C461A">
      <w:start w:val="1"/>
      <w:numFmt w:val="lowerLetter"/>
      <w:lvlText w:val="%2)"/>
      <w:lvlJc w:val="left"/>
      <w:pPr>
        <w:ind w:left="1215" w:hanging="1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D346001"/>
    <w:multiLevelType w:val="multilevel"/>
    <w:tmpl w:val="ABE2777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2D8F7E75"/>
    <w:multiLevelType w:val="multilevel"/>
    <w:tmpl w:val="65027D14"/>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E5C331B"/>
    <w:multiLevelType w:val="hybridMultilevel"/>
    <w:tmpl w:val="C4C8CC14"/>
    <w:lvl w:ilvl="0" w:tplc="04150017">
      <w:start w:val="1"/>
      <w:numFmt w:val="lowerLetter"/>
      <w:lvlText w:val="%1)"/>
      <w:lvlJc w:val="left"/>
      <w:pPr>
        <w:ind w:left="1800" w:hanging="72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331D0D59"/>
    <w:multiLevelType w:val="hybridMultilevel"/>
    <w:tmpl w:val="77EE67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77C4C33"/>
    <w:multiLevelType w:val="hybridMultilevel"/>
    <w:tmpl w:val="DE8C395A"/>
    <w:lvl w:ilvl="0" w:tplc="04150011">
      <w:start w:val="1"/>
      <w:numFmt w:val="decimal"/>
      <w:lvlText w:val="%1)"/>
      <w:lvlJc w:val="left"/>
      <w:pPr>
        <w:ind w:left="720" w:hanging="360"/>
      </w:pPr>
    </w:lvl>
    <w:lvl w:ilvl="1" w:tplc="8D6C0480">
      <w:start w:val="1"/>
      <w:numFmt w:val="lowerLetter"/>
      <w:lvlText w:val="%2."/>
      <w:lvlJc w:val="left"/>
      <w:pPr>
        <w:ind w:left="1440" w:hanging="360"/>
      </w:pPr>
      <w:rPr>
        <w:rFonts w:ascii="Arial" w:eastAsia="LiberationSerif"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837401"/>
    <w:multiLevelType w:val="hybridMultilevel"/>
    <w:tmpl w:val="4E1266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D7B6130"/>
    <w:multiLevelType w:val="multilevel"/>
    <w:tmpl w:val="0DD2A46C"/>
    <w:lvl w:ilvl="0">
      <w:start w:val="1"/>
      <w:numFmt w:val="upperRoman"/>
      <w:lvlText w:val="%1."/>
      <w:lvlJc w:val="left"/>
      <w:pPr>
        <w:ind w:left="1080" w:hanging="720"/>
      </w:pPr>
      <w:rPr>
        <w:rFonts w:hint="default"/>
        <w:b/>
        <w:bCs/>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2">
    <w:nsid w:val="46921B42"/>
    <w:multiLevelType w:val="multilevel"/>
    <w:tmpl w:val="E82C9FFA"/>
    <w:lvl w:ilvl="0">
      <w:start w:val="1"/>
      <w:numFmt w:val="lowerLetter"/>
      <w:lvlText w:val="%1)"/>
      <w:lvlJc w:val="left"/>
      <w:pPr>
        <w:ind w:left="720" w:hanging="360"/>
      </w:p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3">
    <w:nsid w:val="4A491722"/>
    <w:multiLevelType w:val="hybridMultilevel"/>
    <w:tmpl w:val="4CC8EEEA"/>
    <w:lvl w:ilvl="0" w:tplc="04EE6EB6">
      <w:start w:val="1"/>
      <w:numFmt w:val="upperRoman"/>
      <w:lvlText w:val="%1."/>
      <w:lvlJc w:val="left"/>
      <w:pPr>
        <w:ind w:left="1137" w:hanging="720"/>
      </w:pPr>
      <w:rPr>
        <w:rFonts w:hint="default"/>
        <w:color w:val="auto"/>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4">
    <w:nsid w:val="50EC3FA2"/>
    <w:multiLevelType w:val="multilevel"/>
    <w:tmpl w:val="DC040D1E"/>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3EF2C95"/>
    <w:multiLevelType w:val="multilevel"/>
    <w:tmpl w:val="36F0F4B6"/>
    <w:styleLink w:val="RTFNum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50E41E2"/>
    <w:multiLevelType w:val="multilevel"/>
    <w:tmpl w:val="5B289C6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53F0C09"/>
    <w:multiLevelType w:val="hybridMultilevel"/>
    <w:tmpl w:val="8280DA46"/>
    <w:lvl w:ilvl="0" w:tplc="AFA4A3AC">
      <w:start w:val="1"/>
      <w:numFmt w:val="upperRoman"/>
      <w:lvlText w:val="%1."/>
      <w:lvlJc w:val="left"/>
      <w:pPr>
        <w:ind w:left="720" w:hanging="360"/>
      </w:pPr>
      <w:rPr>
        <w:rFonts w:hint="default"/>
      </w:rPr>
    </w:lvl>
    <w:lvl w:ilvl="1" w:tplc="AFA4A3AC">
      <w:start w:val="1"/>
      <w:numFmt w:val="upperRoman"/>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6DF0078"/>
    <w:multiLevelType w:val="multilevel"/>
    <w:tmpl w:val="4612B4E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A042728"/>
    <w:multiLevelType w:val="multilevel"/>
    <w:tmpl w:val="B8F4DF20"/>
    <w:styleLink w:val="RTFNum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35172DB"/>
    <w:multiLevelType w:val="multilevel"/>
    <w:tmpl w:val="F3547AE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639F07A1"/>
    <w:multiLevelType w:val="multilevel"/>
    <w:tmpl w:val="A19A409C"/>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2">
    <w:nsid w:val="6AE349D0"/>
    <w:multiLevelType w:val="hybridMultilevel"/>
    <w:tmpl w:val="4CF009C8"/>
    <w:lvl w:ilvl="0" w:tplc="2A4E4C1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B2C4DF7"/>
    <w:multiLevelType w:val="hybridMultilevel"/>
    <w:tmpl w:val="39083C52"/>
    <w:lvl w:ilvl="0" w:tplc="7B68D3C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7B7AD0"/>
    <w:multiLevelType w:val="hybridMultilevel"/>
    <w:tmpl w:val="9E4C3F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6E5F15"/>
    <w:multiLevelType w:val="hybridMultilevel"/>
    <w:tmpl w:val="D5A6B9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D316DF"/>
    <w:multiLevelType w:val="multilevel"/>
    <w:tmpl w:val="2252F362"/>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76DA592D"/>
    <w:multiLevelType w:val="hybridMultilevel"/>
    <w:tmpl w:val="B638FD56"/>
    <w:lvl w:ilvl="0" w:tplc="9C423090">
      <w:start w:val="1"/>
      <w:numFmt w:val="lowerLetter"/>
      <w:lvlText w:val="%1)"/>
      <w:lvlJc w:val="left"/>
      <w:pPr>
        <w:ind w:left="1440" w:hanging="360"/>
      </w:pPr>
      <w:rPr>
        <w:rFonts w:hint="default"/>
      </w:rPr>
    </w:lvl>
    <w:lvl w:ilvl="1" w:tplc="6A94247E">
      <w:start w:val="1"/>
      <w:numFmt w:val="upperRoman"/>
      <w:lvlText w:val="%2."/>
      <w:lvlJc w:val="left"/>
      <w:pPr>
        <w:ind w:left="2265" w:hanging="465"/>
      </w:pPr>
      <w:rPr>
        <w:rFonts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77AA12F4"/>
    <w:multiLevelType w:val="hybridMultilevel"/>
    <w:tmpl w:val="81C6F6B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
  </w:num>
  <w:num w:numId="3">
    <w:abstractNumId w:val="12"/>
  </w:num>
  <w:num w:numId="4">
    <w:abstractNumId w:val="36"/>
  </w:num>
  <w:num w:numId="5">
    <w:abstractNumId w:val="24"/>
  </w:num>
  <w:num w:numId="6">
    <w:abstractNumId w:val="25"/>
  </w:num>
  <w:num w:numId="7">
    <w:abstractNumId w:val="29"/>
  </w:num>
  <w:num w:numId="8">
    <w:abstractNumId w:val="16"/>
  </w:num>
  <w:num w:numId="9">
    <w:abstractNumId w:val="7"/>
  </w:num>
  <w:num w:numId="10">
    <w:abstractNumId w:val="31"/>
  </w:num>
  <w:num w:numId="11">
    <w:abstractNumId w:val="6"/>
  </w:num>
  <w:num w:numId="12">
    <w:abstractNumId w:val="15"/>
  </w:num>
  <w:num w:numId="13">
    <w:abstractNumId w:val="4"/>
  </w:num>
  <w:num w:numId="14">
    <w:abstractNumId w:val="21"/>
  </w:num>
  <w:num w:numId="15">
    <w:abstractNumId w:val="14"/>
  </w:num>
  <w:num w:numId="16">
    <w:abstractNumId w:val="23"/>
  </w:num>
  <w:num w:numId="17">
    <w:abstractNumId w:val="3"/>
  </w:num>
  <w:num w:numId="18">
    <w:abstractNumId w:val="37"/>
  </w:num>
  <w:num w:numId="19">
    <w:abstractNumId w:val="0"/>
  </w:num>
  <w:num w:numId="20">
    <w:abstractNumId w:val="22"/>
  </w:num>
  <w:num w:numId="21">
    <w:abstractNumId w:val="20"/>
  </w:num>
  <w:num w:numId="22">
    <w:abstractNumId w:val="13"/>
  </w:num>
  <w:num w:numId="23">
    <w:abstractNumId w:val="27"/>
  </w:num>
  <w:num w:numId="24">
    <w:abstractNumId w:val="18"/>
  </w:num>
  <w:num w:numId="25">
    <w:abstractNumId w:val="17"/>
  </w:num>
  <w:num w:numId="26">
    <w:abstractNumId w:val="1"/>
  </w:num>
  <w:num w:numId="27">
    <w:abstractNumId w:val="8"/>
  </w:num>
  <w:num w:numId="28">
    <w:abstractNumId w:val="32"/>
  </w:num>
  <w:num w:numId="29">
    <w:abstractNumId w:val="35"/>
  </w:num>
  <w:num w:numId="30">
    <w:abstractNumId w:val="34"/>
  </w:num>
  <w:num w:numId="31">
    <w:abstractNumId w:val="19"/>
  </w:num>
  <w:num w:numId="32">
    <w:abstractNumId w:val="5"/>
  </w:num>
  <w:num w:numId="33">
    <w:abstractNumId w:val="38"/>
  </w:num>
  <w:num w:numId="34">
    <w:abstractNumId w:val="33"/>
  </w:num>
  <w:num w:numId="35">
    <w:abstractNumId w:val="10"/>
  </w:num>
  <w:num w:numId="36">
    <w:abstractNumId w:val="11"/>
  </w:num>
  <w:num w:numId="37">
    <w:abstractNumId w:val="28"/>
  </w:num>
  <w:num w:numId="38">
    <w:abstractNumId w:val="9"/>
  </w:num>
  <w:num w:numId="3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24"/>
    <w:rsid w:val="000010A2"/>
    <w:rsid w:val="0001305B"/>
    <w:rsid w:val="00015D8B"/>
    <w:rsid w:val="00024D6E"/>
    <w:rsid w:val="00033EEB"/>
    <w:rsid w:val="0003594A"/>
    <w:rsid w:val="00037DF9"/>
    <w:rsid w:val="00046848"/>
    <w:rsid w:val="0004728A"/>
    <w:rsid w:val="00060032"/>
    <w:rsid w:val="0007777B"/>
    <w:rsid w:val="000B0522"/>
    <w:rsid w:val="00107ED3"/>
    <w:rsid w:val="00133DF3"/>
    <w:rsid w:val="001472EA"/>
    <w:rsid w:val="001575B7"/>
    <w:rsid w:val="00161143"/>
    <w:rsid w:val="00162243"/>
    <w:rsid w:val="00183EEE"/>
    <w:rsid w:val="00192B98"/>
    <w:rsid w:val="00192FD1"/>
    <w:rsid w:val="001A651A"/>
    <w:rsid w:val="001D6B59"/>
    <w:rsid w:val="001D7855"/>
    <w:rsid w:val="001F22E4"/>
    <w:rsid w:val="002171F2"/>
    <w:rsid w:val="00264286"/>
    <w:rsid w:val="00275CBF"/>
    <w:rsid w:val="002778AD"/>
    <w:rsid w:val="00281ED3"/>
    <w:rsid w:val="002A21D3"/>
    <w:rsid w:val="002A5780"/>
    <w:rsid w:val="002A60FF"/>
    <w:rsid w:val="002B2BB8"/>
    <w:rsid w:val="002C5DDC"/>
    <w:rsid w:val="002C7C08"/>
    <w:rsid w:val="002D547E"/>
    <w:rsid w:val="002E2994"/>
    <w:rsid w:val="002E4975"/>
    <w:rsid w:val="002E631D"/>
    <w:rsid w:val="002F418A"/>
    <w:rsid w:val="003066B0"/>
    <w:rsid w:val="00323AA2"/>
    <w:rsid w:val="00330840"/>
    <w:rsid w:val="00337804"/>
    <w:rsid w:val="00350120"/>
    <w:rsid w:val="003618D2"/>
    <w:rsid w:val="003752C8"/>
    <w:rsid w:val="003874EB"/>
    <w:rsid w:val="00390663"/>
    <w:rsid w:val="003970C1"/>
    <w:rsid w:val="003A78EB"/>
    <w:rsid w:val="003B56A0"/>
    <w:rsid w:val="003D2E82"/>
    <w:rsid w:val="003D3AC6"/>
    <w:rsid w:val="003F7471"/>
    <w:rsid w:val="004069F8"/>
    <w:rsid w:val="0041074E"/>
    <w:rsid w:val="00413261"/>
    <w:rsid w:val="00440F07"/>
    <w:rsid w:val="00441383"/>
    <w:rsid w:val="00441BF5"/>
    <w:rsid w:val="00444B38"/>
    <w:rsid w:val="004463B8"/>
    <w:rsid w:val="0045240F"/>
    <w:rsid w:val="004644D4"/>
    <w:rsid w:val="00465AF7"/>
    <w:rsid w:val="00476FC3"/>
    <w:rsid w:val="004B43B1"/>
    <w:rsid w:val="004B5582"/>
    <w:rsid w:val="004C18B7"/>
    <w:rsid w:val="004C5E38"/>
    <w:rsid w:val="004C7641"/>
    <w:rsid w:val="004D2E49"/>
    <w:rsid w:val="004D7FAB"/>
    <w:rsid w:val="004E7660"/>
    <w:rsid w:val="004F757B"/>
    <w:rsid w:val="0059163E"/>
    <w:rsid w:val="005A15E0"/>
    <w:rsid w:val="005A5C9B"/>
    <w:rsid w:val="005D5DF7"/>
    <w:rsid w:val="005D6DCF"/>
    <w:rsid w:val="0061659F"/>
    <w:rsid w:val="00630E8D"/>
    <w:rsid w:val="006579C9"/>
    <w:rsid w:val="006646DD"/>
    <w:rsid w:val="006669B7"/>
    <w:rsid w:val="006708CD"/>
    <w:rsid w:val="00672A37"/>
    <w:rsid w:val="00684CA6"/>
    <w:rsid w:val="006953A2"/>
    <w:rsid w:val="006A1E25"/>
    <w:rsid w:val="006B4101"/>
    <w:rsid w:val="006C3B93"/>
    <w:rsid w:val="006C41F5"/>
    <w:rsid w:val="006C7CCC"/>
    <w:rsid w:val="00711838"/>
    <w:rsid w:val="0071543E"/>
    <w:rsid w:val="007172A2"/>
    <w:rsid w:val="00717BA4"/>
    <w:rsid w:val="0072727D"/>
    <w:rsid w:val="007335FD"/>
    <w:rsid w:val="007356B7"/>
    <w:rsid w:val="00737179"/>
    <w:rsid w:val="00763291"/>
    <w:rsid w:val="00771866"/>
    <w:rsid w:val="0077712C"/>
    <w:rsid w:val="0077783E"/>
    <w:rsid w:val="00790040"/>
    <w:rsid w:val="00797D1E"/>
    <w:rsid w:val="007B555B"/>
    <w:rsid w:val="007D510F"/>
    <w:rsid w:val="007D6068"/>
    <w:rsid w:val="007F023C"/>
    <w:rsid w:val="007F2C2E"/>
    <w:rsid w:val="00800B22"/>
    <w:rsid w:val="00807185"/>
    <w:rsid w:val="00825568"/>
    <w:rsid w:val="008308F4"/>
    <w:rsid w:val="00855165"/>
    <w:rsid w:val="008552F9"/>
    <w:rsid w:val="00855D93"/>
    <w:rsid w:val="00863FE9"/>
    <w:rsid w:val="00877082"/>
    <w:rsid w:val="008810DF"/>
    <w:rsid w:val="008841B2"/>
    <w:rsid w:val="0088714B"/>
    <w:rsid w:val="00895CBE"/>
    <w:rsid w:val="00897D93"/>
    <w:rsid w:val="008B20F3"/>
    <w:rsid w:val="008B68ED"/>
    <w:rsid w:val="008B6995"/>
    <w:rsid w:val="008D2D11"/>
    <w:rsid w:val="008D47EC"/>
    <w:rsid w:val="00905782"/>
    <w:rsid w:val="009346DF"/>
    <w:rsid w:val="00937B05"/>
    <w:rsid w:val="00951A29"/>
    <w:rsid w:val="00974427"/>
    <w:rsid w:val="00985955"/>
    <w:rsid w:val="0099310D"/>
    <w:rsid w:val="00993B44"/>
    <w:rsid w:val="009B0159"/>
    <w:rsid w:val="009B581D"/>
    <w:rsid w:val="009C6BCC"/>
    <w:rsid w:val="009D4969"/>
    <w:rsid w:val="009F36EA"/>
    <w:rsid w:val="00A01833"/>
    <w:rsid w:val="00A07D24"/>
    <w:rsid w:val="00A1722E"/>
    <w:rsid w:val="00A20008"/>
    <w:rsid w:val="00A22DAE"/>
    <w:rsid w:val="00A2512A"/>
    <w:rsid w:val="00A431B6"/>
    <w:rsid w:val="00A45EA2"/>
    <w:rsid w:val="00A57554"/>
    <w:rsid w:val="00A7285C"/>
    <w:rsid w:val="00A91521"/>
    <w:rsid w:val="00A91C2C"/>
    <w:rsid w:val="00AA4CA6"/>
    <w:rsid w:val="00AD0634"/>
    <w:rsid w:val="00AD7AAD"/>
    <w:rsid w:val="00AF6EE0"/>
    <w:rsid w:val="00B113A0"/>
    <w:rsid w:val="00B36FEB"/>
    <w:rsid w:val="00B637E5"/>
    <w:rsid w:val="00B640D2"/>
    <w:rsid w:val="00B76D1E"/>
    <w:rsid w:val="00BB3F56"/>
    <w:rsid w:val="00BB63B5"/>
    <w:rsid w:val="00BC755C"/>
    <w:rsid w:val="00BD0C86"/>
    <w:rsid w:val="00BD75E2"/>
    <w:rsid w:val="00BE1BC6"/>
    <w:rsid w:val="00BF5509"/>
    <w:rsid w:val="00C166FA"/>
    <w:rsid w:val="00C30259"/>
    <w:rsid w:val="00C3330F"/>
    <w:rsid w:val="00C8147D"/>
    <w:rsid w:val="00C940D5"/>
    <w:rsid w:val="00CA4679"/>
    <w:rsid w:val="00CA5A28"/>
    <w:rsid w:val="00CB538F"/>
    <w:rsid w:val="00CB6F24"/>
    <w:rsid w:val="00CC6160"/>
    <w:rsid w:val="00D0559D"/>
    <w:rsid w:val="00D077B5"/>
    <w:rsid w:val="00D339A4"/>
    <w:rsid w:val="00D4121F"/>
    <w:rsid w:val="00D469BF"/>
    <w:rsid w:val="00D61953"/>
    <w:rsid w:val="00D725DB"/>
    <w:rsid w:val="00D7572F"/>
    <w:rsid w:val="00D9275A"/>
    <w:rsid w:val="00D9566F"/>
    <w:rsid w:val="00DB34F0"/>
    <w:rsid w:val="00DB7F5E"/>
    <w:rsid w:val="00DC1E76"/>
    <w:rsid w:val="00DC2EB3"/>
    <w:rsid w:val="00DC476E"/>
    <w:rsid w:val="00DD417A"/>
    <w:rsid w:val="00DF1A93"/>
    <w:rsid w:val="00DF2959"/>
    <w:rsid w:val="00E003E6"/>
    <w:rsid w:val="00E01B72"/>
    <w:rsid w:val="00E046C6"/>
    <w:rsid w:val="00E05B12"/>
    <w:rsid w:val="00E22C48"/>
    <w:rsid w:val="00E23BF0"/>
    <w:rsid w:val="00E255EA"/>
    <w:rsid w:val="00E44BCB"/>
    <w:rsid w:val="00E5459D"/>
    <w:rsid w:val="00E550EC"/>
    <w:rsid w:val="00E92781"/>
    <w:rsid w:val="00E95875"/>
    <w:rsid w:val="00E96792"/>
    <w:rsid w:val="00E96EC4"/>
    <w:rsid w:val="00EB3CEE"/>
    <w:rsid w:val="00ED4442"/>
    <w:rsid w:val="00F03308"/>
    <w:rsid w:val="00F22AA4"/>
    <w:rsid w:val="00F44022"/>
    <w:rsid w:val="00F57B24"/>
    <w:rsid w:val="00F96925"/>
    <w:rsid w:val="00FB5977"/>
    <w:rsid w:val="00FD6CF1"/>
    <w:rsid w:val="00FE6452"/>
    <w:rsid w:val="00FF0599"/>
    <w:rsid w:val="00FF0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875"/>
    <w:pPr>
      <w:widowControl w:val="0"/>
      <w:suppressAutoHyphens/>
      <w:autoSpaceDN w:val="0"/>
      <w:spacing w:after="160" w:line="249" w:lineRule="auto"/>
      <w:textAlignment w:val="baseline"/>
    </w:pPr>
    <w:rPr>
      <w:kern w:val="3"/>
      <w:lang w:eastAsia="en-US"/>
    </w:rPr>
  </w:style>
  <w:style w:type="paragraph" w:styleId="Nagwek1">
    <w:name w:val="heading 1"/>
    <w:basedOn w:val="Heading"/>
    <w:next w:val="Textbody"/>
    <w:link w:val="Nagwek1Znak"/>
    <w:uiPriority w:val="99"/>
    <w:qFormat/>
    <w:rsid w:val="00E95875"/>
    <w:pPr>
      <w:outlineLvl w:val="0"/>
    </w:pPr>
    <w:rPr>
      <w:rFonts w:ascii="Cambria" w:eastAsia="SimSun" w:hAnsi="Cambria" w:cs="Cambria"/>
      <w:b/>
      <w:bCs/>
      <w:kern w:val="32"/>
      <w:sz w:val="32"/>
      <w:szCs w:val="32"/>
    </w:rPr>
  </w:style>
  <w:style w:type="paragraph" w:styleId="Nagwek3">
    <w:name w:val="heading 3"/>
    <w:basedOn w:val="Heading"/>
    <w:next w:val="Textbody"/>
    <w:link w:val="Nagwek3Znak"/>
    <w:uiPriority w:val="99"/>
    <w:qFormat/>
    <w:rsid w:val="00E95875"/>
    <w:pPr>
      <w:outlineLvl w:val="2"/>
    </w:pPr>
    <w:rPr>
      <w:rFonts w:ascii="Cambria" w:eastAsia="SimSun"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96792"/>
    <w:rPr>
      <w:rFonts w:ascii="Cambria" w:hAnsi="Cambria" w:cs="Cambria"/>
      <w:b/>
      <w:bCs/>
      <w:kern w:val="32"/>
      <w:sz w:val="32"/>
      <w:szCs w:val="32"/>
      <w:lang w:eastAsia="en-US"/>
    </w:rPr>
  </w:style>
  <w:style w:type="character" w:customStyle="1" w:styleId="Nagwek3Znak">
    <w:name w:val="Nagłówek 3 Znak"/>
    <w:basedOn w:val="Domylnaczcionkaakapitu"/>
    <w:link w:val="Nagwek3"/>
    <w:uiPriority w:val="99"/>
    <w:semiHidden/>
    <w:locked/>
    <w:rsid w:val="00E96792"/>
    <w:rPr>
      <w:rFonts w:ascii="Cambria" w:hAnsi="Cambria" w:cs="Cambria"/>
      <w:b/>
      <w:bCs/>
      <w:kern w:val="3"/>
      <w:sz w:val="26"/>
      <w:szCs w:val="26"/>
      <w:lang w:eastAsia="en-US"/>
    </w:rPr>
  </w:style>
  <w:style w:type="paragraph" w:customStyle="1" w:styleId="Standard">
    <w:name w:val="Standard"/>
    <w:rsid w:val="00E95875"/>
    <w:pPr>
      <w:suppressAutoHyphens/>
      <w:autoSpaceDN w:val="0"/>
      <w:spacing w:after="160" w:line="249" w:lineRule="auto"/>
      <w:textAlignment w:val="baseline"/>
    </w:pPr>
    <w:rPr>
      <w:kern w:val="3"/>
      <w:lang w:eastAsia="en-US"/>
    </w:rPr>
  </w:style>
  <w:style w:type="paragraph" w:customStyle="1" w:styleId="Heading">
    <w:name w:val="Heading"/>
    <w:basedOn w:val="Standard"/>
    <w:next w:val="Textbody"/>
    <w:uiPriority w:val="99"/>
    <w:rsid w:val="00E95875"/>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E95875"/>
    <w:pPr>
      <w:spacing w:after="120"/>
    </w:pPr>
  </w:style>
  <w:style w:type="paragraph" w:styleId="Lista">
    <w:name w:val="List"/>
    <w:basedOn w:val="Textbody"/>
    <w:uiPriority w:val="99"/>
    <w:rsid w:val="00E95875"/>
  </w:style>
  <w:style w:type="paragraph" w:styleId="Legenda">
    <w:name w:val="caption"/>
    <w:basedOn w:val="Standard"/>
    <w:uiPriority w:val="99"/>
    <w:qFormat/>
    <w:rsid w:val="00E95875"/>
    <w:pPr>
      <w:suppressLineNumbers/>
      <w:spacing w:before="120" w:after="120"/>
    </w:pPr>
    <w:rPr>
      <w:i/>
      <w:iCs/>
      <w:sz w:val="24"/>
      <w:szCs w:val="24"/>
    </w:rPr>
  </w:style>
  <w:style w:type="paragraph" w:customStyle="1" w:styleId="Index">
    <w:name w:val="Index"/>
    <w:basedOn w:val="Standard"/>
    <w:uiPriority w:val="99"/>
    <w:rsid w:val="00E95875"/>
    <w:pPr>
      <w:suppressLineNumbers/>
    </w:pPr>
  </w:style>
  <w:style w:type="paragraph" w:customStyle="1" w:styleId="TableContents">
    <w:name w:val="Table Contents"/>
    <w:basedOn w:val="Standard"/>
    <w:uiPriority w:val="99"/>
    <w:rsid w:val="00E95875"/>
    <w:pPr>
      <w:suppressLineNumbers/>
    </w:pPr>
  </w:style>
  <w:style w:type="paragraph" w:customStyle="1" w:styleId="Default">
    <w:name w:val="Default"/>
    <w:rsid w:val="00E95875"/>
    <w:pPr>
      <w:suppressAutoHyphens/>
      <w:autoSpaceDN w:val="0"/>
      <w:textAlignment w:val="baseline"/>
    </w:pPr>
    <w:rPr>
      <w:rFonts w:ascii="Arial" w:hAnsi="Arial" w:cs="Arial"/>
      <w:color w:val="000000"/>
      <w:kern w:val="3"/>
      <w:sz w:val="24"/>
      <w:szCs w:val="24"/>
      <w:lang w:eastAsia="en-US"/>
    </w:rPr>
  </w:style>
  <w:style w:type="paragraph" w:styleId="Stopka">
    <w:name w:val="footer"/>
    <w:basedOn w:val="Standard"/>
    <w:link w:val="StopkaZnak"/>
    <w:uiPriority w:val="99"/>
    <w:rsid w:val="00E95875"/>
    <w:pPr>
      <w:suppressLineNumbers/>
      <w:tabs>
        <w:tab w:val="center" w:pos="4536"/>
        <w:tab w:val="right" w:pos="9072"/>
      </w:tabs>
    </w:pPr>
    <w:rPr>
      <w:sz w:val="20"/>
      <w:szCs w:val="20"/>
    </w:rPr>
  </w:style>
  <w:style w:type="character" w:customStyle="1" w:styleId="StopkaZnak">
    <w:name w:val="Stopka Znak"/>
    <w:basedOn w:val="Domylnaczcionkaakapitu"/>
    <w:link w:val="Stopka"/>
    <w:uiPriority w:val="99"/>
    <w:locked/>
    <w:rsid w:val="00E96792"/>
    <w:rPr>
      <w:kern w:val="3"/>
      <w:lang w:eastAsia="en-US"/>
    </w:rPr>
  </w:style>
  <w:style w:type="paragraph" w:customStyle="1" w:styleId="TableHeading">
    <w:name w:val="Table Heading"/>
    <w:basedOn w:val="TableContents"/>
    <w:uiPriority w:val="99"/>
    <w:rsid w:val="00E95875"/>
    <w:pPr>
      <w:jc w:val="center"/>
    </w:pPr>
    <w:rPr>
      <w:b/>
      <w:bCs/>
    </w:rPr>
  </w:style>
  <w:style w:type="character" w:customStyle="1" w:styleId="NumberingSymbols">
    <w:name w:val="Numbering Symbols"/>
    <w:uiPriority w:val="99"/>
    <w:rsid w:val="00E95875"/>
  </w:style>
  <w:style w:type="character" w:customStyle="1" w:styleId="BulletSymbols">
    <w:name w:val="Bullet Symbols"/>
    <w:uiPriority w:val="99"/>
    <w:rsid w:val="00E95875"/>
    <w:rPr>
      <w:rFonts w:ascii="OpenSymbol" w:hAnsi="OpenSymbol" w:cs="OpenSymbol"/>
    </w:rPr>
  </w:style>
  <w:style w:type="character" w:customStyle="1" w:styleId="Linenumbering">
    <w:name w:val="Line numbering"/>
    <w:uiPriority w:val="99"/>
    <w:rsid w:val="00E95875"/>
  </w:style>
  <w:style w:type="character" w:customStyle="1" w:styleId="StrongEmphasis">
    <w:name w:val="Strong Emphasis"/>
    <w:uiPriority w:val="99"/>
    <w:rsid w:val="00E95875"/>
    <w:rPr>
      <w:b/>
      <w:bCs/>
    </w:rPr>
  </w:style>
  <w:style w:type="paragraph" w:styleId="Akapitzlist">
    <w:name w:val="List Paragraph"/>
    <w:basedOn w:val="Normalny"/>
    <w:uiPriority w:val="34"/>
    <w:qFormat/>
    <w:rsid w:val="00E95875"/>
    <w:pPr>
      <w:widowControl/>
      <w:suppressAutoHyphens w:val="0"/>
      <w:spacing w:after="200" w:line="276" w:lineRule="auto"/>
      <w:ind w:left="720"/>
      <w:textAlignment w:val="auto"/>
    </w:pPr>
    <w:rPr>
      <w:kern w:val="0"/>
    </w:rPr>
  </w:style>
  <w:style w:type="paragraph" w:styleId="Nagwek">
    <w:name w:val="header"/>
    <w:basedOn w:val="Normalny"/>
    <w:link w:val="NagwekZnak"/>
    <w:uiPriority w:val="99"/>
    <w:rsid w:val="00771866"/>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771866"/>
    <w:rPr>
      <w:kern w:val="3"/>
      <w:lang w:eastAsia="en-US"/>
    </w:rPr>
  </w:style>
  <w:style w:type="numbering" w:customStyle="1" w:styleId="RTFNum2">
    <w:name w:val="RTF_Num 2"/>
    <w:rsid w:val="009B5CB7"/>
    <w:pPr>
      <w:numPr>
        <w:numId w:val="2"/>
      </w:numPr>
    </w:pPr>
  </w:style>
  <w:style w:type="numbering" w:customStyle="1" w:styleId="RTFNum3">
    <w:name w:val="RTF_Num 3"/>
    <w:rsid w:val="009B5CB7"/>
    <w:pPr>
      <w:numPr>
        <w:numId w:val="3"/>
      </w:numPr>
    </w:pPr>
  </w:style>
  <w:style w:type="numbering" w:customStyle="1" w:styleId="RTFNum8">
    <w:name w:val="RTF_Num 8"/>
    <w:rsid w:val="009B5CB7"/>
    <w:pPr>
      <w:numPr>
        <w:numId w:val="8"/>
      </w:numPr>
    </w:pPr>
  </w:style>
  <w:style w:type="numbering" w:customStyle="1" w:styleId="RTFNum5">
    <w:name w:val="RTF_Num 5"/>
    <w:rsid w:val="009B5CB7"/>
    <w:pPr>
      <w:numPr>
        <w:numId w:val="5"/>
      </w:numPr>
    </w:pPr>
  </w:style>
  <w:style w:type="numbering" w:customStyle="1" w:styleId="RTFNum6">
    <w:name w:val="RTF_Num 6"/>
    <w:rsid w:val="009B5CB7"/>
    <w:pPr>
      <w:numPr>
        <w:numId w:val="6"/>
      </w:numPr>
    </w:pPr>
  </w:style>
  <w:style w:type="numbering" w:customStyle="1" w:styleId="RTFNum7">
    <w:name w:val="RTF_Num 7"/>
    <w:rsid w:val="009B5CB7"/>
    <w:pPr>
      <w:numPr>
        <w:numId w:val="7"/>
      </w:numPr>
    </w:pPr>
  </w:style>
  <w:style w:type="numbering" w:customStyle="1" w:styleId="WWNum1">
    <w:name w:val="WWNum1"/>
    <w:rsid w:val="009B5CB7"/>
    <w:pPr>
      <w:numPr>
        <w:numId w:val="1"/>
      </w:numPr>
    </w:pPr>
  </w:style>
  <w:style w:type="numbering" w:customStyle="1" w:styleId="RTFNum4">
    <w:name w:val="RTF_Num 4"/>
    <w:rsid w:val="009B5CB7"/>
    <w:pPr>
      <w:numPr>
        <w:numId w:val="4"/>
      </w:numPr>
    </w:pPr>
  </w:style>
  <w:style w:type="paragraph" w:styleId="Tekstdymka">
    <w:name w:val="Balloon Text"/>
    <w:basedOn w:val="Normalny"/>
    <w:link w:val="TekstdymkaZnak"/>
    <w:uiPriority w:val="99"/>
    <w:semiHidden/>
    <w:unhideWhenUsed/>
    <w:rsid w:val="00035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594A"/>
    <w:rPr>
      <w:rFonts w:ascii="Tahoma" w:hAnsi="Tahoma" w:cs="Tahoma"/>
      <w:kern w:val="3"/>
      <w:sz w:val="16"/>
      <w:szCs w:val="16"/>
      <w:lang w:eastAsia="en-US"/>
    </w:rPr>
  </w:style>
  <w:style w:type="table" w:styleId="Tabela-Siatka">
    <w:name w:val="Table Grid"/>
    <w:basedOn w:val="Standardowy"/>
    <w:locked/>
    <w:rsid w:val="0083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875"/>
    <w:pPr>
      <w:widowControl w:val="0"/>
      <w:suppressAutoHyphens/>
      <w:autoSpaceDN w:val="0"/>
      <w:spacing w:after="160" w:line="249" w:lineRule="auto"/>
      <w:textAlignment w:val="baseline"/>
    </w:pPr>
    <w:rPr>
      <w:kern w:val="3"/>
      <w:lang w:eastAsia="en-US"/>
    </w:rPr>
  </w:style>
  <w:style w:type="paragraph" w:styleId="Nagwek1">
    <w:name w:val="heading 1"/>
    <w:basedOn w:val="Heading"/>
    <w:next w:val="Textbody"/>
    <w:link w:val="Nagwek1Znak"/>
    <w:uiPriority w:val="99"/>
    <w:qFormat/>
    <w:rsid w:val="00E95875"/>
    <w:pPr>
      <w:outlineLvl w:val="0"/>
    </w:pPr>
    <w:rPr>
      <w:rFonts w:ascii="Cambria" w:eastAsia="SimSun" w:hAnsi="Cambria" w:cs="Cambria"/>
      <w:b/>
      <w:bCs/>
      <w:kern w:val="32"/>
      <w:sz w:val="32"/>
      <w:szCs w:val="32"/>
    </w:rPr>
  </w:style>
  <w:style w:type="paragraph" w:styleId="Nagwek3">
    <w:name w:val="heading 3"/>
    <w:basedOn w:val="Heading"/>
    <w:next w:val="Textbody"/>
    <w:link w:val="Nagwek3Znak"/>
    <w:uiPriority w:val="99"/>
    <w:qFormat/>
    <w:rsid w:val="00E95875"/>
    <w:pPr>
      <w:outlineLvl w:val="2"/>
    </w:pPr>
    <w:rPr>
      <w:rFonts w:ascii="Cambria" w:eastAsia="SimSun"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96792"/>
    <w:rPr>
      <w:rFonts w:ascii="Cambria" w:hAnsi="Cambria" w:cs="Cambria"/>
      <w:b/>
      <w:bCs/>
      <w:kern w:val="32"/>
      <w:sz w:val="32"/>
      <w:szCs w:val="32"/>
      <w:lang w:eastAsia="en-US"/>
    </w:rPr>
  </w:style>
  <w:style w:type="character" w:customStyle="1" w:styleId="Nagwek3Znak">
    <w:name w:val="Nagłówek 3 Znak"/>
    <w:basedOn w:val="Domylnaczcionkaakapitu"/>
    <w:link w:val="Nagwek3"/>
    <w:uiPriority w:val="99"/>
    <w:semiHidden/>
    <w:locked/>
    <w:rsid w:val="00E96792"/>
    <w:rPr>
      <w:rFonts w:ascii="Cambria" w:hAnsi="Cambria" w:cs="Cambria"/>
      <w:b/>
      <w:bCs/>
      <w:kern w:val="3"/>
      <w:sz w:val="26"/>
      <w:szCs w:val="26"/>
      <w:lang w:eastAsia="en-US"/>
    </w:rPr>
  </w:style>
  <w:style w:type="paragraph" w:customStyle="1" w:styleId="Standard">
    <w:name w:val="Standard"/>
    <w:rsid w:val="00E95875"/>
    <w:pPr>
      <w:suppressAutoHyphens/>
      <w:autoSpaceDN w:val="0"/>
      <w:spacing w:after="160" w:line="249" w:lineRule="auto"/>
      <w:textAlignment w:val="baseline"/>
    </w:pPr>
    <w:rPr>
      <w:kern w:val="3"/>
      <w:lang w:eastAsia="en-US"/>
    </w:rPr>
  </w:style>
  <w:style w:type="paragraph" w:customStyle="1" w:styleId="Heading">
    <w:name w:val="Heading"/>
    <w:basedOn w:val="Standard"/>
    <w:next w:val="Textbody"/>
    <w:uiPriority w:val="99"/>
    <w:rsid w:val="00E95875"/>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E95875"/>
    <w:pPr>
      <w:spacing w:after="120"/>
    </w:pPr>
  </w:style>
  <w:style w:type="paragraph" w:styleId="Lista">
    <w:name w:val="List"/>
    <w:basedOn w:val="Textbody"/>
    <w:uiPriority w:val="99"/>
    <w:rsid w:val="00E95875"/>
  </w:style>
  <w:style w:type="paragraph" w:styleId="Legenda">
    <w:name w:val="caption"/>
    <w:basedOn w:val="Standard"/>
    <w:uiPriority w:val="99"/>
    <w:qFormat/>
    <w:rsid w:val="00E95875"/>
    <w:pPr>
      <w:suppressLineNumbers/>
      <w:spacing w:before="120" w:after="120"/>
    </w:pPr>
    <w:rPr>
      <w:i/>
      <w:iCs/>
      <w:sz w:val="24"/>
      <w:szCs w:val="24"/>
    </w:rPr>
  </w:style>
  <w:style w:type="paragraph" w:customStyle="1" w:styleId="Index">
    <w:name w:val="Index"/>
    <w:basedOn w:val="Standard"/>
    <w:uiPriority w:val="99"/>
    <w:rsid w:val="00E95875"/>
    <w:pPr>
      <w:suppressLineNumbers/>
    </w:pPr>
  </w:style>
  <w:style w:type="paragraph" w:customStyle="1" w:styleId="TableContents">
    <w:name w:val="Table Contents"/>
    <w:basedOn w:val="Standard"/>
    <w:uiPriority w:val="99"/>
    <w:rsid w:val="00E95875"/>
    <w:pPr>
      <w:suppressLineNumbers/>
    </w:pPr>
  </w:style>
  <w:style w:type="paragraph" w:customStyle="1" w:styleId="Default">
    <w:name w:val="Default"/>
    <w:rsid w:val="00E95875"/>
    <w:pPr>
      <w:suppressAutoHyphens/>
      <w:autoSpaceDN w:val="0"/>
      <w:textAlignment w:val="baseline"/>
    </w:pPr>
    <w:rPr>
      <w:rFonts w:ascii="Arial" w:hAnsi="Arial" w:cs="Arial"/>
      <w:color w:val="000000"/>
      <w:kern w:val="3"/>
      <w:sz w:val="24"/>
      <w:szCs w:val="24"/>
      <w:lang w:eastAsia="en-US"/>
    </w:rPr>
  </w:style>
  <w:style w:type="paragraph" w:styleId="Stopka">
    <w:name w:val="footer"/>
    <w:basedOn w:val="Standard"/>
    <w:link w:val="StopkaZnak"/>
    <w:uiPriority w:val="99"/>
    <w:rsid w:val="00E95875"/>
    <w:pPr>
      <w:suppressLineNumbers/>
      <w:tabs>
        <w:tab w:val="center" w:pos="4536"/>
        <w:tab w:val="right" w:pos="9072"/>
      </w:tabs>
    </w:pPr>
    <w:rPr>
      <w:sz w:val="20"/>
      <w:szCs w:val="20"/>
    </w:rPr>
  </w:style>
  <w:style w:type="character" w:customStyle="1" w:styleId="StopkaZnak">
    <w:name w:val="Stopka Znak"/>
    <w:basedOn w:val="Domylnaczcionkaakapitu"/>
    <w:link w:val="Stopka"/>
    <w:uiPriority w:val="99"/>
    <w:locked/>
    <w:rsid w:val="00E96792"/>
    <w:rPr>
      <w:kern w:val="3"/>
      <w:lang w:eastAsia="en-US"/>
    </w:rPr>
  </w:style>
  <w:style w:type="paragraph" w:customStyle="1" w:styleId="TableHeading">
    <w:name w:val="Table Heading"/>
    <w:basedOn w:val="TableContents"/>
    <w:uiPriority w:val="99"/>
    <w:rsid w:val="00E95875"/>
    <w:pPr>
      <w:jc w:val="center"/>
    </w:pPr>
    <w:rPr>
      <w:b/>
      <w:bCs/>
    </w:rPr>
  </w:style>
  <w:style w:type="character" w:customStyle="1" w:styleId="NumberingSymbols">
    <w:name w:val="Numbering Symbols"/>
    <w:uiPriority w:val="99"/>
    <w:rsid w:val="00E95875"/>
  </w:style>
  <w:style w:type="character" w:customStyle="1" w:styleId="BulletSymbols">
    <w:name w:val="Bullet Symbols"/>
    <w:uiPriority w:val="99"/>
    <w:rsid w:val="00E95875"/>
    <w:rPr>
      <w:rFonts w:ascii="OpenSymbol" w:hAnsi="OpenSymbol" w:cs="OpenSymbol"/>
    </w:rPr>
  </w:style>
  <w:style w:type="character" w:customStyle="1" w:styleId="Linenumbering">
    <w:name w:val="Line numbering"/>
    <w:uiPriority w:val="99"/>
    <w:rsid w:val="00E95875"/>
  </w:style>
  <w:style w:type="character" w:customStyle="1" w:styleId="StrongEmphasis">
    <w:name w:val="Strong Emphasis"/>
    <w:uiPriority w:val="99"/>
    <w:rsid w:val="00E95875"/>
    <w:rPr>
      <w:b/>
      <w:bCs/>
    </w:rPr>
  </w:style>
  <w:style w:type="paragraph" w:styleId="Akapitzlist">
    <w:name w:val="List Paragraph"/>
    <w:basedOn w:val="Normalny"/>
    <w:uiPriority w:val="34"/>
    <w:qFormat/>
    <w:rsid w:val="00E95875"/>
    <w:pPr>
      <w:widowControl/>
      <w:suppressAutoHyphens w:val="0"/>
      <w:spacing w:after="200" w:line="276" w:lineRule="auto"/>
      <w:ind w:left="720"/>
      <w:textAlignment w:val="auto"/>
    </w:pPr>
    <w:rPr>
      <w:kern w:val="0"/>
    </w:rPr>
  </w:style>
  <w:style w:type="paragraph" w:styleId="Nagwek">
    <w:name w:val="header"/>
    <w:basedOn w:val="Normalny"/>
    <w:link w:val="NagwekZnak"/>
    <w:uiPriority w:val="99"/>
    <w:rsid w:val="00771866"/>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771866"/>
    <w:rPr>
      <w:kern w:val="3"/>
      <w:lang w:eastAsia="en-US"/>
    </w:rPr>
  </w:style>
  <w:style w:type="numbering" w:customStyle="1" w:styleId="RTFNum2">
    <w:name w:val="RTF_Num 2"/>
    <w:rsid w:val="009B5CB7"/>
    <w:pPr>
      <w:numPr>
        <w:numId w:val="2"/>
      </w:numPr>
    </w:pPr>
  </w:style>
  <w:style w:type="numbering" w:customStyle="1" w:styleId="RTFNum3">
    <w:name w:val="RTF_Num 3"/>
    <w:rsid w:val="009B5CB7"/>
    <w:pPr>
      <w:numPr>
        <w:numId w:val="3"/>
      </w:numPr>
    </w:pPr>
  </w:style>
  <w:style w:type="numbering" w:customStyle="1" w:styleId="RTFNum8">
    <w:name w:val="RTF_Num 8"/>
    <w:rsid w:val="009B5CB7"/>
    <w:pPr>
      <w:numPr>
        <w:numId w:val="8"/>
      </w:numPr>
    </w:pPr>
  </w:style>
  <w:style w:type="numbering" w:customStyle="1" w:styleId="RTFNum5">
    <w:name w:val="RTF_Num 5"/>
    <w:rsid w:val="009B5CB7"/>
    <w:pPr>
      <w:numPr>
        <w:numId w:val="5"/>
      </w:numPr>
    </w:pPr>
  </w:style>
  <w:style w:type="numbering" w:customStyle="1" w:styleId="RTFNum6">
    <w:name w:val="RTF_Num 6"/>
    <w:rsid w:val="009B5CB7"/>
    <w:pPr>
      <w:numPr>
        <w:numId w:val="6"/>
      </w:numPr>
    </w:pPr>
  </w:style>
  <w:style w:type="numbering" w:customStyle="1" w:styleId="RTFNum7">
    <w:name w:val="RTF_Num 7"/>
    <w:rsid w:val="009B5CB7"/>
    <w:pPr>
      <w:numPr>
        <w:numId w:val="7"/>
      </w:numPr>
    </w:pPr>
  </w:style>
  <w:style w:type="numbering" w:customStyle="1" w:styleId="WWNum1">
    <w:name w:val="WWNum1"/>
    <w:rsid w:val="009B5CB7"/>
    <w:pPr>
      <w:numPr>
        <w:numId w:val="1"/>
      </w:numPr>
    </w:pPr>
  </w:style>
  <w:style w:type="numbering" w:customStyle="1" w:styleId="RTFNum4">
    <w:name w:val="RTF_Num 4"/>
    <w:rsid w:val="009B5CB7"/>
    <w:pPr>
      <w:numPr>
        <w:numId w:val="4"/>
      </w:numPr>
    </w:pPr>
  </w:style>
  <w:style w:type="paragraph" w:styleId="Tekstdymka">
    <w:name w:val="Balloon Text"/>
    <w:basedOn w:val="Normalny"/>
    <w:link w:val="TekstdymkaZnak"/>
    <w:uiPriority w:val="99"/>
    <w:semiHidden/>
    <w:unhideWhenUsed/>
    <w:rsid w:val="00035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594A"/>
    <w:rPr>
      <w:rFonts w:ascii="Tahoma" w:hAnsi="Tahoma" w:cs="Tahoma"/>
      <w:kern w:val="3"/>
      <w:sz w:val="16"/>
      <w:szCs w:val="16"/>
      <w:lang w:eastAsia="en-US"/>
    </w:rPr>
  </w:style>
  <w:style w:type="table" w:styleId="Tabela-Siatka">
    <w:name w:val="Table Grid"/>
    <w:basedOn w:val="Standardowy"/>
    <w:locked/>
    <w:rsid w:val="0083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BFD1-0ECE-45BD-9F4C-AFC7DEAF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6871</Words>
  <Characters>41230</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Dziegielowska</dc:creator>
  <cp:lastModifiedBy>.</cp:lastModifiedBy>
  <cp:revision>16</cp:revision>
  <cp:lastPrinted>2017-03-13T10:20:00Z</cp:lastPrinted>
  <dcterms:created xsi:type="dcterms:W3CDTF">2017-07-26T06:24:00Z</dcterms:created>
  <dcterms:modified xsi:type="dcterms:W3CDTF">2017-07-28T08:21:00Z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2.14330462494139E-302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