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BF06AA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BF06AA">
        <w:rPr>
          <w:b/>
          <w:bCs/>
          <w:lang w:eastAsia="pl-PL"/>
        </w:rPr>
        <w:t>2</w:t>
      </w:r>
      <w:r w:rsidR="00F22F77">
        <w:rPr>
          <w:b/>
          <w:bCs/>
          <w:lang w:eastAsia="pl-PL"/>
        </w:rPr>
        <w:t>3</w:t>
      </w:r>
      <w:r w:rsidRPr="00251358">
        <w:rPr>
          <w:b/>
          <w:bCs/>
          <w:lang w:eastAsia="pl-PL"/>
        </w:rPr>
        <w:t>.201</w:t>
      </w:r>
      <w:r w:rsidR="00203462">
        <w:rPr>
          <w:b/>
          <w:bCs/>
          <w:lang w:eastAsia="pl-PL"/>
        </w:rPr>
        <w:t>9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203462">
        <w:rPr>
          <w:lang w:eastAsia="pl-PL"/>
        </w:rPr>
        <w:t>8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1986</w:t>
      </w:r>
      <w:r w:rsidRPr="00251358">
        <w:rPr>
          <w:lang w:eastAsia="pl-PL"/>
        </w:rPr>
        <w:t>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after="200"/>
        <w:jc w:val="both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>dotyczące przesłanek wykluczenia z postępowania pn. „</w:t>
      </w:r>
      <w:r>
        <w:rPr>
          <w:sz w:val="22"/>
          <w:szCs w:val="22"/>
          <w:lang w:eastAsia="pl-PL"/>
        </w:rPr>
        <w:t>Przebudowa i zmiana sposobu użytkowania budynku gospodarczego na świetlicę wiejską w miejscowości Regielnica</w:t>
      </w:r>
      <w:r w:rsidRPr="00251358">
        <w:rPr>
          <w:sz w:val="22"/>
          <w:szCs w:val="22"/>
          <w:lang w:eastAsia="pl-PL"/>
        </w:rPr>
        <w:t>”</w:t>
      </w:r>
      <w:r w:rsidR="001909FF">
        <w:rPr>
          <w:sz w:val="22"/>
          <w:szCs w:val="22"/>
          <w:lang w:eastAsia="pl-PL"/>
        </w:rPr>
        <w:t xml:space="preserve"> </w:t>
      </w:r>
      <w:bookmarkStart w:id="0" w:name="_GoBack"/>
      <w:bookmarkEnd w:id="0"/>
      <w:r w:rsidR="001909FF">
        <w:rPr>
          <w:sz w:val="22"/>
          <w:szCs w:val="22"/>
          <w:lang w:eastAsia="pl-PL"/>
        </w:rPr>
        <w:t xml:space="preserve">– </w:t>
      </w:r>
      <w:r w:rsidR="00BF06AA">
        <w:rPr>
          <w:sz w:val="22"/>
          <w:szCs w:val="22"/>
          <w:lang w:eastAsia="pl-PL"/>
        </w:rPr>
        <w:t xml:space="preserve">V </w:t>
      </w:r>
      <w:r w:rsidR="001909FF">
        <w:rPr>
          <w:sz w:val="22"/>
          <w:szCs w:val="22"/>
          <w:lang w:eastAsia="pl-PL"/>
        </w:rPr>
        <w:t>postępowanie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Default="00F425B0"/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7EC" w:rsidRDefault="00E757EC">
      <w:pPr>
        <w:spacing w:line="240" w:lineRule="auto"/>
      </w:pPr>
      <w:r>
        <w:separator/>
      </w:r>
    </w:p>
  </w:endnote>
  <w:endnote w:type="continuationSeparator" w:id="0">
    <w:p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7EC" w:rsidRDefault="00E757EC">
      <w:pPr>
        <w:spacing w:line="240" w:lineRule="auto"/>
      </w:pPr>
      <w:r>
        <w:separator/>
      </w:r>
    </w:p>
  </w:footnote>
  <w:footnote w:type="continuationSeparator" w:id="0">
    <w:p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C16EA" w:rsidRDefault="00F22F77" w:rsidP="001909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Default="00F22F7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47pt;height:42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A2964"/>
    <w:rsid w:val="00822E18"/>
    <w:rsid w:val="00940AEC"/>
    <w:rsid w:val="009C16EA"/>
    <w:rsid w:val="00B65115"/>
    <w:rsid w:val="00BF06AA"/>
    <w:rsid w:val="00C15685"/>
    <w:rsid w:val="00CF0C73"/>
    <w:rsid w:val="00D3110C"/>
    <w:rsid w:val="00D7405C"/>
    <w:rsid w:val="00E757EC"/>
    <w:rsid w:val="00ED2C48"/>
    <w:rsid w:val="00F03B3A"/>
    <w:rsid w:val="00F040A1"/>
    <w:rsid w:val="00F22F77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04196341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440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12</cp:revision>
  <dcterms:created xsi:type="dcterms:W3CDTF">2018-07-10T10:03:00Z</dcterms:created>
  <dcterms:modified xsi:type="dcterms:W3CDTF">2019-07-12T12:26:00Z</dcterms:modified>
</cp:coreProperties>
</file>