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EC" w:rsidRPr="008417F2" w:rsidRDefault="00A431EC" w:rsidP="00B81696">
      <w:pPr>
        <w:rPr>
          <w:rFonts w:ascii="Arial" w:hAnsi="Arial" w:cs="Arial"/>
          <w:b/>
          <w:bCs/>
        </w:rPr>
      </w:pPr>
    </w:p>
    <w:p w:rsidR="0074425C" w:rsidRPr="00C059C8" w:rsidRDefault="00CE1BE2" w:rsidP="00B81696">
      <w:pPr>
        <w:rPr>
          <w:rFonts w:ascii="Arial" w:hAnsi="Arial" w:cs="Arial"/>
        </w:rPr>
      </w:pPr>
      <w:r w:rsidRPr="008417F2">
        <w:rPr>
          <w:rFonts w:ascii="Arial" w:hAnsi="Arial" w:cs="Arial"/>
          <w:b/>
          <w:bCs/>
        </w:rPr>
        <w:t xml:space="preserve">  Załącznik nr 1 do zapytania ofertowego </w:t>
      </w:r>
      <w:r w:rsidR="008417F2" w:rsidRPr="008417F2">
        <w:rPr>
          <w:rFonts w:ascii="Arial" w:hAnsi="Arial" w:cs="Arial"/>
          <w:b/>
          <w:bCs/>
        </w:rPr>
        <w:t>– KZP.271.2.15.2019</w:t>
      </w:r>
      <w:r w:rsidRPr="008417F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CA1052" w:rsidRPr="00C059C8">
        <w:rPr>
          <w:rFonts w:ascii="Arial" w:hAnsi="Arial" w:cs="Arial"/>
        </w:rPr>
        <w:t xml:space="preserve"> </w:t>
      </w:r>
    </w:p>
    <w:p w:rsidR="00C46BE5" w:rsidRPr="00C059C8" w:rsidRDefault="00C46BE5" w:rsidP="00B81696">
      <w:pPr>
        <w:rPr>
          <w:rFonts w:ascii="Arial" w:hAnsi="Arial" w:cs="Arial"/>
          <w:b/>
        </w:rPr>
      </w:pPr>
    </w:p>
    <w:p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:rsidR="0023593B" w:rsidRPr="00C059C8" w:rsidRDefault="0023593B" w:rsidP="00B81696">
      <w:pPr>
        <w:rPr>
          <w:rFonts w:ascii="Arial" w:hAnsi="Arial" w:cs="Arial"/>
          <w:b/>
        </w:rPr>
      </w:pPr>
    </w:p>
    <w:p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:rsidR="00CA1052" w:rsidRPr="00C059C8" w:rsidRDefault="00CA1052" w:rsidP="00B81696">
      <w:pPr>
        <w:rPr>
          <w:rFonts w:ascii="Arial" w:hAnsi="Arial" w:cs="Arial"/>
        </w:rPr>
      </w:pPr>
      <w:bookmarkStart w:id="0" w:name="_GoBack"/>
      <w:bookmarkEnd w:id="0"/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CA1052" w:rsidRPr="00C059C8" w:rsidRDefault="00CA1052" w:rsidP="00B81696">
      <w:pPr>
        <w:rPr>
          <w:rFonts w:ascii="Arial" w:hAnsi="Arial" w:cs="Arial"/>
        </w:rPr>
      </w:pPr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:rsidR="0074425C" w:rsidRPr="00C059C8" w:rsidRDefault="0074425C" w:rsidP="00B81696">
      <w:pPr>
        <w:rPr>
          <w:rFonts w:ascii="Arial" w:hAnsi="Arial" w:cs="Arial"/>
        </w:rPr>
      </w:pPr>
    </w:p>
    <w:p w:rsidR="00C059C8" w:rsidRPr="00C059C8" w:rsidRDefault="00C059C8" w:rsidP="00B81696">
      <w:pPr>
        <w:rPr>
          <w:rFonts w:ascii="Arial" w:hAnsi="Arial" w:cs="Arial"/>
        </w:rPr>
      </w:pPr>
    </w:p>
    <w:p w:rsidR="0023593B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1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</w:p>
    <w:p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</w:t>
      </w:r>
      <w:r w:rsidR="00065B27">
        <w:rPr>
          <w:rFonts w:ascii="Arial" w:hAnsi="Arial" w:cs="Arial"/>
        </w:rPr>
        <w:t xml:space="preserve"> ofertowym</w:t>
      </w:r>
      <w:r w:rsidR="00EC6505" w:rsidRPr="00C059C8">
        <w:rPr>
          <w:rFonts w:ascii="Arial" w:hAnsi="Arial" w:cs="Arial"/>
        </w:rPr>
        <w:t>, oferuję/my</w:t>
      </w:r>
      <w:r w:rsidRPr="00C059C8">
        <w:rPr>
          <w:rFonts w:ascii="Arial" w:hAnsi="Arial" w:cs="Arial"/>
        </w:rPr>
        <w:t>:</w:t>
      </w:r>
    </w:p>
    <w:p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p w:rsidR="00CA1052" w:rsidRDefault="00CA1052" w:rsidP="00A431EC">
      <w:pPr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>Cenę jednostkową</w:t>
      </w:r>
      <w:r w:rsidR="00C46BE5"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</w:t>
      </w:r>
      <w:r w:rsidR="00C46BE5" w:rsidRPr="00C059C8">
        <w:rPr>
          <w:rFonts w:ascii="Arial" w:hAnsi="Arial" w:cs="Arial"/>
          <w:b/>
        </w:rPr>
        <w:t>tto ………………………za dostawę 1 szt. butli 33 kg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065B27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6BE5" w:rsidRPr="00C059C8">
        <w:rPr>
          <w:rFonts w:ascii="Arial" w:hAnsi="Arial" w:cs="Arial"/>
        </w:rPr>
        <w:t xml:space="preserve">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napełnionej gazem propan 33 kg 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C46BE5" w:rsidRPr="00C059C8">
        <w:rPr>
          <w:rFonts w:ascii="Arial" w:hAnsi="Arial" w:cs="Arial"/>
        </w:rPr>
        <w:t xml:space="preserve">7 kontenerów wraz </w:t>
      </w:r>
      <w:r w:rsidR="004529A5" w:rsidRPr="00C059C8">
        <w:rPr>
          <w:rFonts w:ascii="Arial" w:hAnsi="Arial" w:cs="Arial"/>
        </w:rPr>
        <w:t xml:space="preserve">z </w:t>
      </w:r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 </w:t>
      </w:r>
      <w:r w:rsidR="001A1231">
        <w:rPr>
          <w:rFonts w:ascii="Arial" w:hAnsi="Arial" w:cs="Arial"/>
        </w:rPr>
        <w:t xml:space="preserve">ich </w:t>
      </w:r>
      <w:r w:rsidR="004529A5" w:rsidRPr="00C059C8">
        <w:rPr>
          <w:rFonts w:ascii="Arial" w:hAnsi="Arial" w:cs="Arial"/>
        </w:rPr>
        <w:t>przy każdej świetlicy i remizie</w:t>
      </w:r>
      <w:r w:rsidR="00065B27">
        <w:rPr>
          <w:rFonts w:ascii="Arial" w:hAnsi="Arial" w:cs="Arial"/>
        </w:rPr>
        <w:t>,</w:t>
      </w:r>
    </w:p>
    <w:p w:rsidR="008F66F2" w:rsidRPr="00C059C8" w:rsidRDefault="008F66F2" w:rsidP="00B81696">
      <w:pPr>
        <w:jc w:val="both"/>
        <w:rPr>
          <w:rFonts w:ascii="Arial" w:hAnsi="Arial" w:cs="Arial"/>
        </w:rPr>
      </w:pPr>
    </w:p>
    <w:p w:rsidR="00C46BE5" w:rsidRPr="00C059C8" w:rsidRDefault="00C46BE5" w:rsidP="00B81696">
      <w:pPr>
        <w:jc w:val="both"/>
        <w:rPr>
          <w:rFonts w:ascii="Arial" w:hAnsi="Arial" w:cs="Arial"/>
        </w:rPr>
      </w:pPr>
    </w:p>
    <w:p w:rsidR="00B81696" w:rsidRDefault="00B81696" w:rsidP="00B81696">
      <w:pPr>
        <w:rPr>
          <w:rFonts w:ascii="Arial" w:hAnsi="Arial" w:cs="Arial"/>
          <w:b/>
          <w:u w:val="single"/>
        </w:rPr>
      </w:pPr>
    </w:p>
    <w:p w:rsidR="00C059C8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2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 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zapytaniem</w:t>
      </w:r>
      <w:r w:rsidR="00065B27">
        <w:rPr>
          <w:rFonts w:ascii="Arial" w:hAnsi="Arial" w:cs="Arial"/>
        </w:rPr>
        <w:t xml:space="preserve"> ofertowym</w:t>
      </w:r>
      <w:r w:rsidRPr="00C059C8">
        <w:rPr>
          <w:rFonts w:ascii="Arial" w:hAnsi="Arial" w:cs="Arial"/>
        </w:rPr>
        <w:t>, oferuję/my:</w:t>
      </w:r>
    </w:p>
    <w:p w:rsidR="00C059C8" w:rsidRPr="00C059C8" w:rsidRDefault="00C059C8" w:rsidP="00B81696">
      <w:pPr>
        <w:jc w:val="both"/>
        <w:rPr>
          <w:rFonts w:ascii="Arial" w:hAnsi="Arial" w:cs="Arial"/>
          <w:b/>
        </w:rPr>
      </w:pPr>
    </w:p>
    <w:p w:rsidR="00C059C8" w:rsidRDefault="00C059C8" w:rsidP="00B81696">
      <w:pPr>
        <w:ind w:left="36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 xml:space="preserve">Cena jednostkowa </w:t>
      </w:r>
      <w:r w:rsidRPr="00C059C8">
        <w:rPr>
          <w:rFonts w:ascii="Arial" w:hAnsi="Arial" w:cs="Arial"/>
          <w:b/>
        </w:rPr>
        <w:t xml:space="preserve">brutto …………………… za dostawę 1 litra gazu 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8417F2" w:rsidRDefault="008417F2" w:rsidP="00B81696">
      <w:pPr>
        <w:widowControl/>
        <w:suppressAutoHyphens w:val="0"/>
        <w:jc w:val="both"/>
        <w:rPr>
          <w:rFonts w:ascii="Arial" w:hAnsi="Arial" w:cs="Arial"/>
          <w:b/>
        </w:rPr>
      </w:pPr>
    </w:p>
    <w:p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:rsidR="00C059C8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G</w:t>
      </w:r>
      <w:r w:rsidR="00C059C8" w:rsidRPr="00C059C8">
        <w:rPr>
          <w:rFonts w:ascii="Arial" w:hAnsi="Arial" w:cs="Arial"/>
          <w:bCs/>
        </w:rPr>
        <w:t>warantujemy zamawiającemu stałe ceny dostawy towaru przez cały okres obowiązywania umowy, zgodnie z niniejszą ofertą</w:t>
      </w:r>
      <w:r w:rsidR="00C059C8" w:rsidRPr="00C059C8">
        <w:rPr>
          <w:rFonts w:ascii="Arial" w:hAnsi="Arial" w:cs="Arial"/>
        </w:rPr>
        <w:t>,</w:t>
      </w:r>
    </w:p>
    <w:p w:rsidR="00C059C8" w:rsidRPr="00C059C8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Z</w:t>
      </w:r>
      <w:r w:rsidR="00C059C8" w:rsidRPr="00C059C8">
        <w:rPr>
          <w:rFonts w:ascii="Arial" w:hAnsi="Arial" w:cs="Arial"/>
          <w:color w:val="000000"/>
        </w:rPr>
        <w:t xml:space="preserve">awarty w zapytaniu projekt umowy został przez nas w pełni zaakceptowany </w:t>
      </w:r>
      <w:r w:rsidR="00C059C8">
        <w:rPr>
          <w:rFonts w:ascii="Arial" w:hAnsi="Arial" w:cs="Arial"/>
          <w:color w:val="000000"/>
        </w:rPr>
        <w:br/>
      </w:r>
      <w:r w:rsidR="00C059C8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:rsidR="008417F2" w:rsidRDefault="008417F2" w:rsidP="008417F2">
      <w:pPr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3.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hAnsi="Arial" w:cs="Arial"/>
        </w:rPr>
        <w:t xml:space="preserve">W cenie oferty zostały uwzględnione wszystkie koszty wykonania zamówienia. </w:t>
      </w:r>
      <w:r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:rsidR="008417F2" w:rsidRDefault="008417F2" w:rsidP="00841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. Uważamy się za związanych z niniejszą ofertą.</w:t>
      </w:r>
    </w:p>
    <w:p w:rsidR="008417F2" w:rsidRDefault="008417F2" w:rsidP="00841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8417F2" w:rsidRPr="008417F2" w:rsidRDefault="008417F2" w:rsidP="008417F2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8417F2" w:rsidRDefault="008417F2" w:rsidP="008417F2">
      <w:pPr>
        <w:widowControl/>
        <w:suppressAutoHyphens w:val="0"/>
        <w:ind w:left="360"/>
        <w:jc w:val="right"/>
        <w:rPr>
          <w:rFonts w:ascii="Arial" w:hAnsi="Arial" w:cs="Arial"/>
          <w:b/>
        </w:rPr>
      </w:pPr>
      <w:r w:rsidRPr="008417F2">
        <w:rPr>
          <w:rFonts w:ascii="Arial" w:hAnsi="Arial" w:cs="Arial"/>
          <w:b/>
        </w:rPr>
        <w:t>……………………………………</w:t>
      </w:r>
    </w:p>
    <w:p w:rsidR="008417F2" w:rsidRPr="008417F2" w:rsidRDefault="008417F2" w:rsidP="008417F2">
      <w:pPr>
        <w:widowControl/>
        <w:suppressAutoHyphens w:val="0"/>
        <w:ind w:left="360"/>
        <w:jc w:val="right"/>
        <w:rPr>
          <w:rFonts w:ascii="Arial" w:hAnsi="Arial" w:cs="Arial"/>
          <w:b/>
        </w:rPr>
      </w:pPr>
      <w:r w:rsidRPr="008417F2">
        <w:rPr>
          <w:rFonts w:ascii="Arial" w:hAnsi="Arial" w:cs="Arial"/>
          <w:b/>
          <w:sz w:val="22"/>
          <w:szCs w:val="22"/>
        </w:rPr>
        <w:t>/podpis wykonawcy/</w:t>
      </w:r>
    </w:p>
    <w:p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C059C8" w:rsidRPr="008417F2" w:rsidRDefault="006A1599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417F2">
        <w:rPr>
          <w:rFonts w:ascii="Arial" w:hAnsi="Arial" w:cs="Arial"/>
          <w:b/>
          <w:sz w:val="20"/>
          <w:szCs w:val="20"/>
        </w:rPr>
        <w:t>* niepotrzebne skreślić</w:t>
      </w:r>
    </w:p>
    <w:sectPr w:rsidR="00C059C8" w:rsidRPr="008417F2" w:rsidSect="0074425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C9" w:rsidRDefault="00E86BC9" w:rsidP="006B5691">
      <w:r>
        <w:separator/>
      </w:r>
    </w:p>
  </w:endnote>
  <w:endnote w:type="continuationSeparator" w:id="0">
    <w:p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832" w:rsidRDefault="008417F2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32" w:rsidRDefault="008417F2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C9" w:rsidRDefault="00E86BC9" w:rsidP="006B5691">
      <w:r>
        <w:separator/>
      </w:r>
    </w:p>
  </w:footnote>
  <w:footnote w:type="continuationSeparator" w:id="0">
    <w:p w:rsidR="00E86BC9" w:rsidRDefault="00E86BC9" w:rsidP="006B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F2" w:rsidRDefault="008417F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681E4C7" wp14:editId="30327EDC">
          <wp:extent cx="485578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97" cy="5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5C"/>
    <w:rsid w:val="000249F9"/>
    <w:rsid w:val="00065B27"/>
    <w:rsid w:val="001A1231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81161"/>
    <w:rsid w:val="00643657"/>
    <w:rsid w:val="00654422"/>
    <w:rsid w:val="006A1599"/>
    <w:rsid w:val="006B5691"/>
    <w:rsid w:val="006C3E57"/>
    <w:rsid w:val="0074425C"/>
    <w:rsid w:val="007568F5"/>
    <w:rsid w:val="00765A38"/>
    <w:rsid w:val="007F6D6D"/>
    <w:rsid w:val="008354F9"/>
    <w:rsid w:val="008417F2"/>
    <w:rsid w:val="008D539A"/>
    <w:rsid w:val="008E63D1"/>
    <w:rsid w:val="008F66F2"/>
    <w:rsid w:val="00931A32"/>
    <w:rsid w:val="009C26C2"/>
    <w:rsid w:val="00A431EC"/>
    <w:rsid w:val="00A6116B"/>
    <w:rsid w:val="00AA6265"/>
    <w:rsid w:val="00B21118"/>
    <w:rsid w:val="00B276D4"/>
    <w:rsid w:val="00B72D2D"/>
    <w:rsid w:val="00B73C2F"/>
    <w:rsid w:val="00B7731C"/>
    <w:rsid w:val="00B81696"/>
    <w:rsid w:val="00BB1249"/>
    <w:rsid w:val="00C059C8"/>
    <w:rsid w:val="00C06F66"/>
    <w:rsid w:val="00C46BE5"/>
    <w:rsid w:val="00C53BB8"/>
    <w:rsid w:val="00CA1052"/>
    <w:rsid w:val="00CE1BE2"/>
    <w:rsid w:val="00D029FD"/>
    <w:rsid w:val="00DC48EF"/>
    <w:rsid w:val="00DF6AC9"/>
    <w:rsid w:val="00E10676"/>
    <w:rsid w:val="00E136A0"/>
    <w:rsid w:val="00E22815"/>
    <w:rsid w:val="00E44332"/>
    <w:rsid w:val="00E86BC9"/>
    <w:rsid w:val="00EC6505"/>
    <w:rsid w:val="00ED50EE"/>
    <w:rsid w:val="00F269FE"/>
    <w:rsid w:val="00F65499"/>
    <w:rsid w:val="00F8538A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2D6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12</cp:revision>
  <cp:lastPrinted>2018-11-02T10:08:00Z</cp:lastPrinted>
  <dcterms:created xsi:type="dcterms:W3CDTF">2016-10-19T08:18:00Z</dcterms:created>
  <dcterms:modified xsi:type="dcterms:W3CDTF">2019-10-04T11:38:00Z</dcterms:modified>
</cp:coreProperties>
</file>