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0AAF3" w14:textId="0B4CE6D3" w:rsidR="009E213A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UCHWAŁA NR</w:t>
      </w:r>
      <w:r w:rsidR="00F06C59">
        <w:rPr>
          <w:rFonts w:ascii="TimesNewRoman,Bold" w:hAnsi="TimesNewRoman,Bold" w:cs="TimesNewRoman,Bold"/>
          <w:b/>
          <w:bCs/>
          <w:sz w:val="24"/>
          <w:szCs w:val="24"/>
        </w:rPr>
        <w:t xml:space="preserve"> XXXIV/215/</w:t>
      </w:r>
      <w:r w:rsidR="00EA5193">
        <w:rPr>
          <w:rFonts w:ascii="TimesNewRoman,Bold" w:hAnsi="TimesNewRoman,Bold" w:cs="TimesNewRoman,Bold"/>
          <w:b/>
          <w:bCs/>
          <w:sz w:val="24"/>
          <w:szCs w:val="24"/>
        </w:rPr>
        <w:t>2020</w:t>
      </w:r>
    </w:p>
    <w:p w14:paraId="0D9B060B" w14:textId="6B73F2B7" w:rsidR="009E213A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RADY GMINY EŁK</w:t>
      </w:r>
    </w:p>
    <w:p w14:paraId="5A333BA2" w14:textId="77777777" w:rsidR="009E213A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7F5C3C2D" w14:textId="4D4047EB" w:rsidR="00F11EF3" w:rsidRDefault="00F11EF3" w:rsidP="00F11E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z dnia </w:t>
      </w:r>
      <w:r w:rsidR="00F06C59">
        <w:rPr>
          <w:rFonts w:ascii="TimesNewRoman" w:hAnsi="TimesNewRoman" w:cs="TimesNewRoman"/>
          <w:sz w:val="24"/>
          <w:szCs w:val="24"/>
        </w:rPr>
        <w:t xml:space="preserve"> 29 października </w:t>
      </w:r>
      <w:r>
        <w:rPr>
          <w:rFonts w:ascii="TimesNewRoman" w:hAnsi="TimesNewRoman" w:cs="TimesNewRoman"/>
          <w:sz w:val="24"/>
          <w:szCs w:val="24"/>
        </w:rPr>
        <w:t>2020 r.</w:t>
      </w:r>
    </w:p>
    <w:p w14:paraId="269CE117" w14:textId="77777777" w:rsidR="009E213A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14:paraId="266979FC" w14:textId="06AE0D9A" w:rsidR="009E213A" w:rsidRDefault="009E213A" w:rsidP="00D15CB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w sprawie </w:t>
      </w:r>
      <w:r w:rsidR="00D15CB1">
        <w:rPr>
          <w:rFonts w:ascii="TimesNewRoman,Bold" w:hAnsi="TimesNewRoman,Bold" w:cs="TimesNewRoman,Bold"/>
          <w:b/>
          <w:bCs/>
          <w:sz w:val="24"/>
          <w:szCs w:val="24"/>
        </w:rPr>
        <w:t>wyboru Przewodniczącego Rady Gminy Ełk</w:t>
      </w:r>
    </w:p>
    <w:p w14:paraId="04A3EE37" w14:textId="77777777" w:rsidR="009E213A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2AFDDC16" w14:textId="30116184" w:rsidR="00AB069A" w:rsidRPr="00AB069A" w:rsidRDefault="00AB069A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19 ust. </w:t>
      </w:r>
      <w:r w:rsidR="00D15CB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8 marca 1990 r. o samorządzie gminnym (</w:t>
      </w:r>
      <w:proofErr w:type="spellStart"/>
      <w:r w:rsidR="00F11EF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F11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11EF3"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</w:t>
      </w:r>
      <w:r w:rsidR="00F11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</w:t>
      </w:r>
      <w:r w:rsidR="00F11EF3"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F11EF3">
        <w:rPr>
          <w:rFonts w:ascii="Times New Roman" w:eastAsia="Times New Roman" w:hAnsi="Times New Roman" w:cs="Times New Roman"/>
          <w:sz w:val="24"/>
          <w:szCs w:val="24"/>
          <w:lang w:eastAsia="pl-PL"/>
        </w:rPr>
        <w:t>713</w:t>
      </w: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Rada Gminy Ełk uchwala, co następuje: </w:t>
      </w:r>
    </w:p>
    <w:p w14:paraId="47F39A93" w14:textId="1643D4AB" w:rsidR="00AB069A" w:rsidRDefault="00AB069A" w:rsidP="00D15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6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D15C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B06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15C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D15CB1" w:rsidRPr="00D15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Stwierdza się, że w wyniku tajnego głosowania na Przewodniczącego Rady Gminy Ełk został wybrany </w:t>
      </w:r>
      <w:r w:rsidR="00F06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Bogdan Jurczyk.</w:t>
      </w:r>
    </w:p>
    <w:p w14:paraId="3AAA8F00" w14:textId="2119D73B" w:rsidR="00AB069A" w:rsidRDefault="00AB069A" w:rsidP="00D15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6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D15C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F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D15C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15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</w:t>
      </w:r>
      <w:r w:rsidR="00D15C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66236E" w14:textId="06E9CE6B" w:rsidR="009F1C94" w:rsidRDefault="009F1C94" w:rsidP="00D15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A1F85" w14:textId="447CD993" w:rsidR="009F1C94" w:rsidRPr="009F1C94" w:rsidRDefault="00334743" w:rsidP="009F1C94">
      <w:pPr>
        <w:spacing w:before="100" w:beforeAutospacing="1" w:after="100" w:afterAutospacing="1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34982808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Wiceprzewodniczący </w:t>
      </w:r>
      <w:r w:rsidR="009F1C94" w:rsidRPr="009F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Ełk</w:t>
      </w:r>
    </w:p>
    <w:p w14:paraId="408661DC" w14:textId="09BEE636" w:rsidR="009F1C94" w:rsidRPr="009F1C94" w:rsidRDefault="00334743" w:rsidP="009F1C94">
      <w:pPr>
        <w:spacing w:before="100" w:beforeAutospacing="1" w:after="100" w:afterAutospacing="1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Dariusz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Kordyś</w:t>
      </w:r>
      <w:bookmarkEnd w:id="0"/>
      <w:proofErr w:type="spellEnd"/>
    </w:p>
    <w:sectPr w:rsidR="009F1C94" w:rsidRPr="009F1C94" w:rsidSect="009F1C94">
      <w:footerReference w:type="default" r:id="rId6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1A8C0" w14:textId="77777777" w:rsidR="00DD1C67" w:rsidRDefault="00DD1C67" w:rsidP="009F1C94">
      <w:pPr>
        <w:spacing w:after="0" w:line="240" w:lineRule="auto"/>
      </w:pPr>
      <w:r>
        <w:separator/>
      </w:r>
    </w:p>
  </w:endnote>
  <w:endnote w:type="continuationSeparator" w:id="0">
    <w:p w14:paraId="4B3DB6E0" w14:textId="77777777" w:rsidR="00DD1C67" w:rsidRDefault="00DD1C67" w:rsidP="009F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B5346" w14:textId="7D2E2A5E" w:rsidR="009F1C94" w:rsidRPr="009F1C94" w:rsidRDefault="009F1C94" w:rsidP="009F1C94">
    <w:pPr>
      <w:pStyle w:val="Stopka"/>
      <w:jc w:val="both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B973D" w14:textId="77777777" w:rsidR="00DD1C67" w:rsidRDefault="00DD1C67" w:rsidP="009F1C94">
      <w:pPr>
        <w:spacing w:after="0" w:line="240" w:lineRule="auto"/>
      </w:pPr>
      <w:r>
        <w:separator/>
      </w:r>
    </w:p>
  </w:footnote>
  <w:footnote w:type="continuationSeparator" w:id="0">
    <w:p w14:paraId="7685868A" w14:textId="77777777" w:rsidR="00DD1C67" w:rsidRDefault="00DD1C67" w:rsidP="009F1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3A"/>
    <w:rsid w:val="00016BAC"/>
    <w:rsid w:val="00334743"/>
    <w:rsid w:val="00651C99"/>
    <w:rsid w:val="008D0094"/>
    <w:rsid w:val="00920EA4"/>
    <w:rsid w:val="009550A8"/>
    <w:rsid w:val="009614AF"/>
    <w:rsid w:val="009E213A"/>
    <w:rsid w:val="009F1C94"/>
    <w:rsid w:val="00A6345A"/>
    <w:rsid w:val="00AA0F4D"/>
    <w:rsid w:val="00AB069A"/>
    <w:rsid w:val="00BA0AE6"/>
    <w:rsid w:val="00D15CB1"/>
    <w:rsid w:val="00D205F5"/>
    <w:rsid w:val="00D75640"/>
    <w:rsid w:val="00DD1C67"/>
    <w:rsid w:val="00DF61CA"/>
    <w:rsid w:val="00E33DDA"/>
    <w:rsid w:val="00EA5193"/>
    <w:rsid w:val="00F06C59"/>
    <w:rsid w:val="00F1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A0F5"/>
  <w15:chartTrackingRefBased/>
  <w15:docId w15:val="{A5FCF75C-1718-47D3-A930-F8D1FD59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AB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B069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F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C94"/>
  </w:style>
  <w:style w:type="paragraph" w:styleId="Stopka">
    <w:name w:val="footer"/>
    <w:basedOn w:val="Normalny"/>
    <w:link w:val="StopkaZnak"/>
    <w:uiPriority w:val="99"/>
    <w:unhideWhenUsed/>
    <w:rsid w:val="009F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C94"/>
  </w:style>
  <w:style w:type="character" w:styleId="Hipercze">
    <w:name w:val="Hyperlink"/>
    <w:basedOn w:val="Domylnaczcionkaakapitu"/>
    <w:uiPriority w:val="99"/>
    <w:unhideWhenUsed/>
    <w:rsid w:val="009F1C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1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Nowosielska</dc:creator>
  <cp:keywords/>
  <dc:description/>
  <cp:lastModifiedBy>Renata Nowosielska</cp:lastModifiedBy>
  <cp:revision>2</cp:revision>
  <dcterms:created xsi:type="dcterms:W3CDTF">2020-11-02T07:42:00Z</dcterms:created>
  <dcterms:modified xsi:type="dcterms:W3CDTF">2020-11-02T07:42:00Z</dcterms:modified>
</cp:coreProperties>
</file>