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56" w:rsidRPr="00331C63" w:rsidRDefault="00D24B56" w:rsidP="00331C63">
      <w:pPr>
        <w:spacing w:line="276" w:lineRule="auto"/>
        <w:rPr>
          <w:color w:val="000000"/>
          <w:sz w:val="24"/>
          <w:szCs w:val="24"/>
        </w:rPr>
      </w:pPr>
    </w:p>
    <w:p w:rsidR="00927E59" w:rsidRPr="00331C63" w:rsidRDefault="00927E59" w:rsidP="00331C63">
      <w:pPr>
        <w:spacing w:line="276" w:lineRule="auto"/>
        <w:jc w:val="center"/>
        <w:rPr>
          <w:i/>
          <w:color w:val="000000"/>
          <w:sz w:val="24"/>
          <w:szCs w:val="24"/>
          <w:lang w:val="pl-PL"/>
        </w:rPr>
      </w:pPr>
      <w:r w:rsidRPr="00331C6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331C6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331C63">
        <w:rPr>
          <w:i/>
          <w:color w:val="000000"/>
          <w:sz w:val="24"/>
          <w:szCs w:val="24"/>
          <w:lang w:val="pl-PL"/>
        </w:rPr>
        <w:t>19-300 Ełk</w:t>
      </w:r>
      <w:r w:rsidRPr="00331C6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331C63" w:rsidRDefault="00927E59" w:rsidP="00331C63">
      <w:pPr>
        <w:spacing w:line="276" w:lineRule="auto"/>
        <w:jc w:val="center"/>
        <w:rPr>
          <w:i/>
          <w:color w:val="000000"/>
          <w:sz w:val="24"/>
          <w:szCs w:val="24"/>
          <w:lang w:val="pl-PL"/>
        </w:rPr>
      </w:pPr>
      <w:r w:rsidRPr="00331C6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331C63" w:rsidRDefault="00AB607E" w:rsidP="00331C63">
      <w:pPr>
        <w:pStyle w:val="Nagwek1"/>
        <w:spacing w:line="276" w:lineRule="auto"/>
        <w:jc w:val="center"/>
        <w:rPr>
          <w:color w:val="000000"/>
          <w:sz w:val="24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D24B56" w:rsidRPr="00331C63" w:rsidRDefault="00D24B56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  <w:r w:rsidRPr="00331C63">
        <w:rPr>
          <w:color w:val="000000"/>
          <w:sz w:val="40"/>
          <w:szCs w:val="24"/>
        </w:rPr>
        <w:t>SPECYFIKACJA</w:t>
      </w:r>
    </w:p>
    <w:p w:rsidR="00D24B56" w:rsidRPr="00331C63" w:rsidRDefault="00D24B56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  <w:r w:rsidRPr="00331C63">
        <w:rPr>
          <w:color w:val="000000"/>
          <w:sz w:val="40"/>
          <w:szCs w:val="24"/>
        </w:rPr>
        <w:t>ISTOTNYCH WARUNKÓW ZAMÓWIENIA</w:t>
      </w:r>
    </w:p>
    <w:p w:rsidR="00D24B56" w:rsidRPr="00331C63" w:rsidRDefault="00D24B56" w:rsidP="00331C63">
      <w:pPr>
        <w:spacing w:line="276" w:lineRule="auto"/>
        <w:jc w:val="center"/>
        <w:rPr>
          <w:color w:val="000000"/>
          <w:sz w:val="24"/>
          <w:szCs w:val="24"/>
          <w:lang w:val="pl-PL"/>
        </w:rPr>
      </w:pPr>
    </w:p>
    <w:p w:rsidR="00D24B56" w:rsidRPr="00331C63" w:rsidRDefault="00D24B56" w:rsidP="00331C63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Przetarg w trybie nieograniczonym o wartości szacunkowej</w:t>
      </w:r>
    </w:p>
    <w:p w:rsidR="00D24B56" w:rsidRPr="00331C63" w:rsidRDefault="00647C21" w:rsidP="00331C63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 wartości mniejszej niż kwoty określone </w:t>
      </w:r>
      <w:r w:rsidR="00D24B56"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>na podstawie art. 11 ust. 8</w:t>
      </w:r>
    </w:p>
    <w:p w:rsidR="003E12B4" w:rsidRPr="00331C63" w:rsidRDefault="00F97572" w:rsidP="00331C63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331C63">
        <w:rPr>
          <w:b/>
          <w:sz w:val="28"/>
          <w:szCs w:val="28"/>
          <w:lang w:val="pl-PL"/>
        </w:rPr>
        <w:t xml:space="preserve">Ustawy z dnia 29 stycznia 2004 r. Prawo zamówień publicznych </w:t>
      </w:r>
      <w:r w:rsidRPr="00331C63">
        <w:rPr>
          <w:b/>
          <w:sz w:val="28"/>
          <w:szCs w:val="28"/>
          <w:lang w:val="pl-PL"/>
        </w:rPr>
        <w:br/>
      </w:r>
      <w:r w:rsidR="00A3224F" w:rsidRPr="00331C63">
        <w:rPr>
          <w:b/>
          <w:sz w:val="28"/>
          <w:szCs w:val="28"/>
          <w:lang w:val="pl-PL"/>
        </w:rPr>
        <w:t>(</w:t>
      </w:r>
      <w:r w:rsidR="005D3A2D" w:rsidRPr="00331C63">
        <w:rPr>
          <w:b/>
          <w:sz w:val="28"/>
          <w:szCs w:val="28"/>
          <w:lang w:val="pl-PL"/>
        </w:rPr>
        <w:t xml:space="preserve">tekst jednolity - </w:t>
      </w:r>
      <w:hyperlink r:id="rId9" w:history="1"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Dz. U. z 2013 r. </w:t>
        </w:r>
        <w:proofErr w:type="spellStart"/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poz</w:t>
        </w:r>
        <w:proofErr w:type="spellEnd"/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. 9</w:t>
        </w:r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07 z </w:t>
        </w:r>
        <w:proofErr w:type="spellStart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późn</w:t>
        </w:r>
        <w:proofErr w:type="spellEnd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. </w:t>
        </w:r>
        <w:proofErr w:type="spellStart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zm</w:t>
        </w:r>
        <w:proofErr w:type="spellEnd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.</w:t>
        </w:r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).</w:t>
        </w:r>
      </w:hyperlink>
    </w:p>
    <w:p w:rsidR="003E12B4" w:rsidRPr="00331C63" w:rsidRDefault="003E12B4" w:rsidP="00331C63">
      <w:pPr>
        <w:spacing w:line="276" w:lineRule="auto"/>
        <w:rPr>
          <w:lang w:val="pl-PL"/>
        </w:rPr>
      </w:pPr>
    </w:p>
    <w:p w:rsidR="003E12B4" w:rsidRPr="00331C63" w:rsidRDefault="003E12B4" w:rsidP="00331C63">
      <w:pPr>
        <w:spacing w:line="276" w:lineRule="auto"/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526"/>
        <w:gridCol w:w="160"/>
        <w:gridCol w:w="1296"/>
      </w:tblGrid>
      <w:tr w:rsidR="003E12B4" w:rsidRPr="00331C63" w:rsidTr="00004162">
        <w:trPr>
          <w:cantSplit/>
          <w:trHeight w:val="1313"/>
        </w:trPr>
        <w:tc>
          <w:tcPr>
            <w:tcW w:w="87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EF828"/>
            <w:vAlign w:val="center"/>
          </w:tcPr>
          <w:p w:rsidR="003E12B4" w:rsidRPr="00331C63" w:rsidRDefault="003E12B4" w:rsidP="00331C63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  <w:lang w:val="pl-PL"/>
              </w:rPr>
            </w:pPr>
            <w:r w:rsidRPr="00331C63">
              <w:rPr>
                <w:b/>
                <w:color w:val="000000"/>
                <w:sz w:val="28"/>
                <w:szCs w:val="24"/>
                <w:lang w:val="pl-PL"/>
              </w:rPr>
              <w:t>NAZWA NADANA ZAMÓWIENIU PRZEZ ZAMAWIAJĄCEGO</w:t>
            </w:r>
          </w:p>
        </w:tc>
      </w:tr>
      <w:tr w:rsidR="003E12B4" w:rsidRPr="00331C63" w:rsidTr="00331C63">
        <w:trPr>
          <w:cantSplit/>
          <w:trHeight w:val="2592"/>
        </w:trPr>
        <w:tc>
          <w:tcPr>
            <w:tcW w:w="87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3BB" w:rsidRPr="004A23BB" w:rsidRDefault="004A23BB" w:rsidP="004A23BB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4A23BB">
              <w:rPr>
                <w:b/>
                <w:sz w:val="28"/>
                <w:szCs w:val="28"/>
              </w:rPr>
              <w:t xml:space="preserve">Zakup i montaż wyposażenia wnętrz budynku </w:t>
            </w:r>
            <w:r w:rsidRPr="004A23BB">
              <w:rPr>
                <w:b/>
                <w:sz w:val="28"/>
                <w:szCs w:val="28"/>
              </w:rPr>
              <w:br/>
              <w:t>Urzędu Gminy Ełk na ul. Kościuszki 28</w:t>
            </w:r>
          </w:p>
          <w:p w:rsidR="004A23BB" w:rsidRPr="004A23BB" w:rsidRDefault="004A23BB" w:rsidP="004A23BB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AE5A8D" w:rsidRPr="004A23BB" w:rsidRDefault="00472A4B" w:rsidP="00331C6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  <w:r w:rsidRPr="004A23BB">
              <w:rPr>
                <w:b/>
                <w:sz w:val="28"/>
                <w:szCs w:val="24"/>
                <w:u w:val="single"/>
                <w:lang w:val="pl-PL"/>
              </w:rPr>
              <w:t xml:space="preserve">nr postępowania </w:t>
            </w:r>
            <w:r w:rsidR="00AE5A8D" w:rsidRPr="004A23BB">
              <w:rPr>
                <w:b/>
                <w:sz w:val="28"/>
                <w:szCs w:val="24"/>
                <w:u w:val="single"/>
                <w:lang w:val="pl-PL"/>
              </w:rPr>
              <w:t>IZP.271.3.</w:t>
            </w:r>
            <w:r w:rsidR="00A41D38">
              <w:rPr>
                <w:b/>
                <w:sz w:val="28"/>
                <w:szCs w:val="24"/>
                <w:u w:val="single"/>
                <w:lang w:val="pl-PL"/>
              </w:rPr>
              <w:t>9</w:t>
            </w:r>
            <w:r w:rsidR="004A23BB" w:rsidRPr="004A23BB">
              <w:rPr>
                <w:b/>
                <w:sz w:val="28"/>
                <w:szCs w:val="24"/>
                <w:u w:val="single"/>
                <w:lang w:val="pl-PL"/>
              </w:rPr>
              <w:t>.</w:t>
            </w:r>
            <w:r w:rsidR="00AE5A8D" w:rsidRPr="004A23BB">
              <w:rPr>
                <w:b/>
                <w:sz w:val="28"/>
                <w:szCs w:val="24"/>
                <w:u w:val="single"/>
                <w:lang w:val="pl-PL"/>
              </w:rPr>
              <w:t>2015</w:t>
            </w: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A41D3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 xml:space="preserve">SIWZ </w:t>
            </w:r>
            <w:r w:rsidRPr="00331C63">
              <w:rPr>
                <w:color w:val="000000"/>
                <w:sz w:val="24"/>
                <w:szCs w:val="24"/>
                <w:lang w:val="pl-PL"/>
              </w:rPr>
              <w:br/>
            </w:r>
            <w:r w:rsidR="00A41D38">
              <w:rPr>
                <w:color w:val="000000"/>
                <w:sz w:val="24"/>
                <w:szCs w:val="24"/>
                <w:lang w:val="pl-PL"/>
              </w:rPr>
              <w:t>sporządził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>Marcin Supiński – Naczelnik Wydziału Inwestycji, planowania przestrzennego, zamówień publicznych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SIWZ</w:t>
            </w:r>
          </w:p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zatwierdził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 xml:space="preserve">Krzysztof Bronakowski </w:t>
            </w:r>
          </w:p>
          <w:p w:rsidR="00CE6AB4" w:rsidRPr="00331C63" w:rsidRDefault="00CE6AB4" w:rsidP="00EA4B0E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>– Sekretarz Gminy Ełk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</w:tbl>
    <w:p w:rsidR="003E12B4" w:rsidRPr="00331C63" w:rsidRDefault="003E12B4" w:rsidP="00331C63">
      <w:pPr>
        <w:spacing w:line="276" w:lineRule="auto"/>
        <w:rPr>
          <w:lang w:val="pl-PL"/>
        </w:rPr>
      </w:pPr>
    </w:p>
    <w:p w:rsidR="00894F81" w:rsidRPr="00331C63" w:rsidRDefault="003E12B4" w:rsidP="00331C63">
      <w:pPr>
        <w:spacing w:line="276" w:lineRule="auto"/>
        <w:ind w:left="426"/>
        <w:jc w:val="center"/>
        <w:rPr>
          <w:b/>
          <w:sz w:val="24"/>
          <w:szCs w:val="24"/>
          <w:lang w:val="pl-PL"/>
        </w:rPr>
      </w:pPr>
      <w:r w:rsidRPr="00331C63">
        <w:rPr>
          <w:lang w:val="pl-PL"/>
        </w:rPr>
        <w:br w:type="page"/>
      </w:r>
    </w:p>
    <w:p w:rsidR="003E12B4" w:rsidRPr="00331C63" w:rsidRDefault="003E12B4" w:rsidP="00331C63">
      <w:pPr>
        <w:spacing w:line="276" w:lineRule="auto"/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331C63" w:rsidTr="00004162">
        <w:trPr>
          <w:trHeight w:val="703"/>
        </w:trPr>
        <w:tc>
          <w:tcPr>
            <w:tcW w:w="8945" w:type="dxa"/>
            <w:shd w:val="clear" w:color="auto" w:fill="5EF828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NAZWA ORAZ ADRES ZAMAWIAJĄCEGO</w:t>
            </w:r>
          </w:p>
        </w:tc>
      </w:tr>
    </w:tbl>
    <w:p w:rsidR="003E12B4" w:rsidRPr="00331C63" w:rsidRDefault="003E12B4" w:rsidP="00331C63">
      <w:pPr>
        <w:spacing w:line="276" w:lineRule="auto"/>
        <w:ind w:left="426"/>
        <w:jc w:val="both"/>
        <w:rPr>
          <w:b/>
          <w:sz w:val="1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Nazwa: </w:t>
      </w:r>
      <w:r w:rsidRPr="00331C63">
        <w:rPr>
          <w:b/>
          <w:sz w:val="24"/>
          <w:szCs w:val="24"/>
          <w:lang w:val="pl-PL"/>
        </w:rPr>
        <w:tab/>
      </w:r>
      <w:r w:rsidRPr="00331C63">
        <w:rPr>
          <w:b/>
          <w:sz w:val="24"/>
          <w:szCs w:val="24"/>
          <w:lang w:val="pl-PL"/>
        </w:rPr>
        <w:tab/>
        <w:t>Gmina Ełk</w:t>
      </w: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Adres: </w:t>
      </w:r>
      <w:r w:rsidRPr="00331C63">
        <w:rPr>
          <w:b/>
          <w:sz w:val="24"/>
          <w:szCs w:val="24"/>
          <w:lang w:val="pl-PL"/>
        </w:rPr>
        <w:tab/>
      </w:r>
      <w:r w:rsidRPr="00331C63">
        <w:rPr>
          <w:b/>
          <w:sz w:val="24"/>
          <w:szCs w:val="24"/>
          <w:lang w:val="pl-PL"/>
        </w:rPr>
        <w:tab/>
        <w:t>ul. Armii Krajowej 3, 19-300 Ełk</w:t>
      </w: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 xml:space="preserve">tel.  </w:t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  <w:t>/087/ 610 44 37</w:t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="009A7CF1" w:rsidRPr="00331C63">
        <w:rPr>
          <w:color w:val="000000"/>
          <w:sz w:val="24"/>
          <w:szCs w:val="24"/>
          <w:lang w:val="pl-PL"/>
        </w:rPr>
        <w:t xml:space="preserve">       </w:t>
      </w:r>
      <w:r w:rsidRPr="00331C63">
        <w:rPr>
          <w:color w:val="000000"/>
          <w:sz w:val="24"/>
          <w:szCs w:val="24"/>
          <w:lang w:val="pl-PL"/>
        </w:rPr>
        <w:t>fax</w:t>
      </w:r>
      <w:r w:rsidRPr="00331C63">
        <w:rPr>
          <w:color w:val="000000"/>
          <w:sz w:val="24"/>
          <w:szCs w:val="24"/>
          <w:lang w:val="pl-PL"/>
        </w:rPr>
        <w:tab/>
        <w:t>/087/ 610 38 70</w:t>
      </w: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Godziny</w:t>
      </w:r>
      <w:r w:rsidRPr="00331C63">
        <w:rPr>
          <w:color w:val="000000"/>
          <w:sz w:val="24"/>
          <w:szCs w:val="24"/>
          <w:lang w:val="pl-PL"/>
        </w:rPr>
        <w:t xml:space="preserve"> </w:t>
      </w:r>
      <w:r w:rsidRPr="00331C63">
        <w:rPr>
          <w:b/>
          <w:color w:val="000000"/>
          <w:sz w:val="24"/>
          <w:szCs w:val="24"/>
          <w:lang w:val="pl-PL"/>
        </w:rPr>
        <w:t>urzędowania</w:t>
      </w:r>
      <w:r w:rsidRPr="00331C63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3E12B4" w:rsidRPr="00331C63" w:rsidRDefault="009A7CF1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="003E12B4" w:rsidRPr="00331C63">
        <w:rPr>
          <w:color w:val="000000"/>
          <w:sz w:val="24"/>
          <w:szCs w:val="24"/>
          <w:lang w:val="pl-PL"/>
        </w:rPr>
        <w:t xml:space="preserve">  </w:t>
      </w:r>
      <w:r w:rsidRPr="00331C63">
        <w:rPr>
          <w:color w:val="000000"/>
          <w:sz w:val="24"/>
          <w:szCs w:val="24"/>
          <w:lang w:val="pl-PL"/>
        </w:rPr>
        <w:t xml:space="preserve">        </w:t>
      </w:r>
      <w:r w:rsidR="003E12B4" w:rsidRPr="00331C63">
        <w:rPr>
          <w:color w:val="000000"/>
          <w:sz w:val="24"/>
          <w:szCs w:val="24"/>
          <w:lang w:val="pl-PL"/>
        </w:rPr>
        <w:t>we wtorki od 8.00 – 16.00</w:t>
      </w:r>
    </w:p>
    <w:p w:rsidR="004760AB" w:rsidRPr="00331C63" w:rsidRDefault="004760AB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NIP: 848-18-31-367</w:t>
      </w:r>
    </w:p>
    <w:p w:rsidR="003E12B4" w:rsidRPr="00331C63" w:rsidRDefault="003E12B4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4760AB" w:rsidRPr="00331C63" w:rsidRDefault="004760AB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741A51" w:rsidRPr="00331C63" w:rsidRDefault="00741A51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Ogłoszenie o zamówieniu zostało zamieszczone:</w:t>
      </w:r>
    </w:p>
    <w:p w:rsidR="00741A51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w Biuletynie Zamówień Publicznych;</w:t>
      </w:r>
    </w:p>
    <w:p w:rsidR="00741A51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Pr="00331C63">
        <w:rPr>
          <w:sz w:val="24"/>
          <w:szCs w:val="24"/>
          <w:lang w:val="pl-PL"/>
        </w:rPr>
        <w:br/>
        <w:t>w budynku Urzędu Gminy Ełk (I piętro);</w:t>
      </w:r>
    </w:p>
    <w:p w:rsidR="004760AB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na stronie internetowej </w:t>
      </w:r>
      <w:r w:rsidRPr="00331C63">
        <w:rPr>
          <w:b/>
          <w:sz w:val="24"/>
          <w:szCs w:val="24"/>
          <w:lang w:val="pl-PL"/>
        </w:rPr>
        <w:t>bip.elk.gmina.pl</w:t>
      </w:r>
    </w:p>
    <w:p w:rsidR="00F97572" w:rsidRPr="00331C63" w:rsidRDefault="00F97572" w:rsidP="00331C63">
      <w:pPr>
        <w:spacing w:line="276" w:lineRule="auto"/>
        <w:jc w:val="both"/>
        <w:rPr>
          <w:sz w:val="2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331C63" w:rsidTr="00490B96">
        <w:trPr>
          <w:trHeight w:val="657"/>
        </w:trPr>
        <w:tc>
          <w:tcPr>
            <w:tcW w:w="8945" w:type="dxa"/>
            <w:shd w:val="clear" w:color="auto" w:fill="66FF33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>TRYB UDZIELENIA ZAMÓWIENIA</w:t>
            </w:r>
          </w:p>
        </w:tc>
      </w:tr>
    </w:tbl>
    <w:p w:rsidR="003E12B4" w:rsidRPr="00331C63" w:rsidRDefault="003E12B4" w:rsidP="00331C63">
      <w:pPr>
        <w:spacing w:line="276" w:lineRule="auto"/>
        <w:jc w:val="both"/>
        <w:rPr>
          <w:b/>
          <w:sz w:val="10"/>
          <w:szCs w:val="24"/>
          <w:lang w:val="pl-PL"/>
        </w:rPr>
      </w:pPr>
    </w:p>
    <w:p w:rsidR="004760AB" w:rsidRPr="00331C63" w:rsidRDefault="004760AB" w:rsidP="00331C63">
      <w:pPr>
        <w:spacing w:line="276" w:lineRule="auto"/>
        <w:jc w:val="both"/>
        <w:rPr>
          <w:sz w:val="26"/>
          <w:szCs w:val="26"/>
          <w:lang w:val="pl-PL"/>
        </w:rPr>
      </w:pPr>
    </w:p>
    <w:p w:rsidR="00F719D5" w:rsidRPr="00331C63" w:rsidRDefault="00F719D5" w:rsidP="00331C63">
      <w:p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Postępowanie </w:t>
      </w:r>
      <w:r w:rsidR="00AE5A8D" w:rsidRPr="00331C63">
        <w:rPr>
          <w:sz w:val="24"/>
          <w:szCs w:val="24"/>
          <w:lang w:val="pl-PL"/>
        </w:rPr>
        <w:t xml:space="preserve">o udzielenie zamówienia publicznego </w:t>
      </w:r>
      <w:r w:rsidRPr="00331C63">
        <w:rPr>
          <w:sz w:val="24"/>
          <w:szCs w:val="24"/>
          <w:lang w:val="pl-PL"/>
        </w:rPr>
        <w:t xml:space="preserve">prowadzone jest w trybie przetargu nieograniczonego na podstawie art. 39 </w:t>
      </w:r>
      <w:r w:rsidR="00C57070" w:rsidRPr="00331C63">
        <w:rPr>
          <w:sz w:val="24"/>
          <w:szCs w:val="24"/>
          <w:lang w:val="pl-PL"/>
        </w:rPr>
        <w:t>oraz o wartości poniżej</w:t>
      </w:r>
      <w:r w:rsidR="00D71FF3" w:rsidRPr="00331C63">
        <w:rPr>
          <w:sz w:val="24"/>
          <w:szCs w:val="24"/>
          <w:lang w:val="pl-PL"/>
        </w:rPr>
        <w:t xml:space="preserve"> progów ustalonych na podstawie art. 11 </w:t>
      </w:r>
      <w:r w:rsidR="00D71FF3" w:rsidRPr="00331C63">
        <w:rPr>
          <w:noProof/>
          <w:sz w:val="24"/>
          <w:szCs w:val="24"/>
          <w:lang w:val="pl-PL"/>
        </w:rPr>
        <w:t>pkt 8</w:t>
      </w:r>
      <w:r w:rsidR="009A7CF1" w:rsidRPr="00331C63">
        <w:rPr>
          <w:noProof/>
          <w:sz w:val="24"/>
          <w:szCs w:val="24"/>
          <w:lang w:val="pl-PL"/>
        </w:rPr>
        <w:t xml:space="preserve"> </w:t>
      </w:r>
      <w:r w:rsidRPr="00331C63">
        <w:rPr>
          <w:sz w:val="24"/>
          <w:szCs w:val="24"/>
          <w:lang w:val="pl-PL"/>
        </w:rPr>
        <w:t xml:space="preserve">ustawy Prawo zamówień publicznych z </w:t>
      </w:r>
      <w:r w:rsidR="00A3224F" w:rsidRPr="00331C63">
        <w:rPr>
          <w:sz w:val="24"/>
          <w:szCs w:val="24"/>
          <w:lang w:val="pl-PL"/>
        </w:rPr>
        <w:t xml:space="preserve">dnia 29 stycznia 2004 r. </w:t>
      </w:r>
      <w:r w:rsidR="009A7CF1" w:rsidRPr="00331C63">
        <w:rPr>
          <w:sz w:val="24"/>
          <w:szCs w:val="24"/>
          <w:lang w:val="pl-PL"/>
        </w:rPr>
        <w:t xml:space="preserve">(tekst jednolity - </w:t>
      </w:r>
      <w:r w:rsidR="009A7CF1" w:rsidRPr="00331C63">
        <w:rPr>
          <w:sz w:val="24"/>
          <w:szCs w:val="24"/>
          <w:shd w:val="clear" w:color="auto" w:fill="FFFFFF"/>
          <w:lang w:val="pl-PL"/>
        </w:rPr>
        <w:t xml:space="preserve">Dz. U. z 2013 r. poz. 907 z </w:t>
      </w:r>
      <w:proofErr w:type="spellStart"/>
      <w:r w:rsidR="009A7CF1" w:rsidRPr="00331C63">
        <w:rPr>
          <w:sz w:val="24"/>
          <w:szCs w:val="24"/>
          <w:shd w:val="clear" w:color="auto" w:fill="FFFFFF"/>
          <w:lang w:val="pl-PL"/>
        </w:rPr>
        <w:t>późn</w:t>
      </w:r>
      <w:proofErr w:type="spellEnd"/>
      <w:r w:rsidR="009A7CF1" w:rsidRPr="00331C63">
        <w:rPr>
          <w:sz w:val="24"/>
          <w:szCs w:val="24"/>
          <w:shd w:val="clear" w:color="auto" w:fill="FFFFFF"/>
          <w:lang w:val="pl-PL"/>
        </w:rPr>
        <w:t xml:space="preserve">. zm.) </w:t>
      </w:r>
      <w:r w:rsidR="00472A4B" w:rsidRPr="00331C63">
        <w:rPr>
          <w:sz w:val="24"/>
          <w:szCs w:val="24"/>
          <w:lang w:val="pl-PL"/>
        </w:rPr>
        <w:t xml:space="preserve">zwanej dalej „Ustawą - </w:t>
      </w:r>
      <w:proofErr w:type="spellStart"/>
      <w:r w:rsidRPr="00331C63">
        <w:rPr>
          <w:sz w:val="24"/>
          <w:szCs w:val="24"/>
          <w:lang w:val="pl-PL"/>
        </w:rPr>
        <w:t>Pzp</w:t>
      </w:r>
      <w:proofErr w:type="spellEnd"/>
      <w:r w:rsidRPr="00331C63">
        <w:rPr>
          <w:sz w:val="24"/>
          <w:szCs w:val="24"/>
          <w:lang w:val="pl-PL"/>
        </w:rPr>
        <w:t>”.</w:t>
      </w:r>
    </w:p>
    <w:p w:rsidR="009A7CF1" w:rsidRPr="00331C63" w:rsidRDefault="009A7CF1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9A7CF1" w:rsidRPr="00331C63" w:rsidRDefault="004760AB" w:rsidP="00331C63">
      <w:pPr>
        <w:spacing w:line="276" w:lineRule="auto"/>
        <w:jc w:val="both"/>
        <w:rPr>
          <w:sz w:val="24"/>
          <w:szCs w:val="24"/>
          <w:u w:val="single"/>
          <w:lang w:val="pl-PL"/>
        </w:rPr>
      </w:pPr>
      <w:r w:rsidRPr="00331C63">
        <w:rPr>
          <w:sz w:val="24"/>
          <w:szCs w:val="24"/>
          <w:u w:val="single"/>
          <w:lang w:val="pl-PL"/>
        </w:rPr>
        <w:t>Podstawa prawna opracowania Specyfikacji Istotnych Warunków Zamówienia zwanej dalej „SIWZ”:</w:t>
      </w:r>
    </w:p>
    <w:p w:rsidR="004760AB" w:rsidRPr="00331C63" w:rsidRDefault="004760AB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004162" w:rsidRPr="00331C63" w:rsidRDefault="004760AB" w:rsidP="00F5371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Ustawa Prawo zamówień publicznych z dnia 29 stycznia 2004 r. (tekst jednolity - </w:t>
      </w:r>
      <w:r w:rsidRPr="00331C63">
        <w:rPr>
          <w:sz w:val="24"/>
          <w:szCs w:val="24"/>
          <w:shd w:val="clear" w:color="auto" w:fill="FFFFFF"/>
          <w:lang w:val="pl-PL"/>
        </w:rPr>
        <w:t xml:space="preserve">Dz. U. z 2013 r. poz. 907 z </w:t>
      </w:r>
      <w:proofErr w:type="spellStart"/>
      <w:r w:rsidRPr="00331C63">
        <w:rPr>
          <w:sz w:val="24"/>
          <w:szCs w:val="24"/>
          <w:shd w:val="clear" w:color="auto" w:fill="FFFFFF"/>
          <w:lang w:val="pl-PL"/>
        </w:rPr>
        <w:t>późn</w:t>
      </w:r>
      <w:proofErr w:type="spellEnd"/>
      <w:r w:rsidRPr="00331C63">
        <w:rPr>
          <w:sz w:val="24"/>
          <w:szCs w:val="24"/>
          <w:shd w:val="clear" w:color="auto" w:fill="FFFFFF"/>
          <w:lang w:val="pl-PL"/>
        </w:rPr>
        <w:t>. zm.)</w:t>
      </w:r>
      <w:r w:rsidRPr="00331C63">
        <w:rPr>
          <w:sz w:val="24"/>
          <w:szCs w:val="24"/>
          <w:lang w:val="pl-PL"/>
        </w:rPr>
        <w:t>;</w:t>
      </w:r>
    </w:p>
    <w:p w:rsidR="00004162" w:rsidRPr="00331C63" w:rsidRDefault="00FF5377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Uwydatnienie"/>
          <w:i w:val="0"/>
          <w:iCs w:val="0"/>
          <w:sz w:val="24"/>
          <w:szCs w:val="24"/>
          <w:lang w:val="pl-PL"/>
        </w:rPr>
      </w:pPr>
      <w:hyperlink r:id="rId10" w:history="1"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Rozporządzenie Prezesa Rady Ministrów z dnia 19 lutego 2013 r. w sprawie rodzajów dokumentów, jakich może żądać zamawiający od wykonawcy, oraz form, w jakich te dokumenty mogą być składane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>poz. 231)</w:t>
        </w:r>
      </w:hyperlink>
      <w:r w:rsidR="00004162" w:rsidRPr="00331C63">
        <w:rPr>
          <w:rStyle w:val="Uwydatnienie"/>
          <w:i w:val="0"/>
          <w:sz w:val="24"/>
          <w:szCs w:val="24"/>
          <w:lang w:val="pl-PL"/>
        </w:rPr>
        <w:t>;</w:t>
      </w:r>
    </w:p>
    <w:p w:rsidR="004760AB" w:rsidRPr="00331C63" w:rsidRDefault="00FF5377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Uwydatnienie"/>
          <w:i w:val="0"/>
          <w:iCs w:val="0"/>
          <w:sz w:val="24"/>
          <w:szCs w:val="24"/>
          <w:lang w:val="pl-PL"/>
        </w:rPr>
      </w:pPr>
      <w:hyperlink r:id="rId11" w:history="1"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Rozporządzenie Prezesa Rady Ministrów z dnia 23 grudnia 2013 r. w sprawie średniego kursu złotego w stosunku do euro stanowiącego podstawę przeliczania wartości zamówień publicznych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>poz. 1692)</w:t>
        </w:r>
      </w:hyperlink>
      <w:r w:rsidR="004760AB" w:rsidRPr="00331C63">
        <w:rPr>
          <w:rStyle w:val="Uwydatnienie"/>
          <w:i w:val="0"/>
          <w:sz w:val="24"/>
          <w:szCs w:val="24"/>
          <w:lang w:val="pl-PL"/>
        </w:rPr>
        <w:t>;</w:t>
      </w:r>
    </w:p>
    <w:p w:rsidR="004760AB" w:rsidRPr="00331C63" w:rsidRDefault="00FF5377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val="pl-PL"/>
        </w:rPr>
      </w:pPr>
      <w:hyperlink r:id="rId12" w:history="1">
        <w:r w:rsidR="004760AB" w:rsidRPr="00331C63">
          <w:rPr>
            <w:iCs/>
            <w:sz w:val="24"/>
            <w:szCs w:val="24"/>
            <w:lang w:val="pl-PL"/>
          </w:rPr>
          <w:t xml:space="preserve">Rozporządzenie Prezesa Rady Ministrów z dnia 23 grudnia 2013 r. w sprawie kwot wartości zamówień oraz konkursów, od których jest uzależniony obowiązek przekazywania ogłoszeń Urzędowi Publikacji Unii Europejskiej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iCs/>
            <w:sz w:val="24"/>
            <w:szCs w:val="24"/>
            <w:lang w:val="pl-PL"/>
          </w:rPr>
          <w:t>poz. 1735)</w:t>
        </w:r>
      </w:hyperlink>
      <w:r w:rsidR="004760AB" w:rsidRPr="00331C63">
        <w:rPr>
          <w:sz w:val="24"/>
          <w:szCs w:val="24"/>
          <w:lang w:val="pl-PL"/>
        </w:rPr>
        <w:t>.</w:t>
      </w:r>
    </w:p>
    <w:p w:rsidR="00A41D38" w:rsidRDefault="004760AB">
      <w:pPr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br w:type="page"/>
      </w:r>
    </w:p>
    <w:p w:rsidR="004760AB" w:rsidRPr="00331C63" w:rsidRDefault="004760AB" w:rsidP="00331C63">
      <w:pPr>
        <w:spacing w:line="276" w:lineRule="auto"/>
        <w:rPr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C85294" w:rsidRPr="00331C63" w:rsidTr="00490B96">
        <w:trPr>
          <w:trHeight w:val="736"/>
        </w:trPr>
        <w:tc>
          <w:tcPr>
            <w:tcW w:w="8945" w:type="dxa"/>
            <w:shd w:val="clear" w:color="auto" w:fill="66FF33"/>
            <w:vAlign w:val="center"/>
          </w:tcPr>
          <w:p w:rsidR="00C85294" w:rsidRPr="00331C63" w:rsidRDefault="0014725A" w:rsidP="00331C6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6"/>
                <w:szCs w:val="26"/>
                <w:lang w:val="pl-PL"/>
              </w:rPr>
              <w:tab/>
            </w:r>
            <w:r w:rsidR="00C85294" w:rsidRPr="00331C63">
              <w:rPr>
                <w:b/>
                <w:sz w:val="28"/>
                <w:szCs w:val="24"/>
                <w:lang w:val="pl-PL"/>
              </w:rPr>
              <w:t>OPIS PRZEDMIOTU ZAMÓWIENIA</w:t>
            </w:r>
          </w:p>
        </w:tc>
      </w:tr>
    </w:tbl>
    <w:p w:rsidR="00C85294" w:rsidRPr="00331C63" w:rsidRDefault="00C85294" w:rsidP="00331C63">
      <w:pPr>
        <w:spacing w:line="276" w:lineRule="auto"/>
        <w:ind w:left="426"/>
        <w:jc w:val="both"/>
        <w:rPr>
          <w:sz w:val="16"/>
          <w:szCs w:val="24"/>
          <w:lang w:val="pl-PL"/>
        </w:rPr>
      </w:pPr>
    </w:p>
    <w:p w:rsidR="00F97572" w:rsidRPr="00331C63" w:rsidRDefault="00F97572" w:rsidP="00331C63">
      <w:pPr>
        <w:spacing w:line="276" w:lineRule="auto"/>
        <w:rPr>
          <w:b/>
          <w:sz w:val="24"/>
          <w:szCs w:val="24"/>
          <w:lang w:val="pl-PL"/>
        </w:rPr>
      </w:pPr>
    </w:p>
    <w:p w:rsidR="004A23BB" w:rsidRDefault="004A23BB" w:rsidP="004A23B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Zakup i montaż wyposażenia wnętrz budynku </w:t>
      </w:r>
      <w:r>
        <w:rPr>
          <w:b/>
          <w:sz w:val="28"/>
          <w:szCs w:val="28"/>
        </w:rPr>
        <w:br/>
        <w:t>Urzędu Gminy Ełk na ul. Kościuszki 28</w:t>
      </w:r>
    </w:p>
    <w:p w:rsidR="00D71FF3" w:rsidRPr="00C30CCB" w:rsidRDefault="00D71FF3" w:rsidP="00202C61">
      <w:pPr>
        <w:spacing w:line="276" w:lineRule="auto"/>
        <w:rPr>
          <w:b/>
          <w:sz w:val="28"/>
          <w:szCs w:val="24"/>
          <w:lang w:val="pl-PL"/>
        </w:rPr>
      </w:pPr>
    </w:p>
    <w:p w:rsidR="00215140" w:rsidRPr="00C30CCB" w:rsidRDefault="00FF78DB" w:rsidP="00C30CCB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color w:val="222222"/>
          <w:sz w:val="24"/>
          <w:szCs w:val="24"/>
          <w:shd w:val="clear" w:color="auto" w:fill="FFFFFF"/>
          <w:lang w:val="pl-PL"/>
        </w:rPr>
      </w:pPr>
      <w:r w:rsidRPr="00C30CCB">
        <w:rPr>
          <w:b/>
          <w:bCs/>
          <w:sz w:val="24"/>
          <w:szCs w:val="24"/>
          <w:lang w:val="pl-PL"/>
        </w:rPr>
        <w:t>Szczegółowy przedmiot zamówienia:</w:t>
      </w:r>
    </w:p>
    <w:p w:rsidR="00215140" w:rsidRDefault="00202C61" w:rsidP="00C30CCB">
      <w:pPr>
        <w:spacing w:line="276" w:lineRule="auto"/>
        <w:jc w:val="both"/>
        <w:rPr>
          <w:color w:val="222222"/>
          <w:sz w:val="24"/>
          <w:szCs w:val="24"/>
          <w:shd w:val="clear" w:color="auto" w:fill="FFFFFF"/>
          <w:lang w:val="pl-PL"/>
        </w:rPr>
      </w:pPr>
      <w:r>
        <w:rPr>
          <w:color w:val="222222"/>
          <w:sz w:val="24"/>
          <w:szCs w:val="24"/>
          <w:shd w:val="clear" w:color="auto" w:fill="FFFFFF"/>
          <w:lang w:val="pl-PL"/>
        </w:rPr>
        <w:t xml:space="preserve">Opis zamówienia zgodnie z projektem i specyfikacją techniczną wykonaną przez Autorską </w:t>
      </w:r>
      <w:r w:rsidR="00BD54AE">
        <w:rPr>
          <w:color w:val="222222"/>
          <w:sz w:val="24"/>
          <w:szCs w:val="24"/>
          <w:shd w:val="clear" w:color="auto" w:fill="FFFFFF"/>
          <w:lang w:val="pl-PL"/>
        </w:rPr>
        <w:t>Pracownię Projektową mgr inż. a</w:t>
      </w:r>
      <w:r>
        <w:rPr>
          <w:color w:val="222222"/>
          <w:sz w:val="24"/>
          <w:szCs w:val="24"/>
          <w:shd w:val="clear" w:color="auto" w:fill="FFFFFF"/>
          <w:lang w:val="pl-PL"/>
        </w:rPr>
        <w:t>rch. Joannę Bobrowską.</w:t>
      </w:r>
    </w:p>
    <w:p w:rsidR="00202C61" w:rsidRDefault="00202C61" w:rsidP="00C30CCB">
      <w:pPr>
        <w:spacing w:line="276" w:lineRule="auto"/>
        <w:jc w:val="both"/>
        <w:rPr>
          <w:color w:val="222222"/>
          <w:sz w:val="24"/>
          <w:szCs w:val="24"/>
          <w:shd w:val="clear" w:color="auto" w:fill="FFFFFF"/>
          <w:lang w:val="pl-PL"/>
        </w:rPr>
      </w:pPr>
      <w:r>
        <w:rPr>
          <w:color w:val="222222"/>
          <w:sz w:val="24"/>
          <w:szCs w:val="24"/>
          <w:shd w:val="clear" w:color="auto" w:fill="FFFFFF"/>
          <w:lang w:val="pl-PL"/>
        </w:rPr>
        <w:t>Zakres zamówienia obejmuje tylko rodzaje i ilości wyszczególnione w przedmiarze.</w:t>
      </w:r>
    </w:p>
    <w:p w:rsidR="00B27F67" w:rsidRDefault="00B27F67" w:rsidP="006B73F8">
      <w:pPr>
        <w:rPr>
          <w:sz w:val="23"/>
          <w:szCs w:val="23"/>
          <w:lang w:val="pl-PL"/>
        </w:rPr>
      </w:pPr>
    </w:p>
    <w:p w:rsidR="00BD54AE" w:rsidRPr="00BD54AE" w:rsidRDefault="007F2475" w:rsidP="006B73F8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</w:t>
      </w:r>
      <w:r w:rsidR="00DA075D">
        <w:rPr>
          <w:sz w:val="24"/>
          <w:szCs w:val="24"/>
          <w:lang w:val="pl-PL"/>
        </w:rPr>
        <w:t xml:space="preserve">kres </w:t>
      </w:r>
      <w:r w:rsidR="00BD54AE" w:rsidRPr="00BD54AE">
        <w:rPr>
          <w:sz w:val="24"/>
          <w:szCs w:val="24"/>
          <w:lang w:val="pl-PL"/>
        </w:rPr>
        <w:t>gwaran</w:t>
      </w:r>
      <w:r w:rsidR="00DA075D">
        <w:rPr>
          <w:sz w:val="24"/>
          <w:szCs w:val="24"/>
          <w:lang w:val="pl-PL"/>
        </w:rPr>
        <w:t>cji</w:t>
      </w:r>
      <w:r w:rsidR="00BD54AE" w:rsidRPr="00BD54AE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  <w:r w:rsidR="00BD54AE" w:rsidRPr="00BD54AE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min. </w:t>
      </w:r>
      <w:bookmarkStart w:id="0" w:name="_GoBack"/>
      <w:bookmarkEnd w:id="0"/>
      <w:r w:rsidR="00BD54AE" w:rsidRPr="00BD54AE">
        <w:rPr>
          <w:sz w:val="24"/>
          <w:szCs w:val="24"/>
          <w:lang w:val="pl-PL"/>
        </w:rPr>
        <w:t>24 miesiące</w:t>
      </w:r>
      <w:r w:rsidR="00BD54AE">
        <w:rPr>
          <w:sz w:val="24"/>
          <w:szCs w:val="24"/>
          <w:lang w:val="pl-PL"/>
        </w:rPr>
        <w:t>.</w:t>
      </w:r>
      <w:r w:rsidR="00BD54AE" w:rsidRPr="00BD54AE">
        <w:rPr>
          <w:sz w:val="24"/>
          <w:szCs w:val="24"/>
          <w:lang w:val="pl-PL"/>
        </w:rPr>
        <w:t xml:space="preserve">   </w:t>
      </w:r>
    </w:p>
    <w:p w:rsidR="00E918A2" w:rsidRDefault="00E918A2" w:rsidP="006B73F8">
      <w:pPr>
        <w:rPr>
          <w:sz w:val="23"/>
          <w:szCs w:val="23"/>
          <w:lang w:val="pl-PL"/>
        </w:rPr>
      </w:pPr>
    </w:p>
    <w:p w:rsidR="00D24B56" w:rsidRPr="00C30CCB" w:rsidRDefault="00D24B56" w:rsidP="00C30CCB">
      <w:pPr>
        <w:spacing w:line="276" w:lineRule="auto"/>
        <w:jc w:val="both"/>
        <w:rPr>
          <w:b/>
          <w:sz w:val="24"/>
          <w:szCs w:val="24"/>
          <w:lang w:val="pl-PL"/>
        </w:rPr>
      </w:pPr>
      <w:r w:rsidRPr="00C30CCB"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C30CCB" w:rsidRDefault="0027509C" w:rsidP="00C30CCB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</w:p>
    <w:p w:rsidR="00AF6288" w:rsidRPr="00C30CCB" w:rsidRDefault="0027509C" w:rsidP="00C30CCB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  <w:r w:rsidRPr="00C30CCB">
        <w:rPr>
          <w:b/>
          <w:bCs/>
          <w:sz w:val="24"/>
          <w:szCs w:val="24"/>
          <w:lang w:val="pl-PL"/>
        </w:rPr>
        <w:t xml:space="preserve">KOD CPV </w:t>
      </w:r>
    </w:p>
    <w:p w:rsidR="004A23BB" w:rsidRPr="00E918A2" w:rsidRDefault="004A23BB" w:rsidP="004A23BB">
      <w:pPr>
        <w:autoSpaceDE w:val="0"/>
        <w:autoSpaceDN w:val="0"/>
        <w:adjustRightInd w:val="0"/>
        <w:rPr>
          <w:rFonts w:eastAsia="TimesNewRoman"/>
          <w:sz w:val="24"/>
          <w:szCs w:val="24"/>
          <w:lang w:val="pl-PL" w:eastAsia="en-US"/>
        </w:rPr>
      </w:pPr>
      <w:r w:rsidRPr="00E918A2">
        <w:rPr>
          <w:rFonts w:eastAsia="TimesNewRoman"/>
          <w:sz w:val="24"/>
          <w:szCs w:val="24"/>
          <w:lang w:val="pl-PL" w:eastAsia="en-US"/>
        </w:rPr>
        <w:t xml:space="preserve">39100000-3 </w:t>
      </w:r>
      <w:r w:rsidR="001A6D80" w:rsidRPr="00E918A2">
        <w:rPr>
          <w:rFonts w:eastAsia="TimesNewRoman"/>
          <w:sz w:val="24"/>
          <w:szCs w:val="24"/>
          <w:lang w:val="pl-PL" w:eastAsia="en-US"/>
        </w:rPr>
        <w:tab/>
      </w:r>
      <w:r w:rsidRPr="00E918A2">
        <w:rPr>
          <w:rFonts w:eastAsia="TimesNewRoman"/>
          <w:sz w:val="24"/>
          <w:szCs w:val="24"/>
          <w:lang w:val="pl-PL" w:eastAsia="en-US"/>
        </w:rPr>
        <w:t>Meble,</w:t>
      </w:r>
    </w:p>
    <w:p w:rsidR="004A23BB" w:rsidRPr="00E918A2" w:rsidRDefault="004A23BB" w:rsidP="004A23BB">
      <w:pPr>
        <w:autoSpaceDE w:val="0"/>
        <w:autoSpaceDN w:val="0"/>
        <w:adjustRightInd w:val="0"/>
        <w:rPr>
          <w:rFonts w:eastAsia="TimesNewRoman"/>
          <w:sz w:val="24"/>
          <w:szCs w:val="24"/>
          <w:lang w:val="pl-PL" w:eastAsia="en-US"/>
        </w:rPr>
      </w:pPr>
      <w:r w:rsidRPr="00E918A2">
        <w:rPr>
          <w:rFonts w:eastAsia="TimesNewRoman"/>
          <w:sz w:val="24"/>
          <w:szCs w:val="24"/>
          <w:lang w:val="pl-PL" w:eastAsia="en-US"/>
        </w:rPr>
        <w:t xml:space="preserve">39130000-2 </w:t>
      </w:r>
      <w:r w:rsidR="001A6D80" w:rsidRPr="00E918A2">
        <w:rPr>
          <w:rFonts w:eastAsia="TimesNewRoman"/>
          <w:sz w:val="24"/>
          <w:szCs w:val="24"/>
          <w:lang w:val="pl-PL" w:eastAsia="en-US"/>
        </w:rPr>
        <w:tab/>
      </w:r>
      <w:r w:rsidRPr="00E918A2">
        <w:rPr>
          <w:rFonts w:eastAsia="TimesNewRoman"/>
          <w:sz w:val="24"/>
          <w:szCs w:val="24"/>
          <w:lang w:val="pl-PL" w:eastAsia="en-US"/>
        </w:rPr>
        <w:t xml:space="preserve">Meble biurowe, </w:t>
      </w:r>
    </w:p>
    <w:p w:rsidR="004A23BB" w:rsidRPr="00E918A2" w:rsidRDefault="004A23BB" w:rsidP="004A23BB">
      <w:pPr>
        <w:autoSpaceDE w:val="0"/>
        <w:autoSpaceDN w:val="0"/>
        <w:adjustRightInd w:val="0"/>
        <w:rPr>
          <w:rFonts w:eastAsia="TimesNewRoman"/>
          <w:sz w:val="24"/>
          <w:szCs w:val="24"/>
          <w:lang w:val="pl-PL" w:eastAsia="en-US"/>
        </w:rPr>
      </w:pPr>
      <w:r w:rsidRPr="00E918A2">
        <w:rPr>
          <w:rFonts w:eastAsia="TimesNewRoman"/>
          <w:sz w:val="24"/>
          <w:szCs w:val="24"/>
          <w:lang w:val="pl-PL" w:eastAsia="en-US"/>
        </w:rPr>
        <w:t xml:space="preserve">39150000-8  </w:t>
      </w:r>
      <w:r w:rsidR="001A6D80" w:rsidRPr="00E918A2">
        <w:rPr>
          <w:rFonts w:eastAsia="TimesNewRoman"/>
          <w:sz w:val="24"/>
          <w:szCs w:val="24"/>
          <w:lang w:val="pl-PL" w:eastAsia="en-US"/>
        </w:rPr>
        <w:tab/>
      </w:r>
      <w:r w:rsidRPr="00E918A2">
        <w:rPr>
          <w:rFonts w:eastAsia="TimesNewRoman"/>
          <w:sz w:val="24"/>
          <w:szCs w:val="24"/>
          <w:lang w:val="pl-PL" w:eastAsia="en-US"/>
        </w:rPr>
        <w:t>Różne meble i wyposażenie</w:t>
      </w:r>
    </w:p>
    <w:p w:rsidR="00E33502" w:rsidRPr="00E918A2" w:rsidRDefault="001A6D80" w:rsidP="00C30CCB">
      <w:pPr>
        <w:spacing w:line="276" w:lineRule="auto"/>
        <w:jc w:val="both"/>
        <w:rPr>
          <w:bCs/>
          <w:sz w:val="24"/>
          <w:szCs w:val="24"/>
          <w:lang w:val="pl-PL"/>
        </w:rPr>
      </w:pPr>
      <w:r w:rsidRPr="00E918A2">
        <w:rPr>
          <w:color w:val="303030"/>
          <w:sz w:val="24"/>
          <w:szCs w:val="24"/>
          <w:lang w:val="pl-PL"/>
        </w:rPr>
        <w:t>39500000-7</w:t>
      </w:r>
      <w:r w:rsidRPr="00E918A2">
        <w:rPr>
          <w:color w:val="303030"/>
          <w:sz w:val="24"/>
          <w:szCs w:val="24"/>
          <w:lang w:val="pl-PL"/>
        </w:rPr>
        <w:tab/>
        <w:t>Wyroby włókiennicze</w:t>
      </w:r>
    </w:p>
    <w:p w:rsidR="006B73F8" w:rsidRPr="00E918A2" w:rsidRDefault="001A6D80" w:rsidP="00C30CCB">
      <w:pPr>
        <w:spacing w:line="276" w:lineRule="auto"/>
        <w:jc w:val="both"/>
        <w:rPr>
          <w:bCs/>
          <w:sz w:val="24"/>
          <w:szCs w:val="24"/>
          <w:lang w:val="pl-PL"/>
        </w:rPr>
      </w:pPr>
      <w:r w:rsidRPr="00E918A2">
        <w:rPr>
          <w:bCs/>
          <w:sz w:val="24"/>
          <w:szCs w:val="24"/>
          <w:lang w:val="pl-PL"/>
        </w:rPr>
        <w:t>39515400-9</w:t>
      </w:r>
      <w:r w:rsidRPr="00E918A2">
        <w:rPr>
          <w:bCs/>
          <w:sz w:val="24"/>
          <w:szCs w:val="24"/>
          <w:lang w:val="pl-PL"/>
        </w:rPr>
        <w:tab/>
        <w:t>Rolety</w:t>
      </w:r>
    </w:p>
    <w:p w:rsidR="001A6D80" w:rsidRPr="00E918A2" w:rsidRDefault="001A6D80" w:rsidP="00C30CCB">
      <w:pPr>
        <w:spacing w:line="276" w:lineRule="auto"/>
        <w:jc w:val="both"/>
        <w:rPr>
          <w:bCs/>
          <w:sz w:val="24"/>
          <w:szCs w:val="24"/>
          <w:lang w:val="pl-PL"/>
        </w:rPr>
      </w:pPr>
      <w:r w:rsidRPr="00E918A2">
        <w:rPr>
          <w:bCs/>
          <w:sz w:val="24"/>
          <w:szCs w:val="24"/>
          <w:lang w:val="pl-PL"/>
        </w:rPr>
        <w:t>39515410-2</w:t>
      </w:r>
      <w:r w:rsidRPr="00E918A2">
        <w:rPr>
          <w:bCs/>
          <w:sz w:val="24"/>
          <w:szCs w:val="24"/>
          <w:lang w:val="pl-PL"/>
        </w:rPr>
        <w:tab/>
        <w:t>Rolety wewnętrzne</w:t>
      </w:r>
    </w:p>
    <w:p w:rsidR="001A6D80" w:rsidRPr="00E918A2" w:rsidRDefault="001A6D80" w:rsidP="00C30CCB">
      <w:pPr>
        <w:spacing w:line="276" w:lineRule="auto"/>
        <w:jc w:val="both"/>
        <w:rPr>
          <w:bCs/>
          <w:sz w:val="24"/>
          <w:szCs w:val="24"/>
          <w:lang w:val="pl-PL"/>
        </w:rPr>
      </w:pPr>
      <w:r w:rsidRPr="00E918A2">
        <w:rPr>
          <w:bCs/>
          <w:sz w:val="24"/>
          <w:szCs w:val="24"/>
          <w:lang w:val="pl-PL"/>
        </w:rPr>
        <w:t xml:space="preserve">39700000-9 </w:t>
      </w:r>
      <w:r w:rsidR="00E918A2" w:rsidRPr="00E918A2">
        <w:rPr>
          <w:bCs/>
          <w:sz w:val="24"/>
          <w:szCs w:val="24"/>
          <w:lang w:val="pl-PL"/>
        </w:rPr>
        <w:tab/>
      </w:r>
      <w:r w:rsidRPr="00E918A2">
        <w:rPr>
          <w:bCs/>
          <w:sz w:val="24"/>
          <w:szCs w:val="24"/>
          <w:lang w:val="pl-PL"/>
        </w:rPr>
        <w:t xml:space="preserve">Sprzęt </w:t>
      </w:r>
      <w:r w:rsidR="00D10B44" w:rsidRPr="00E918A2">
        <w:rPr>
          <w:bCs/>
          <w:sz w:val="24"/>
          <w:szCs w:val="24"/>
          <w:lang w:val="pl-PL"/>
        </w:rPr>
        <w:t>Gospodarstwa</w:t>
      </w:r>
      <w:r w:rsidRPr="00E918A2">
        <w:rPr>
          <w:bCs/>
          <w:sz w:val="24"/>
          <w:szCs w:val="24"/>
          <w:lang w:val="pl-PL"/>
        </w:rPr>
        <w:t xml:space="preserve"> Domowego</w:t>
      </w:r>
    </w:p>
    <w:p w:rsidR="006B73F8" w:rsidRPr="00E918A2" w:rsidRDefault="006B73F8" w:rsidP="00C30CCB">
      <w:pPr>
        <w:spacing w:line="276" w:lineRule="auto"/>
        <w:jc w:val="both"/>
        <w:rPr>
          <w:bCs/>
          <w:sz w:val="24"/>
          <w:szCs w:val="24"/>
          <w:lang w:val="pl-PL"/>
        </w:rPr>
      </w:pPr>
    </w:p>
    <w:p w:rsidR="004A23BB" w:rsidRDefault="004A23BB">
      <w:pPr>
        <w:rPr>
          <w:b/>
          <w:sz w:val="24"/>
          <w:szCs w:val="24"/>
          <w:lang w:val="pl-PL"/>
        </w:rPr>
      </w:pPr>
    </w:p>
    <w:p w:rsidR="003E12B4" w:rsidRPr="00C30CCB" w:rsidRDefault="003E12B4" w:rsidP="00C30CCB">
      <w:p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C30CCB">
        <w:rPr>
          <w:b/>
          <w:sz w:val="24"/>
          <w:szCs w:val="24"/>
          <w:lang w:val="pl-PL"/>
        </w:rPr>
        <w:t>3. Postanowienia ogólne:</w:t>
      </w:r>
    </w:p>
    <w:p w:rsidR="00B3500D" w:rsidRPr="00C30CCB" w:rsidRDefault="00B3500D" w:rsidP="00C30CCB">
      <w:p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B27A76">
      <w:pPr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nie przewiduje:</w:t>
      </w:r>
    </w:p>
    <w:p w:rsidR="003E12B4" w:rsidRPr="00331C63" w:rsidRDefault="003E12B4" w:rsidP="00B27A76">
      <w:pPr>
        <w:pStyle w:val="Akapitzlist"/>
        <w:numPr>
          <w:ilvl w:val="1"/>
          <w:numId w:val="15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zawarcia umowy ramowej;</w:t>
      </w:r>
    </w:p>
    <w:p w:rsidR="003E12B4" w:rsidRPr="00331C63" w:rsidRDefault="003E12B4" w:rsidP="00B27A76">
      <w:pPr>
        <w:pStyle w:val="Akapitzlist"/>
        <w:numPr>
          <w:ilvl w:val="1"/>
          <w:numId w:val="15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przeprowadzenia aukcji elektronicznej;</w:t>
      </w:r>
    </w:p>
    <w:p w:rsidR="003E12B4" w:rsidRPr="00331C63" w:rsidRDefault="003E12B4" w:rsidP="00B27A76">
      <w:pPr>
        <w:pStyle w:val="Akapitzlist"/>
        <w:numPr>
          <w:ilvl w:val="1"/>
          <w:numId w:val="15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zwrotu kosztów udziału w postępowaniu;</w:t>
      </w:r>
    </w:p>
    <w:p w:rsidR="003E12B4" w:rsidRPr="004A23BB" w:rsidRDefault="003E12B4" w:rsidP="00B27A76">
      <w:pPr>
        <w:pStyle w:val="Tekstpodstawowy"/>
        <w:numPr>
          <w:ilvl w:val="1"/>
          <w:numId w:val="15"/>
        </w:numPr>
        <w:shd w:val="clear" w:color="auto" w:fill="FFFFFF" w:themeFill="background1"/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 xml:space="preserve">rozliczenia w walutach obcych </w:t>
      </w:r>
      <w:r w:rsidR="002F5A6E">
        <w:rPr>
          <w:sz w:val="24"/>
          <w:szCs w:val="24"/>
        </w:rPr>
        <w:t xml:space="preserve">- rozliczenia między Wykonawcą </w:t>
      </w:r>
      <w:r w:rsidR="002F5A6E">
        <w:rPr>
          <w:sz w:val="24"/>
          <w:szCs w:val="24"/>
        </w:rPr>
        <w:br/>
      </w:r>
      <w:r w:rsidRPr="004A23BB">
        <w:rPr>
          <w:sz w:val="24"/>
          <w:szCs w:val="24"/>
        </w:rPr>
        <w:t>a Zamawiającym będą prowadzone w PLN;</w:t>
      </w:r>
    </w:p>
    <w:p w:rsidR="004A23BB" w:rsidRPr="004A23BB" w:rsidRDefault="00B72324" w:rsidP="00B27A76">
      <w:pPr>
        <w:pStyle w:val="Tekstpodstawowy"/>
        <w:numPr>
          <w:ilvl w:val="1"/>
          <w:numId w:val="15"/>
        </w:numPr>
        <w:spacing w:line="276" w:lineRule="auto"/>
        <w:rPr>
          <w:sz w:val="24"/>
          <w:szCs w:val="24"/>
        </w:rPr>
      </w:pPr>
      <w:r w:rsidRPr="004A23BB">
        <w:rPr>
          <w:sz w:val="24"/>
          <w:szCs w:val="24"/>
        </w:rPr>
        <w:t>wymagań o których mowa</w:t>
      </w:r>
      <w:r w:rsidR="003E12B4" w:rsidRPr="004A23BB">
        <w:rPr>
          <w:sz w:val="24"/>
          <w:szCs w:val="24"/>
        </w:rPr>
        <w:t xml:space="preserve"> w art. 29 ust. 4</w:t>
      </w:r>
      <w:r w:rsidR="00557AC4" w:rsidRPr="004A23BB">
        <w:rPr>
          <w:sz w:val="24"/>
          <w:szCs w:val="24"/>
        </w:rPr>
        <w:t xml:space="preserve"> ustawy </w:t>
      </w:r>
      <w:proofErr w:type="spellStart"/>
      <w:r w:rsidR="00557AC4" w:rsidRPr="004A23BB">
        <w:rPr>
          <w:sz w:val="24"/>
          <w:szCs w:val="24"/>
        </w:rPr>
        <w:t>Pzp</w:t>
      </w:r>
      <w:proofErr w:type="spellEnd"/>
      <w:r w:rsidR="00557AC4" w:rsidRPr="004A23BB">
        <w:rPr>
          <w:sz w:val="24"/>
          <w:szCs w:val="24"/>
        </w:rPr>
        <w:t>;</w:t>
      </w:r>
    </w:p>
    <w:p w:rsidR="004A23BB" w:rsidRPr="004A23BB" w:rsidRDefault="004A23BB" w:rsidP="00B27A76">
      <w:pPr>
        <w:pStyle w:val="Tekstpodstawowy"/>
        <w:numPr>
          <w:ilvl w:val="1"/>
          <w:numId w:val="15"/>
        </w:numPr>
        <w:spacing w:line="276" w:lineRule="auto"/>
        <w:rPr>
          <w:sz w:val="24"/>
          <w:szCs w:val="24"/>
        </w:rPr>
      </w:pPr>
      <w:r w:rsidRPr="004A23BB">
        <w:rPr>
          <w:sz w:val="24"/>
          <w:szCs w:val="24"/>
        </w:rPr>
        <w:t xml:space="preserve"> udzielenia zamówień uzupełniających, o których mowa w art. 67 ust. 1 pkt 6 Ustawy - </w:t>
      </w:r>
      <w:proofErr w:type="spellStart"/>
      <w:r w:rsidRPr="004A23BB">
        <w:rPr>
          <w:sz w:val="24"/>
          <w:szCs w:val="24"/>
        </w:rPr>
        <w:t>Pzp</w:t>
      </w:r>
      <w:proofErr w:type="spellEnd"/>
      <w:r w:rsidRPr="004A23BB">
        <w:rPr>
          <w:sz w:val="24"/>
          <w:szCs w:val="24"/>
        </w:rPr>
        <w:t>.</w:t>
      </w:r>
    </w:p>
    <w:p w:rsidR="00EE6501" w:rsidRDefault="00EE6501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:rsidR="003E12B4" w:rsidRPr="00331C63" w:rsidRDefault="003E12B4" w:rsidP="00B27A76">
      <w:pPr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lastRenderedPageBreak/>
        <w:t>Zamawiający nie dopuszcza:</w:t>
      </w:r>
    </w:p>
    <w:p w:rsidR="00E918A2" w:rsidRPr="00E918A2" w:rsidRDefault="00E918A2" w:rsidP="00B27A76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5801"/>
        </w:tabs>
        <w:spacing w:line="276" w:lineRule="auto"/>
        <w:jc w:val="both"/>
        <w:rPr>
          <w:sz w:val="24"/>
          <w:szCs w:val="24"/>
          <w:lang w:val="pl-PL"/>
        </w:rPr>
      </w:pPr>
      <w:r w:rsidRPr="00E918A2">
        <w:rPr>
          <w:sz w:val="24"/>
          <w:szCs w:val="24"/>
          <w:lang w:val="pl-PL"/>
        </w:rPr>
        <w:t>składania ofert częściowych;</w:t>
      </w:r>
    </w:p>
    <w:p w:rsidR="003E12B4" w:rsidRPr="00331C63" w:rsidRDefault="003E12B4" w:rsidP="00B27A76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5801"/>
        </w:tabs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składania ofert wariantowych;</w:t>
      </w:r>
      <w:r w:rsidRPr="00331C63">
        <w:rPr>
          <w:sz w:val="24"/>
          <w:szCs w:val="24"/>
          <w:lang w:val="pl-PL"/>
        </w:rPr>
        <w:tab/>
      </w:r>
    </w:p>
    <w:p w:rsidR="00ED7142" w:rsidRPr="00FB7703" w:rsidRDefault="003E12B4" w:rsidP="00B27A76">
      <w:pPr>
        <w:pStyle w:val="Akapitzlist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porozumiewania się drogą elektroniczną;</w:t>
      </w:r>
    </w:p>
    <w:p w:rsidR="003E12B4" w:rsidRPr="00331C63" w:rsidRDefault="003E12B4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D30F6B" w:rsidRPr="00331C63" w:rsidRDefault="007A0F66" w:rsidP="00B27A76">
      <w:pPr>
        <w:pStyle w:val="Akapitzlist"/>
        <w:numPr>
          <w:ilvl w:val="0"/>
          <w:numId w:val="16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dopuszcza wykonanie powyższego zamówienia publicznego przy pomocy podwykonawców.</w:t>
      </w:r>
    </w:p>
    <w:p w:rsidR="004B260E" w:rsidRPr="00331C63" w:rsidRDefault="004B260E" w:rsidP="00331C63">
      <w:pPr>
        <w:pStyle w:val="Akapitzlist"/>
        <w:spacing w:line="276" w:lineRule="auto"/>
        <w:ind w:left="720"/>
        <w:jc w:val="both"/>
        <w:rPr>
          <w:b/>
          <w:sz w:val="24"/>
          <w:szCs w:val="24"/>
          <w:lang w:val="pl-PL"/>
        </w:rPr>
      </w:pPr>
    </w:p>
    <w:p w:rsidR="000A48F1" w:rsidRPr="00331C63" w:rsidRDefault="003E12B4" w:rsidP="00B27A76">
      <w:pPr>
        <w:pStyle w:val="Akapitzlist"/>
        <w:numPr>
          <w:ilvl w:val="0"/>
          <w:numId w:val="16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Zamawiający zgodnie z art. 36 </w:t>
      </w:r>
      <w:r w:rsidR="004232A3" w:rsidRPr="00331C63">
        <w:rPr>
          <w:b/>
          <w:sz w:val="24"/>
          <w:szCs w:val="24"/>
          <w:lang w:val="pl-PL"/>
        </w:rPr>
        <w:t>b ust. 1</w:t>
      </w:r>
      <w:r w:rsidRPr="00331C63">
        <w:rPr>
          <w:b/>
          <w:sz w:val="24"/>
          <w:szCs w:val="24"/>
          <w:lang w:val="pl-PL"/>
        </w:rPr>
        <w:t xml:space="preserve"> ustawy </w:t>
      </w:r>
      <w:proofErr w:type="spellStart"/>
      <w:r w:rsidRPr="00331C63">
        <w:rPr>
          <w:b/>
          <w:sz w:val="24"/>
          <w:szCs w:val="24"/>
          <w:lang w:val="pl-PL"/>
        </w:rPr>
        <w:t>Pzp</w:t>
      </w:r>
      <w:proofErr w:type="spellEnd"/>
      <w:r w:rsidRPr="00331C63">
        <w:rPr>
          <w:b/>
          <w:sz w:val="24"/>
          <w:szCs w:val="24"/>
          <w:lang w:val="pl-PL"/>
        </w:rPr>
        <w:t xml:space="preserve">, </w:t>
      </w:r>
      <w:r w:rsidRPr="00331C63">
        <w:rPr>
          <w:b/>
          <w:sz w:val="24"/>
          <w:szCs w:val="24"/>
          <w:u w:val="single"/>
          <w:lang w:val="pl-PL"/>
        </w:rPr>
        <w:t>żąda wskazania</w:t>
      </w:r>
      <w:r w:rsidRPr="00331C63">
        <w:rPr>
          <w:b/>
          <w:sz w:val="24"/>
          <w:szCs w:val="24"/>
          <w:lang w:val="pl-PL"/>
        </w:rPr>
        <w:t xml:space="preserve"> przez Wykonawc</w:t>
      </w:r>
      <w:r w:rsidR="007A1A54" w:rsidRPr="00331C63">
        <w:rPr>
          <w:b/>
          <w:sz w:val="24"/>
          <w:szCs w:val="24"/>
          <w:lang w:val="pl-PL"/>
        </w:rPr>
        <w:t xml:space="preserve">ę </w:t>
      </w:r>
      <w:r w:rsidRPr="00331C63">
        <w:rPr>
          <w:b/>
          <w:sz w:val="24"/>
          <w:szCs w:val="24"/>
          <w:lang w:val="pl-PL"/>
        </w:rPr>
        <w:t xml:space="preserve">części zamówienia, której wykonanie </w:t>
      </w:r>
      <w:r w:rsidR="007A1A54" w:rsidRPr="00331C63">
        <w:rPr>
          <w:b/>
          <w:sz w:val="24"/>
          <w:szCs w:val="24"/>
          <w:lang w:val="pl-PL"/>
        </w:rPr>
        <w:t xml:space="preserve">zamierza </w:t>
      </w:r>
      <w:r w:rsidRPr="00331C63">
        <w:rPr>
          <w:b/>
          <w:sz w:val="24"/>
          <w:szCs w:val="24"/>
          <w:lang w:val="pl-PL"/>
        </w:rPr>
        <w:t>powierzy</w:t>
      </w:r>
      <w:r w:rsidR="007A1A54" w:rsidRPr="00331C63">
        <w:rPr>
          <w:b/>
          <w:sz w:val="24"/>
          <w:szCs w:val="24"/>
          <w:lang w:val="pl-PL"/>
        </w:rPr>
        <w:t>ć</w:t>
      </w:r>
      <w:r w:rsidRPr="00331C63">
        <w:rPr>
          <w:b/>
          <w:sz w:val="24"/>
          <w:szCs w:val="24"/>
          <w:lang w:val="pl-PL"/>
        </w:rPr>
        <w:t xml:space="preserve"> podwykonawc</w:t>
      </w:r>
      <w:r w:rsidR="007A1A54" w:rsidRPr="00331C63">
        <w:rPr>
          <w:b/>
          <w:sz w:val="24"/>
          <w:szCs w:val="24"/>
          <w:lang w:val="pl-PL"/>
        </w:rPr>
        <w:t>y</w:t>
      </w:r>
      <w:r w:rsidR="00106E37" w:rsidRPr="00331C63">
        <w:rPr>
          <w:b/>
          <w:sz w:val="24"/>
          <w:szCs w:val="24"/>
          <w:lang w:val="pl-PL"/>
        </w:rPr>
        <w:t xml:space="preserve"> </w:t>
      </w:r>
      <w:r w:rsidR="005D057F">
        <w:rPr>
          <w:b/>
          <w:sz w:val="24"/>
          <w:szCs w:val="24"/>
          <w:lang w:val="pl-PL"/>
        </w:rPr>
        <w:t>lub</w:t>
      </w:r>
      <w:r w:rsidR="00106E37" w:rsidRPr="00331C63">
        <w:rPr>
          <w:b/>
          <w:sz w:val="24"/>
          <w:szCs w:val="24"/>
          <w:lang w:val="pl-PL"/>
        </w:rPr>
        <w:t xml:space="preserve"> poda nazwy firm</w:t>
      </w:r>
      <w:r w:rsidR="007A1A54" w:rsidRPr="00331C63">
        <w:rPr>
          <w:b/>
          <w:sz w:val="24"/>
          <w:szCs w:val="24"/>
          <w:lang w:val="pl-PL"/>
        </w:rPr>
        <w:t>y</w:t>
      </w:r>
      <w:r w:rsidR="00106E37" w:rsidRPr="00331C63">
        <w:rPr>
          <w:b/>
          <w:sz w:val="24"/>
          <w:szCs w:val="24"/>
          <w:lang w:val="pl-PL"/>
        </w:rPr>
        <w:t xml:space="preserve"> podwykonawc</w:t>
      </w:r>
      <w:r w:rsidR="007A1A54" w:rsidRPr="00331C63">
        <w:rPr>
          <w:b/>
          <w:sz w:val="24"/>
          <w:szCs w:val="24"/>
          <w:lang w:val="pl-PL"/>
        </w:rPr>
        <w:t>ów</w:t>
      </w:r>
      <w:r w:rsidR="00106E37" w:rsidRPr="00331C63">
        <w:rPr>
          <w:b/>
          <w:sz w:val="24"/>
          <w:szCs w:val="24"/>
          <w:lang w:val="pl-PL"/>
        </w:rPr>
        <w:t>, na których zasoby wykonawca powołuje się na zasadach określonych w art. 26 ust. 2 b</w:t>
      </w:r>
      <w:r w:rsidR="00505B21" w:rsidRPr="00331C63">
        <w:rPr>
          <w:b/>
          <w:sz w:val="24"/>
          <w:szCs w:val="24"/>
          <w:lang w:val="pl-PL"/>
        </w:rPr>
        <w:t xml:space="preserve"> w celu wykazania spełnienia warunków, o których mowa w art. 22 ust. 1 ustawy – </w:t>
      </w:r>
      <w:proofErr w:type="spellStart"/>
      <w:r w:rsidR="00505B21" w:rsidRPr="00331C63">
        <w:rPr>
          <w:b/>
          <w:sz w:val="24"/>
          <w:szCs w:val="24"/>
          <w:lang w:val="pl-PL"/>
        </w:rPr>
        <w:t>Pzp</w:t>
      </w:r>
      <w:proofErr w:type="spellEnd"/>
      <w:r w:rsidR="00505B21" w:rsidRPr="00331C63">
        <w:rPr>
          <w:b/>
          <w:sz w:val="24"/>
          <w:szCs w:val="24"/>
          <w:lang w:val="pl-PL"/>
        </w:rPr>
        <w:t>.</w:t>
      </w:r>
      <w:r w:rsidRPr="00331C63">
        <w:rPr>
          <w:b/>
          <w:sz w:val="24"/>
          <w:szCs w:val="24"/>
          <w:lang w:val="pl-PL"/>
        </w:rPr>
        <w:t xml:space="preserve"> Powyższe informacje należy zawrzeć w formularzu ofertowym </w:t>
      </w:r>
      <w:r w:rsidRPr="00331C63">
        <w:rPr>
          <w:b/>
          <w:sz w:val="24"/>
          <w:szCs w:val="24"/>
          <w:u w:val="single"/>
          <w:lang w:val="pl-PL"/>
        </w:rPr>
        <w:t>zał. nr 1 do SIWZ.</w:t>
      </w:r>
      <w:r w:rsidR="00D30F6B" w:rsidRPr="00331C63">
        <w:rPr>
          <w:b/>
          <w:sz w:val="24"/>
          <w:szCs w:val="24"/>
          <w:lang w:val="pl-PL"/>
        </w:rPr>
        <w:t xml:space="preserve"> </w:t>
      </w:r>
      <w:r w:rsidR="00505B21" w:rsidRPr="00331C63">
        <w:rPr>
          <w:b/>
          <w:sz w:val="24"/>
          <w:szCs w:val="24"/>
          <w:lang w:val="pl-PL"/>
        </w:rPr>
        <w:br/>
      </w:r>
    </w:p>
    <w:p w:rsidR="00353355" w:rsidRPr="00331C63" w:rsidRDefault="00353355" w:rsidP="00331C63">
      <w:pPr>
        <w:pStyle w:val="Akapitzlist"/>
        <w:spacing w:line="276" w:lineRule="auto"/>
        <w:ind w:left="1070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D24B56" w:rsidRPr="00331C63" w:rsidTr="00004162">
        <w:trPr>
          <w:trHeight w:val="575"/>
        </w:trPr>
        <w:tc>
          <w:tcPr>
            <w:tcW w:w="8945" w:type="dxa"/>
            <w:shd w:val="clear" w:color="auto" w:fill="5EF828"/>
            <w:vAlign w:val="center"/>
          </w:tcPr>
          <w:p w:rsidR="00D24B56" w:rsidRPr="004C3B36" w:rsidRDefault="009E5B93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4C3B36">
              <w:rPr>
                <w:b/>
                <w:sz w:val="28"/>
                <w:szCs w:val="24"/>
                <w:lang w:val="pl-PL"/>
              </w:rPr>
              <w:br w:type="page"/>
            </w:r>
            <w:r w:rsidR="00D24B56" w:rsidRPr="004C3B36">
              <w:rPr>
                <w:b/>
                <w:sz w:val="28"/>
                <w:szCs w:val="24"/>
                <w:lang w:val="pl-PL"/>
              </w:rPr>
              <w:t>TERMIN WYKONANIA ZAMÓWIENIA</w:t>
            </w:r>
          </w:p>
        </w:tc>
      </w:tr>
    </w:tbl>
    <w:p w:rsidR="00D24B56" w:rsidRPr="00331C63" w:rsidRDefault="00D24B56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4A23BB" w:rsidRDefault="00257B60" w:rsidP="004A23BB">
      <w:pPr>
        <w:pStyle w:val="Akapitzlist"/>
        <w:ind w:left="360"/>
        <w:contextualSpacing/>
        <w:rPr>
          <w:b/>
          <w:sz w:val="24"/>
        </w:rPr>
      </w:pPr>
      <w:proofErr w:type="spellStart"/>
      <w:r>
        <w:rPr>
          <w:b/>
          <w:sz w:val="24"/>
        </w:rPr>
        <w:t>Maksymalnie</w:t>
      </w:r>
      <w:proofErr w:type="spellEnd"/>
      <w:r>
        <w:rPr>
          <w:b/>
          <w:sz w:val="24"/>
        </w:rPr>
        <w:t xml:space="preserve"> 4</w:t>
      </w:r>
      <w:r w:rsidR="004A23BB">
        <w:rPr>
          <w:b/>
          <w:sz w:val="24"/>
        </w:rPr>
        <w:t xml:space="preserve">0 </w:t>
      </w:r>
      <w:proofErr w:type="spellStart"/>
      <w:r w:rsidR="004A23BB">
        <w:rPr>
          <w:b/>
          <w:sz w:val="24"/>
        </w:rPr>
        <w:t>dni</w:t>
      </w:r>
      <w:proofErr w:type="spellEnd"/>
      <w:r w:rsidR="004A23BB">
        <w:rPr>
          <w:b/>
          <w:sz w:val="24"/>
        </w:rPr>
        <w:t xml:space="preserve"> </w:t>
      </w:r>
      <w:proofErr w:type="spellStart"/>
      <w:r w:rsidR="004A23BB">
        <w:rPr>
          <w:sz w:val="24"/>
        </w:rPr>
        <w:t>od</w:t>
      </w:r>
      <w:proofErr w:type="spellEnd"/>
      <w:r w:rsidR="004A23BB">
        <w:rPr>
          <w:sz w:val="24"/>
        </w:rPr>
        <w:t xml:space="preserve"> </w:t>
      </w:r>
      <w:proofErr w:type="spellStart"/>
      <w:r w:rsidR="004A23BB">
        <w:rPr>
          <w:sz w:val="24"/>
        </w:rPr>
        <w:t>dnia</w:t>
      </w:r>
      <w:proofErr w:type="spellEnd"/>
      <w:r w:rsidR="004A23BB">
        <w:rPr>
          <w:sz w:val="24"/>
        </w:rPr>
        <w:t xml:space="preserve"> </w:t>
      </w:r>
      <w:proofErr w:type="spellStart"/>
      <w:r w:rsidR="004A23BB">
        <w:rPr>
          <w:sz w:val="24"/>
        </w:rPr>
        <w:t>podpisania</w:t>
      </w:r>
      <w:proofErr w:type="spellEnd"/>
      <w:r w:rsidR="004A23BB">
        <w:rPr>
          <w:sz w:val="24"/>
        </w:rPr>
        <w:t xml:space="preserve"> </w:t>
      </w:r>
      <w:proofErr w:type="spellStart"/>
      <w:r w:rsidR="004A23BB">
        <w:rPr>
          <w:sz w:val="24"/>
        </w:rPr>
        <w:t>umowy</w:t>
      </w:r>
      <w:proofErr w:type="spellEnd"/>
      <w:r w:rsidR="004A23BB">
        <w:rPr>
          <w:sz w:val="24"/>
        </w:rPr>
        <w:t>.</w:t>
      </w:r>
      <w:r w:rsidR="004A23BB">
        <w:rPr>
          <w:b/>
          <w:color w:val="FF0000"/>
          <w:sz w:val="24"/>
        </w:rPr>
        <w:t xml:space="preserve">  </w:t>
      </w:r>
    </w:p>
    <w:p w:rsidR="004A23BB" w:rsidRDefault="004A23BB" w:rsidP="004A23BB">
      <w:pPr>
        <w:spacing w:line="360" w:lineRule="auto"/>
        <w:rPr>
          <w:b/>
          <w:sz w:val="12"/>
        </w:rPr>
      </w:pPr>
    </w:p>
    <w:p w:rsidR="004232A3" w:rsidRPr="00331C63" w:rsidRDefault="004232A3" w:rsidP="00331C63">
      <w:pPr>
        <w:widowControl w:val="0"/>
        <w:spacing w:line="276" w:lineRule="auto"/>
        <w:ind w:left="284"/>
        <w:jc w:val="both"/>
        <w:rPr>
          <w:bCs/>
          <w:sz w:val="24"/>
          <w:szCs w:val="24"/>
          <w:lang w:val="pl-PL"/>
        </w:rPr>
      </w:pPr>
    </w:p>
    <w:tbl>
      <w:tblPr>
        <w:tblW w:w="91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4"/>
      </w:tblGrid>
      <w:tr w:rsidR="003E12B4" w:rsidRPr="00331C63" w:rsidTr="00004162">
        <w:trPr>
          <w:trHeight w:val="274"/>
        </w:trPr>
        <w:tc>
          <w:tcPr>
            <w:tcW w:w="9154" w:type="dxa"/>
            <w:shd w:val="clear" w:color="auto" w:fill="5EF828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bCs/>
                <w:sz w:val="26"/>
                <w:szCs w:val="26"/>
                <w:lang w:val="pl-PL"/>
              </w:rPr>
              <w:br w:type="page"/>
            </w:r>
            <w:r w:rsidRPr="00331C63">
              <w:rPr>
                <w:b/>
                <w:bCs/>
                <w:color w:val="002060"/>
                <w:sz w:val="24"/>
                <w:szCs w:val="24"/>
                <w:lang w:val="pl-PL"/>
              </w:rPr>
              <w:br w:type="page"/>
            </w:r>
            <w:r w:rsidRPr="00331C63">
              <w:rPr>
                <w:b/>
                <w:bCs/>
                <w:snapToGrid w:val="0"/>
                <w:color w:val="002060"/>
                <w:sz w:val="28"/>
                <w:szCs w:val="24"/>
                <w:lang w:val="pl-PL"/>
              </w:rPr>
              <w:br w:type="page"/>
            </w:r>
            <w:r w:rsidRPr="00331C63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31C63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="00FC73CC" w:rsidRPr="00331C63">
              <w:rPr>
                <w:b/>
                <w:sz w:val="28"/>
                <w:szCs w:val="24"/>
                <w:lang w:val="pl-PL"/>
              </w:rPr>
              <w:t>WARUNKI</w:t>
            </w:r>
            <w:r w:rsidRPr="00331C63">
              <w:rPr>
                <w:b/>
                <w:sz w:val="28"/>
                <w:szCs w:val="24"/>
                <w:lang w:val="pl-PL"/>
              </w:rPr>
              <w:t xml:space="preserve"> UDZIAŁU W POSTĘPOWANIU ORAZ OPIS S</w:t>
            </w:r>
            <w:r w:rsidR="005F2AC4" w:rsidRPr="00331C63">
              <w:rPr>
                <w:b/>
                <w:sz w:val="28"/>
                <w:szCs w:val="24"/>
                <w:lang w:val="pl-PL"/>
              </w:rPr>
              <w:t>POSOBU DOKONYWANIA OCENY SPEŁNIA</w:t>
            </w:r>
            <w:r w:rsidRPr="00331C63">
              <w:rPr>
                <w:b/>
                <w:sz w:val="28"/>
                <w:szCs w:val="24"/>
                <w:lang w:val="pl-PL"/>
              </w:rPr>
              <w:t>NIA TYCH WARUNKÓW</w:t>
            </w:r>
          </w:p>
        </w:tc>
      </w:tr>
    </w:tbl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O udzielenie zamówienia mogą ubiegać się Wykonawcy, którzy spełniają warunki zgodnie z art. 22 ust. 1 ustawy - </w:t>
      </w:r>
      <w:proofErr w:type="spellStart"/>
      <w:r w:rsidRPr="00331C63">
        <w:rPr>
          <w:b/>
          <w:sz w:val="24"/>
          <w:szCs w:val="24"/>
          <w:lang w:val="pl-PL"/>
        </w:rPr>
        <w:t>Pzp</w:t>
      </w:r>
      <w:proofErr w:type="spellEnd"/>
      <w:r w:rsidRPr="00331C63">
        <w:rPr>
          <w:b/>
          <w:sz w:val="24"/>
          <w:szCs w:val="24"/>
          <w:lang w:val="pl-PL"/>
        </w:rPr>
        <w:t>, dotyczące:</w:t>
      </w:r>
    </w:p>
    <w:p w:rsidR="003E12B4" w:rsidRPr="00331C63" w:rsidRDefault="003E12B4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3E12B4" w:rsidRPr="00331C63" w:rsidRDefault="003E12B4" w:rsidP="00B27A76">
      <w:pPr>
        <w:pStyle w:val="Akapitzlist"/>
        <w:numPr>
          <w:ilvl w:val="6"/>
          <w:numId w:val="18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331C63">
        <w:rPr>
          <w:b/>
          <w:sz w:val="24"/>
          <w:szCs w:val="24"/>
          <w:u w:val="single"/>
          <w:lang w:val="pl-PL"/>
        </w:rPr>
        <w:t>posiadania uprawnień do wykonywania określonej działalności lub czynności, jeżeli przepisy prawa nakładają obowiązek ich posiadania;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D10B44" w:rsidRPr="0063438C" w:rsidRDefault="00E27E7D" w:rsidP="0063438C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>Zamawiający nie wyznacza szczegółowego warunku w tym zakresie,</w:t>
      </w:r>
      <w:r w:rsidRPr="00331C63">
        <w:rPr>
          <w:sz w:val="24"/>
          <w:szCs w:val="24"/>
          <w:lang w:val="pl-PL"/>
        </w:rPr>
        <w:t xml:space="preserve"> </w:t>
      </w:r>
      <w:r w:rsidRPr="00331C63">
        <w:rPr>
          <w:i/>
          <w:sz w:val="24"/>
          <w:szCs w:val="24"/>
          <w:lang w:val="pl-PL"/>
        </w:rPr>
        <w:t xml:space="preserve">oprócz złożenia oświadczenia o spełnieniu warunku udziału w postępowaniu o zamówienie publiczne zgodnie z art. 22 ust. 1 ustawy </w:t>
      </w:r>
      <w:proofErr w:type="spellStart"/>
      <w:r w:rsidRPr="00331C63">
        <w:rPr>
          <w:i/>
          <w:sz w:val="24"/>
          <w:szCs w:val="24"/>
          <w:lang w:val="pl-PL"/>
        </w:rPr>
        <w:t>Pzp</w:t>
      </w:r>
      <w:proofErr w:type="spellEnd"/>
      <w:r w:rsidRPr="00331C63">
        <w:rPr>
          <w:i/>
          <w:sz w:val="24"/>
          <w:szCs w:val="24"/>
          <w:lang w:val="pl-PL"/>
        </w:rPr>
        <w:t>.</w:t>
      </w:r>
      <w:r w:rsidR="00D10B44">
        <w:rPr>
          <w:b/>
          <w:sz w:val="24"/>
          <w:szCs w:val="24"/>
          <w:u w:val="single"/>
          <w:lang w:val="pl-PL"/>
        </w:rPr>
        <w:br w:type="page"/>
      </w:r>
    </w:p>
    <w:p w:rsidR="003E12B4" w:rsidRPr="00811AB2" w:rsidRDefault="003E12B4" w:rsidP="00B27A76">
      <w:pPr>
        <w:pStyle w:val="Akapitzlist"/>
        <w:numPr>
          <w:ilvl w:val="6"/>
          <w:numId w:val="18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lastRenderedPageBreak/>
        <w:t>posiadania wiedzy i doświadczenia;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B75D67" w:rsidRDefault="00D10B44" w:rsidP="00D10B44">
      <w:pPr>
        <w:spacing w:line="276" w:lineRule="auto"/>
        <w:ind w:left="786"/>
        <w:jc w:val="both"/>
        <w:rPr>
          <w:i/>
          <w:color w:val="000000"/>
          <w:sz w:val="24"/>
          <w:szCs w:val="18"/>
          <w:shd w:val="clear" w:color="auto" w:fill="FFFFFF"/>
          <w:lang w:val="pl-PL"/>
        </w:rPr>
      </w:pPr>
      <w:r w:rsidRPr="00EF2998">
        <w:rPr>
          <w:i/>
          <w:sz w:val="24"/>
          <w:szCs w:val="24"/>
          <w:lang w:val="pl-PL"/>
        </w:rPr>
        <w:t xml:space="preserve">Warunek zostanie spełniony przez Wykonawcę, jeżeli dołączy do oferty wykaz wykonanych, a w przypadku świadczeń okresowych lub ciągłych również wykonywanych usług, w okresie ostatnich trzech lat przed upływem terminu składania ofert </w:t>
      </w:r>
      <w:r w:rsidRPr="00EF2998">
        <w:rPr>
          <w:i/>
          <w:sz w:val="24"/>
          <w:szCs w:val="24"/>
          <w:lang w:val="pl-PL"/>
        </w:rPr>
        <w:br/>
        <w:t xml:space="preserve">o dopuszczenie do udziału w postępowaniu, a jeżeli okres prowadzenia działalności jest krótszy – w tym okresie minimum jedną usługę </w:t>
      </w:r>
      <w:r w:rsidR="00172013">
        <w:rPr>
          <w:i/>
          <w:sz w:val="24"/>
          <w:szCs w:val="24"/>
          <w:lang w:val="pl-PL"/>
        </w:rPr>
        <w:t xml:space="preserve">polegającą na dostawie mebli </w:t>
      </w:r>
      <w:r w:rsidR="005060A2">
        <w:rPr>
          <w:i/>
          <w:sz w:val="24"/>
          <w:szCs w:val="24"/>
          <w:lang w:val="pl-PL"/>
        </w:rPr>
        <w:t xml:space="preserve">biurowych </w:t>
      </w:r>
      <w:r>
        <w:rPr>
          <w:i/>
          <w:sz w:val="24"/>
          <w:szCs w:val="24"/>
          <w:lang w:val="pl-PL"/>
        </w:rPr>
        <w:t>o wartości co najmniej 1</w:t>
      </w:r>
      <w:r w:rsidRPr="00EF2998">
        <w:rPr>
          <w:i/>
          <w:sz w:val="24"/>
          <w:szCs w:val="24"/>
          <w:lang w:val="pl-PL"/>
        </w:rPr>
        <w:t>0</w:t>
      </w:r>
      <w:r>
        <w:rPr>
          <w:i/>
          <w:sz w:val="24"/>
          <w:szCs w:val="24"/>
          <w:lang w:val="pl-PL"/>
        </w:rPr>
        <w:t>0 000,00 złotych (sto tysięcy złotych)</w:t>
      </w:r>
      <w:r w:rsidRPr="00331C63">
        <w:rPr>
          <w:i/>
          <w:sz w:val="24"/>
          <w:szCs w:val="24"/>
          <w:lang w:val="pl-PL"/>
        </w:rPr>
        <w:t xml:space="preserve"> wraz </w:t>
      </w:r>
      <w:r>
        <w:rPr>
          <w:i/>
          <w:sz w:val="24"/>
          <w:szCs w:val="24"/>
          <w:lang w:val="pl-PL"/>
        </w:rPr>
        <w:br/>
      </w:r>
      <w:r w:rsidRPr="00331C63">
        <w:rPr>
          <w:i/>
          <w:sz w:val="24"/>
          <w:szCs w:val="24"/>
          <w:lang w:val="pl-PL"/>
        </w:rPr>
        <w:t xml:space="preserve">z podaniem ich wartości, przedmiotu, dat wykonania i podmiotów, na rzecz których usługi zostały wykonane oraz załączeniem dowodów, czy zostały wykonane lub są wykonywane należycie. </w:t>
      </w:r>
      <w:r w:rsidRPr="00331C63">
        <w:rPr>
          <w:i/>
          <w:color w:val="000000"/>
          <w:spacing w:val="-2"/>
          <w:sz w:val="24"/>
          <w:szCs w:val="24"/>
          <w:lang w:val="pl-PL"/>
        </w:rPr>
        <w:t xml:space="preserve">Wykaz należy sporządzić wg wzoru stanowiącego </w:t>
      </w:r>
      <w:r w:rsidRPr="00331C63">
        <w:rPr>
          <w:b/>
          <w:bCs/>
          <w:i/>
          <w:color w:val="000000"/>
          <w:spacing w:val="-2"/>
          <w:sz w:val="24"/>
          <w:szCs w:val="24"/>
          <w:lang w:val="pl-PL"/>
        </w:rPr>
        <w:t xml:space="preserve">zał. nr 6 </w:t>
      </w:r>
      <w:r w:rsidRPr="00331C63">
        <w:rPr>
          <w:b/>
          <w:i/>
          <w:color w:val="000000"/>
          <w:spacing w:val="-2"/>
          <w:sz w:val="24"/>
          <w:szCs w:val="24"/>
          <w:lang w:val="pl-PL"/>
        </w:rPr>
        <w:t xml:space="preserve">do </w:t>
      </w:r>
      <w:r w:rsidRPr="00331C63">
        <w:rPr>
          <w:b/>
          <w:i/>
          <w:color w:val="000000"/>
          <w:spacing w:val="-5"/>
          <w:sz w:val="24"/>
          <w:szCs w:val="24"/>
          <w:lang w:val="pl-PL"/>
        </w:rPr>
        <w:t>SIWZ</w:t>
      </w:r>
      <w:r w:rsidR="00B27F67" w:rsidRPr="00B27F67">
        <w:rPr>
          <w:i/>
          <w:color w:val="000000"/>
          <w:sz w:val="24"/>
          <w:szCs w:val="18"/>
          <w:shd w:val="clear" w:color="auto" w:fill="FFFFFF"/>
          <w:lang w:val="pl-PL"/>
        </w:rPr>
        <w:t>.</w:t>
      </w:r>
      <w:r>
        <w:rPr>
          <w:i/>
          <w:color w:val="000000"/>
          <w:sz w:val="24"/>
          <w:szCs w:val="18"/>
          <w:shd w:val="clear" w:color="auto" w:fill="FFFFFF"/>
          <w:lang w:val="pl-PL"/>
        </w:rPr>
        <w:t xml:space="preserve"> </w:t>
      </w:r>
      <w:r w:rsidR="00B27F67" w:rsidRPr="00B27F67">
        <w:rPr>
          <w:i/>
          <w:color w:val="000000"/>
          <w:sz w:val="24"/>
          <w:szCs w:val="18"/>
          <w:shd w:val="clear" w:color="auto" w:fill="FFFFFF"/>
          <w:lang w:val="pl-PL"/>
        </w:rPr>
        <w:t>Ocena zostanie dokonana według formuły: spełnia – nie spełnia.</w:t>
      </w:r>
    </w:p>
    <w:p w:rsidR="00D10B44" w:rsidRPr="00D10B44" w:rsidRDefault="00D10B44" w:rsidP="00D10B44">
      <w:pPr>
        <w:spacing w:line="276" w:lineRule="auto"/>
        <w:ind w:left="786"/>
        <w:jc w:val="both"/>
        <w:rPr>
          <w:i/>
          <w:color w:val="000000"/>
          <w:spacing w:val="-5"/>
          <w:sz w:val="24"/>
          <w:szCs w:val="24"/>
          <w:lang w:val="pl-PL"/>
        </w:rPr>
      </w:pPr>
    </w:p>
    <w:p w:rsidR="003E12B4" w:rsidRPr="00811AB2" w:rsidRDefault="003E12B4" w:rsidP="00B27A76">
      <w:pPr>
        <w:pStyle w:val="Akapitzlist"/>
        <w:numPr>
          <w:ilvl w:val="6"/>
          <w:numId w:val="18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t>dysponowania odpowiednim potencjałem technicznym oraz osobami zdolnymi do wykonania zamówienia;</w:t>
      </w:r>
    </w:p>
    <w:p w:rsidR="003E12B4" w:rsidRPr="00331C63" w:rsidRDefault="003E12B4" w:rsidP="00331C63">
      <w:pPr>
        <w:pStyle w:val="Akapitzlist"/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5D40FF" w:rsidRDefault="005D40FF" w:rsidP="005D40FF">
      <w:pPr>
        <w:spacing w:line="276" w:lineRule="auto"/>
        <w:ind w:left="426"/>
        <w:jc w:val="both"/>
        <w:rPr>
          <w:i/>
          <w:color w:val="0070C0"/>
          <w:sz w:val="24"/>
          <w:szCs w:val="26"/>
          <w:lang w:val="pl-PL"/>
        </w:rPr>
      </w:pPr>
    </w:p>
    <w:p w:rsidR="004A23BB" w:rsidRPr="00331C63" w:rsidRDefault="004A23BB" w:rsidP="004A23BB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>Zamawiający nie wyznacza szczegółowego warunku w tym zakresie,</w:t>
      </w:r>
      <w:r w:rsidRPr="00331C63">
        <w:rPr>
          <w:sz w:val="24"/>
          <w:szCs w:val="24"/>
          <w:lang w:val="pl-PL"/>
        </w:rPr>
        <w:t xml:space="preserve"> </w:t>
      </w:r>
      <w:r w:rsidRPr="00331C63">
        <w:rPr>
          <w:i/>
          <w:sz w:val="24"/>
          <w:szCs w:val="24"/>
          <w:lang w:val="pl-PL"/>
        </w:rPr>
        <w:t xml:space="preserve">oprócz złożenia oświadczenia o spełnieniu warunku udziału w postępowaniu o zamówienie publiczne zgodnie z art. 22 ust. 1 ustawy </w:t>
      </w:r>
      <w:proofErr w:type="spellStart"/>
      <w:r w:rsidRPr="00331C63">
        <w:rPr>
          <w:i/>
          <w:sz w:val="24"/>
          <w:szCs w:val="24"/>
          <w:lang w:val="pl-PL"/>
        </w:rPr>
        <w:t>Pzp</w:t>
      </w:r>
      <w:proofErr w:type="spellEnd"/>
      <w:r w:rsidRPr="00331C63">
        <w:rPr>
          <w:i/>
          <w:sz w:val="24"/>
          <w:szCs w:val="24"/>
          <w:lang w:val="pl-PL"/>
        </w:rPr>
        <w:t>.</w:t>
      </w:r>
    </w:p>
    <w:p w:rsidR="00C63794" w:rsidRDefault="00C63794" w:rsidP="00C63794">
      <w:pPr>
        <w:pStyle w:val="Akapitzlist"/>
        <w:tabs>
          <w:tab w:val="left" w:pos="0"/>
        </w:tabs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</w:p>
    <w:p w:rsidR="003E12B4" w:rsidRPr="00811AB2" w:rsidRDefault="003E12B4" w:rsidP="00B27A76">
      <w:pPr>
        <w:pStyle w:val="Akapitzlist"/>
        <w:numPr>
          <w:ilvl w:val="6"/>
          <w:numId w:val="18"/>
        </w:numPr>
        <w:tabs>
          <w:tab w:val="left" w:pos="0"/>
        </w:tabs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t>sytuacji ekonomicznej i finansowej;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472A4B" w:rsidRPr="00331C63" w:rsidRDefault="00472A4B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>Zamawiający nie wyznacza szczegółowego warunku w tym zakresie,</w:t>
      </w:r>
      <w:r w:rsidRPr="00331C63">
        <w:rPr>
          <w:sz w:val="24"/>
          <w:szCs w:val="24"/>
          <w:lang w:val="pl-PL"/>
        </w:rPr>
        <w:t xml:space="preserve"> </w:t>
      </w:r>
      <w:r w:rsidRPr="00331C63">
        <w:rPr>
          <w:i/>
          <w:sz w:val="24"/>
          <w:szCs w:val="24"/>
          <w:lang w:val="pl-PL"/>
        </w:rPr>
        <w:t xml:space="preserve">oprócz złożenia oświadczenia o spełnieniu warunku udziału w postępowaniu o zamówienie publiczne zgodnie z art. 22 ust. 1 ustawy </w:t>
      </w:r>
      <w:proofErr w:type="spellStart"/>
      <w:r w:rsidRPr="00331C63">
        <w:rPr>
          <w:i/>
          <w:sz w:val="24"/>
          <w:szCs w:val="24"/>
          <w:lang w:val="pl-PL"/>
        </w:rPr>
        <w:t>Pzp</w:t>
      </w:r>
      <w:proofErr w:type="spellEnd"/>
      <w:r w:rsidRPr="00331C63">
        <w:rPr>
          <w:i/>
          <w:sz w:val="24"/>
          <w:szCs w:val="24"/>
          <w:lang w:val="pl-PL"/>
        </w:rPr>
        <w:t>.</w:t>
      </w:r>
    </w:p>
    <w:p w:rsidR="00003FD5" w:rsidRPr="00331C63" w:rsidRDefault="00003FD5" w:rsidP="00331C63">
      <w:pPr>
        <w:pStyle w:val="Tekstpodstawowy"/>
        <w:suppressAutoHyphens/>
        <w:spacing w:line="276" w:lineRule="auto"/>
        <w:ind w:left="426"/>
        <w:rPr>
          <w:bCs/>
          <w:i/>
          <w:color w:val="0070C0"/>
          <w:sz w:val="24"/>
          <w:szCs w:val="24"/>
          <w:u w:val="single"/>
        </w:rPr>
      </w:pPr>
    </w:p>
    <w:p w:rsidR="00E92E0E" w:rsidRPr="00331C63" w:rsidRDefault="003E12B4" w:rsidP="00331C63">
      <w:pPr>
        <w:pStyle w:val="Tekstpodstawowy"/>
        <w:numPr>
          <w:ilvl w:val="1"/>
          <w:numId w:val="2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b/>
          <w:color w:val="000000"/>
          <w:sz w:val="24"/>
          <w:szCs w:val="24"/>
        </w:rPr>
        <w:t>W postępowaniu mogą wziąć udział wykonawcy, którzy wykażą, iż brak jest podstaw do wykluczenia z postępowania</w:t>
      </w:r>
      <w:r w:rsidRPr="00331C63">
        <w:rPr>
          <w:color w:val="000000"/>
          <w:sz w:val="24"/>
          <w:szCs w:val="24"/>
        </w:rPr>
        <w:t xml:space="preserve"> </w:t>
      </w:r>
      <w:r w:rsidRPr="00331C63">
        <w:rPr>
          <w:b/>
          <w:color w:val="000000"/>
          <w:sz w:val="24"/>
          <w:szCs w:val="24"/>
        </w:rPr>
        <w:t>o udzi</w:t>
      </w:r>
      <w:r w:rsidR="00C1071E" w:rsidRPr="00331C63">
        <w:rPr>
          <w:b/>
          <w:color w:val="000000"/>
          <w:sz w:val="24"/>
          <w:szCs w:val="24"/>
        </w:rPr>
        <w:t xml:space="preserve">elenie zamówienia publicznego </w:t>
      </w:r>
      <w:r w:rsidR="00C1071E" w:rsidRPr="00331C63">
        <w:rPr>
          <w:b/>
          <w:color w:val="000000"/>
          <w:sz w:val="24"/>
          <w:szCs w:val="24"/>
        </w:rPr>
        <w:br/>
      </w:r>
      <w:r w:rsidRPr="00331C63">
        <w:rPr>
          <w:b/>
          <w:color w:val="000000"/>
          <w:sz w:val="24"/>
          <w:szCs w:val="24"/>
        </w:rPr>
        <w:t>w okolicznościach, o których mowa w art. 24 ust. 1</w:t>
      </w:r>
      <w:r w:rsidR="00715360" w:rsidRPr="00331C63">
        <w:rPr>
          <w:b/>
          <w:color w:val="000000"/>
          <w:sz w:val="24"/>
          <w:szCs w:val="24"/>
        </w:rPr>
        <w:t xml:space="preserve"> </w:t>
      </w:r>
      <w:r w:rsidRPr="00331C63">
        <w:rPr>
          <w:b/>
          <w:color w:val="000000"/>
          <w:sz w:val="24"/>
          <w:szCs w:val="24"/>
        </w:rPr>
        <w:t xml:space="preserve">ustawy - </w:t>
      </w:r>
      <w:proofErr w:type="spellStart"/>
      <w:r w:rsidRPr="00331C63">
        <w:rPr>
          <w:b/>
          <w:color w:val="000000"/>
          <w:sz w:val="24"/>
          <w:szCs w:val="24"/>
        </w:rPr>
        <w:t>Pzp</w:t>
      </w:r>
      <w:proofErr w:type="spellEnd"/>
      <w:r w:rsidRPr="00331C63">
        <w:rPr>
          <w:b/>
          <w:color w:val="000000"/>
          <w:sz w:val="24"/>
          <w:szCs w:val="24"/>
        </w:rPr>
        <w:t>.</w:t>
      </w:r>
    </w:p>
    <w:p w:rsidR="00E92E0E" w:rsidRPr="00331C63" w:rsidRDefault="00E92E0E" w:rsidP="00331C63">
      <w:pPr>
        <w:spacing w:line="276" w:lineRule="auto"/>
        <w:rPr>
          <w:b/>
          <w:color w:val="000000"/>
          <w:szCs w:val="24"/>
          <w:lang w:val="pl-PL"/>
        </w:rPr>
      </w:pPr>
    </w:p>
    <w:p w:rsidR="00E92E0E" w:rsidRPr="00331C63" w:rsidRDefault="00E92E0E" w:rsidP="00F53711">
      <w:pPr>
        <w:pStyle w:val="pkt"/>
        <w:numPr>
          <w:ilvl w:val="1"/>
          <w:numId w:val="7"/>
        </w:numPr>
        <w:tabs>
          <w:tab w:val="clear" w:pos="1790"/>
        </w:tabs>
        <w:spacing w:before="0" w:after="0" w:line="276" w:lineRule="auto"/>
        <w:ind w:left="426"/>
        <w:rPr>
          <w:b/>
        </w:rPr>
      </w:pPr>
      <w:r w:rsidRPr="00331C63">
        <w:rPr>
          <w:b/>
          <w:noProof/>
        </w:rPr>
        <w:t xml:space="preserve">Wykonawca wraz z ofertą składa listę podmiotów należących do tej samej grupy kapitałowej, o której mowa w art. 24 ust. 2 pkt 5 ustawy Pzp albo informację o tym, </w:t>
      </w:r>
      <w:r w:rsidR="00CE6AB4" w:rsidRPr="00331C63">
        <w:rPr>
          <w:b/>
          <w:noProof/>
        </w:rPr>
        <w:br/>
      </w:r>
      <w:r w:rsidRPr="00331C63">
        <w:rPr>
          <w:b/>
          <w:noProof/>
        </w:rPr>
        <w:t>że nie należy do grupy kapitałowej.</w:t>
      </w:r>
    </w:p>
    <w:p w:rsidR="00E92E0E" w:rsidRPr="00331C63" w:rsidRDefault="00E92E0E" w:rsidP="00331C63">
      <w:pPr>
        <w:pStyle w:val="pkt"/>
        <w:spacing w:before="0" w:after="0" w:line="276" w:lineRule="auto"/>
        <w:ind w:left="426" w:firstLine="0"/>
        <w:rPr>
          <w:b/>
          <w:sz w:val="20"/>
        </w:rPr>
      </w:pPr>
    </w:p>
    <w:p w:rsidR="00E02F6D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noProof/>
          <w:sz w:val="24"/>
          <w:szCs w:val="24"/>
        </w:rPr>
        <w:t>Wykonawca może polegać na wiedzy i doświadczeniu, potencjale technicznym, osobach zdolnych do wykonania zamówienia, zdolnosciach finansowych lub ekoniomicznych innych podmiotów, nieżaleznie od charakteru prawnego łączących go z nim stosunków</w:t>
      </w:r>
      <w:r w:rsidRPr="00331C63">
        <w:rPr>
          <w:noProof/>
          <w:color w:val="000000"/>
          <w:sz w:val="24"/>
          <w:szCs w:val="24"/>
        </w:rPr>
        <w:t>. Wykonawca w takiej sytuacji, zbowiazany jest udowodnić zamawiającemu, iż będzie dysponował tymi zasobami w trakcie realizacji zamówienia, w szczególności przedstawiajac w tym celu pisemne zobowiązanie tych podmiotów do oddania mu do dyspozycji niezbednych zasobów na potrzeby wykonania zamówienia.</w:t>
      </w:r>
    </w:p>
    <w:p w:rsidR="00E92E0E" w:rsidRPr="00331C63" w:rsidRDefault="00E92E0E" w:rsidP="00331C63">
      <w:pPr>
        <w:pStyle w:val="Akapitzlist"/>
        <w:spacing w:line="276" w:lineRule="auto"/>
        <w:rPr>
          <w:b/>
          <w:color w:val="000000"/>
          <w:szCs w:val="24"/>
        </w:rPr>
      </w:pPr>
    </w:p>
    <w:p w:rsidR="004A12E3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lastRenderedPageBreak/>
        <w:t xml:space="preserve">Podmiot, który zobowiązał się do udostępnienia zasobów zgodnie z </w:t>
      </w:r>
      <w:r w:rsidR="00811AB2">
        <w:rPr>
          <w:sz w:val="24"/>
          <w:szCs w:val="24"/>
        </w:rPr>
        <w:t>ust.</w:t>
      </w:r>
      <w:r w:rsidR="00E92E0E" w:rsidRPr="00331C63">
        <w:rPr>
          <w:sz w:val="24"/>
          <w:szCs w:val="24"/>
        </w:rPr>
        <w:t xml:space="preserve"> 4</w:t>
      </w:r>
      <w:r w:rsidRPr="00331C63">
        <w:rPr>
          <w:sz w:val="24"/>
          <w:szCs w:val="24"/>
        </w:rPr>
        <w:t xml:space="preserve">, odpowiada solidarnie z wykonawcą za szkodę zamawiającego powstałą wskutek nieudostępnienia tych zasobów, chyba że za nieudostępnienie zasobów nie ponosi winy. </w:t>
      </w:r>
    </w:p>
    <w:p w:rsidR="00EE6501" w:rsidRDefault="00EE6501">
      <w:pPr>
        <w:rPr>
          <w:sz w:val="24"/>
          <w:szCs w:val="24"/>
          <w:lang w:val="pl-PL"/>
        </w:rPr>
      </w:pPr>
    </w:p>
    <w:p w:rsidR="004A12E3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t>Zamawiający wzywa wykonawców, którzy w określonym terminie nie złożyli wymaganych przez zamawiającego oświadczeń lub dokumentów, o których mowa w art. 25 ust. 1</w:t>
      </w:r>
      <w:r w:rsidR="004A12E3" w:rsidRPr="00331C63">
        <w:rPr>
          <w:sz w:val="24"/>
          <w:szCs w:val="24"/>
        </w:rPr>
        <w:t xml:space="preserve"> ustawy - </w:t>
      </w:r>
      <w:proofErr w:type="spellStart"/>
      <w:r w:rsidR="004A12E3" w:rsidRPr="00331C63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>, lub którzy nie złożyli pełnomocnictw, albo którzy złożyli wymagane przez zamawiającego oświadczenia i dokumenty, o których mowa w art. 25 ust. 1</w:t>
      </w:r>
      <w:r w:rsidR="004A12E3" w:rsidRPr="00331C63">
        <w:rPr>
          <w:sz w:val="24"/>
          <w:szCs w:val="24"/>
        </w:rPr>
        <w:t xml:space="preserve"> ustawy – </w:t>
      </w:r>
      <w:proofErr w:type="spellStart"/>
      <w:r w:rsidR="004A12E3" w:rsidRPr="00331C63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 xml:space="preserve">, zawierające błędy lub którzy złożyli wadliwe pełnomocnictwa, do ich złożenia </w:t>
      </w:r>
      <w:r w:rsidR="004A12E3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 xml:space="preserve">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niż </w:t>
      </w:r>
      <w:r w:rsidR="00687D7E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 xml:space="preserve">w dniu, w którym upłynął termin składania ofert. </w:t>
      </w:r>
    </w:p>
    <w:p w:rsidR="00E92E0E" w:rsidRPr="00331C63" w:rsidRDefault="00E92E0E" w:rsidP="00331C63">
      <w:pPr>
        <w:pStyle w:val="Akapitzlist"/>
        <w:spacing w:line="276" w:lineRule="auto"/>
        <w:rPr>
          <w:b/>
          <w:color w:val="000000"/>
          <w:szCs w:val="24"/>
        </w:rPr>
      </w:pPr>
    </w:p>
    <w:p w:rsidR="00E92E0E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t>Zamawiający wzywa także, w wyznaczonym przez siebie terminie, do złożenia wyjaśnień dotyczących oświadczeń lub dokumentów, o których mowa w art. 25 ust. 1</w:t>
      </w:r>
      <w:r w:rsidR="00811AB2">
        <w:rPr>
          <w:sz w:val="24"/>
          <w:szCs w:val="24"/>
        </w:rPr>
        <w:t xml:space="preserve"> ustawy - </w:t>
      </w:r>
      <w:proofErr w:type="spellStart"/>
      <w:r w:rsidR="00811AB2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>.</w:t>
      </w:r>
    </w:p>
    <w:p w:rsidR="00E92E0E" w:rsidRPr="00331C63" w:rsidRDefault="00E92E0E" w:rsidP="00331C63">
      <w:pPr>
        <w:pStyle w:val="Akapitzlist"/>
        <w:spacing w:line="276" w:lineRule="auto"/>
      </w:pPr>
    </w:p>
    <w:p w:rsidR="004A12E3" w:rsidRPr="00331C63" w:rsidRDefault="004A12E3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</w:rPr>
        <w:t xml:space="preserve">Wykonawcy, którzy nie wykażą spełnienia warunków udziału w postępowaniu, podlegać będą wykluczeniu z udziału w postępowaniu. Ofertę Wykonawcy wykluczonego uznaje się za odrzuconą. </w:t>
      </w:r>
    </w:p>
    <w:p w:rsidR="00E02F6D" w:rsidRPr="00331C63" w:rsidRDefault="00E02F6D" w:rsidP="00331C63">
      <w:pPr>
        <w:pStyle w:val="Tekstpodstawowy"/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0"/>
          <w:szCs w:val="24"/>
        </w:rPr>
      </w:pPr>
    </w:p>
    <w:p w:rsidR="00CA404A" w:rsidRPr="00331C63" w:rsidRDefault="00377ABA" w:rsidP="00F53711">
      <w:pPr>
        <w:pStyle w:val="Akapitzlist"/>
        <w:numPr>
          <w:ilvl w:val="1"/>
          <w:numId w:val="7"/>
        </w:numPr>
        <w:tabs>
          <w:tab w:val="clear" w:pos="1790"/>
        </w:tabs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Sposób dokonywania oceny spełnienia warunków</w:t>
      </w:r>
      <w:r w:rsidR="00811AB2">
        <w:rPr>
          <w:b/>
          <w:sz w:val="24"/>
          <w:szCs w:val="24"/>
          <w:lang w:val="pl-PL"/>
        </w:rPr>
        <w:t xml:space="preserve"> udziału w postępowaniu</w:t>
      </w:r>
      <w:r w:rsidRPr="00331C63">
        <w:rPr>
          <w:b/>
          <w:sz w:val="24"/>
          <w:szCs w:val="24"/>
          <w:lang w:val="pl-PL"/>
        </w:rPr>
        <w:t>:</w:t>
      </w:r>
    </w:p>
    <w:p w:rsidR="00377ABA" w:rsidRPr="00331C63" w:rsidRDefault="00377ABA" w:rsidP="00331C63">
      <w:pPr>
        <w:spacing w:line="276" w:lineRule="auto"/>
        <w:jc w:val="both"/>
        <w:rPr>
          <w:i/>
          <w:sz w:val="14"/>
          <w:szCs w:val="24"/>
          <w:lang w:val="pl-PL"/>
        </w:rPr>
      </w:pPr>
    </w:p>
    <w:p w:rsidR="00004162" w:rsidRPr="00331C63" w:rsidRDefault="00004162" w:rsidP="00331C63">
      <w:pPr>
        <w:pStyle w:val="Tekstpodstawowy"/>
        <w:tabs>
          <w:tab w:val="left" w:pos="8460"/>
        </w:tabs>
        <w:spacing w:before="40" w:after="40"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 xml:space="preserve">Ocena spełnienia warunków udziału w postępowaniu, zostanie przeprowadzona na podstawie złożonych przez wykonawców dokumentów i oświadczeń potwierdzających spełnianie warunków określonych przez Zamawiającego, a wymaganych w dziale 6 SIWZ – zgodnie </w:t>
      </w:r>
      <w:r w:rsidR="006A63CE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>z formułą „spełnia - nie spełnia”, złożonych na podstawie Rozporządzenia Prezesa Rady Ministrów z  dnia 19 lutego 2013 r. (Dz. U. z 2013 r., poz. 231) w sprawie rodzajów dokumentów, jakich może żądać zamawiający od wykonawcy, oraz form, w jakich te dokumenty mogą być składane;</w:t>
      </w:r>
    </w:p>
    <w:p w:rsidR="00C63794" w:rsidRDefault="00C63794">
      <w:pPr>
        <w:rPr>
          <w:sz w:val="24"/>
          <w:szCs w:val="24"/>
          <w:lang w:val="pl-PL"/>
        </w:rPr>
      </w:pPr>
    </w:p>
    <w:p w:rsidR="00EE6501" w:rsidRDefault="00EE6501">
      <w:pPr>
        <w:rPr>
          <w:sz w:val="24"/>
          <w:szCs w:val="24"/>
          <w:lang w:val="pl-PL"/>
        </w:rPr>
      </w:pPr>
      <w:r>
        <w:rPr>
          <w:sz w:val="24"/>
          <w:szCs w:val="24"/>
        </w:rPr>
        <w:br w:type="page"/>
      </w:r>
    </w:p>
    <w:p w:rsidR="00C34B10" w:rsidRPr="00331C63" w:rsidRDefault="00C34B10" w:rsidP="00331C63">
      <w:pPr>
        <w:pStyle w:val="Tekstpodstawowy"/>
        <w:tabs>
          <w:tab w:val="left" w:pos="8460"/>
        </w:tabs>
        <w:spacing w:before="40" w:after="40" w:line="276" w:lineRule="auto"/>
        <w:rPr>
          <w:sz w:val="24"/>
          <w:szCs w:val="24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9121"/>
      </w:tblGrid>
      <w:tr w:rsidR="0014725A" w:rsidRPr="00331C63" w:rsidTr="00996263">
        <w:trPr>
          <w:trHeight w:val="274"/>
        </w:trPr>
        <w:tc>
          <w:tcPr>
            <w:tcW w:w="9121" w:type="dxa"/>
            <w:shd w:val="clear" w:color="auto" w:fill="00FF00"/>
            <w:vAlign w:val="center"/>
          </w:tcPr>
          <w:p w:rsidR="0014725A" w:rsidRPr="00331C63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br w:type="page"/>
            </w:r>
            <w:r w:rsidRPr="00811AB2">
              <w:rPr>
                <w:b/>
                <w:sz w:val="28"/>
                <w:szCs w:val="24"/>
                <w:shd w:val="clear" w:color="auto" w:fill="00FF00"/>
                <w:lang w:val="pl-PL"/>
              </w:rPr>
              <w:t>WYKA</w:t>
            </w:r>
            <w:r w:rsidRPr="00331C63">
              <w:rPr>
                <w:b/>
                <w:sz w:val="28"/>
                <w:szCs w:val="24"/>
                <w:shd w:val="clear" w:color="auto" w:fill="00FF00"/>
                <w:lang w:val="pl-PL"/>
              </w:rPr>
              <w:t>Z OŚWIADCZEŃ LUB DOKUMENTÓW, JAKIE MAJĄ DOSTARCZYĆ WYKONAWCY W CELU POTWIERDZENIA SPEŁNIANIA WARUNKÓW UDZIAŁU  W POSTĘPOWANIU</w:t>
            </w:r>
          </w:p>
        </w:tc>
      </w:tr>
    </w:tbl>
    <w:p w:rsidR="0014725A" w:rsidRDefault="0014725A" w:rsidP="00331C63">
      <w:pPr>
        <w:spacing w:line="276" w:lineRule="auto"/>
        <w:ind w:left="1420" w:hanging="1420"/>
        <w:jc w:val="both"/>
        <w:rPr>
          <w:sz w:val="10"/>
          <w:szCs w:val="24"/>
          <w:highlight w:val="yellow"/>
          <w:lang w:val="pl-PL"/>
        </w:rPr>
      </w:pPr>
    </w:p>
    <w:p w:rsidR="004D31E1" w:rsidRPr="00331C63" w:rsidRDefault="004D31E1" w:rsidP="00331C63">
      <w:pPr>
        <w:spacing w:line="276" w:lineRule="auto"/>
        <w:ind w:left="1420" w:hanging="1420"/>
        <w:jc w:val="both"/>
        <w:rPr>
          <w:sz w:val="10"/>
          <w:szCs w:val="24"/>
          <w:highlight w:val="yellow"/>
          <w:lang w:val="pl-PL"/>
        </w:rPr>
      </w:pPr>
    </w:p>
    <w:p w:rsidR="0014725A" w:rsidRPr="00331C63" w:rsidRDefault="0014725A" w:rsidP="00F53711">
      <w:pPr>
        <w:pStyle w:val="Tekstpodstawowywcity"/>
        <w:numPr>
          <w:ilvl w:val="0"/>
          <w:numId w:val="5"/>
        </w:numPr>
        <w:tabs>
          <w:tab w:val="clear" w:pos="340"/>
          <w:tab w:val="clear" w:pos="1278"/>
        </w:tabs>
        <w:spacing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331C63">
        <w:rPr>
          <w:b/>
          <w:color w:val="000000"/>
          <w:sz w:val="24"/>
          <w:szCs w:val="24"/>
        </w:rPr>
        <w:t xml:space="preserve">W celu wykazania spełnienia przez wykonawcę warunków, o których mowa </w:t>
      </w:r>
      <w:r w:rsidRPr="00331C63">
        <w:rPr>
          <w:b/>
          <w:color w:val="000000"/>
          <w:sz w:val="24"/>
          <w:szCs w:val="24"/>
        </w:rPr>
        <w:br/>
        <w:t>w art. 22 ust. 1</w:t>
      </w:r>
      <w:r w:rsidR="00811AB2">
        <w:rPr>
          <w:b/>
          <w:color w:val="000000"/>
          <w:sz w:val="24"/>
          <w:szCs w:val="24"/>
        </w:rPr>
        <w:t xml:space="preserve"> Ustawy - </w:t>
      </w:r>
      <w:proofErr w:type="spellStart"/>
      <w:r w:rsidR="00811AB2">
        <w:rPr>
          <w:b/>
          <w:color w:val="000000"/>
          <w:sz w:val="24"/>
          <w:szCs w:val="24"/>
        </w:rPr>
        <w:t>Pzp</w:t>
      </w:r>
      <w:proofErr w:type="spellEnd"/>
      <w:r w:rsidRPr="00331C63">
        <w:rPr>
          <w:b/>
          <w:color w:val="000000"/>
          <w:sz w:val="24"/>
          <w:szCs w:val="24"/>
        </w:rPr>
        <w:t>, Wykonawca przedłoży następujące dokumenty</w:t>
      </w:r>
      <w:r w:rsidR="005F1231" w:rsidRPr="00331C63">
        <w:rPr>
          <w:b/>
          <w:color w:val="000000"/>
          <w:sz w:val="24"/>
          <w:szCs w:val="24"/>
        </w:rPr>
        <w:t xml:space="preserve"> </w:t>
      </w:r>
      <w:r w:rsidR="00E045E7">
        <w:rPr>
          <w:b/>
          <w:color w:val="000000"/>
          <w:sz w:val="24"/>
          <w:szCs w:val="24"/>
        </w:rPr>
        <w:br/>
      </w:r>
      <w:r w:rsidR="005F1231" w:rsidRPr="00331C63">
        <w:rPr>
          <w:b/>
          <w:color w:val="000000"/>
          <w:sz w:val="24"/>
          <w:szCs w:val="24"/>
        </w:rPr>
        <w:t>i oświadczenia</w:t>
      </w:r>
      <w:r w:rsidRPr="00331C63">
        <w:rPr>
          <w:b/>
          <w:color w:val="000000"/>
          <w:sz w:val="24"/>
          <w:szCs w:val="24"/>
        </w:rPr>
        <w:t>:</w:t>
      </w:r>
    </w:p>
    <w:p w:rsidR="0014725A" w:rsidRPr="00331C63" w:rsidRDefault="0014725A" w:rsidP="00331C63">
      <w:pPr>
        <w:pStyle w:val="Tekstpodstawowywcity"/>
        <w:tabs>
          <w:tab w:val="clear" w:pos="1278"/>
          <w:tab w:val="num" w:pos="340"/>
        </w:tabs>
        <w:spacing w:line="276" w:lineRule="auto"/>
        <w:ind w:left="340"/>
        <w:jc w:val="both"/>
        <w:rPr>
          <w:b/>
          <w:color w:val="000000"/>
          <w:sz w:val="18"/>
          <w:szCs w:val="24"/>
        </w:rPr>
      </w:pPr>
    </w:p>
    <w:p w:rsidR="00811AB2" w:rsidRPr="00D10B44" w:rsidRDefault="00440B35" w:rsidP="00B27A76">
      <w:pPr>
        <w:pStyle w:val="Akapitzlist"/>
        <w:numPr>
          <w:ilvl w:val="0"/>
          <w:numId w:val="19"/>
        </w:numPr>
        <w:spacing w:line="276" w:lineRule="auto"/>
        <w:ind w:left="709"/>
        <w:jc w:val="both"/>
        <w:rPr>
          <w:sz w:val="24"/>
          <w:szCs w:val="24"/>
        </w:rPr>
      </w:pPr>
      <w:r w:rsidRPr="00D41D39">
        <w:rPr>
          <w:noProof/>
          <w:sz w:val="24"/>
          <w:szCs w:val="24"/>
          <w:lang w:val="pl-PL"/>
        </w:rPr>
        <w:t xml:space="preserve">Oświadczenie Wykonawcy o spełnieniu warunków udziału w postępowaniu zgodnie </w:t>
      </w:r>
      <w:r w:rsidR="005C4EC9" w:rsidRPr="00D41D39">
        <w:rPr>
          <w:noProof/>
          <w:sz w:val="24"/>
          <w:szCs w:val="24"/>
          <w:lang w:val="pl-PL"/>
        </w:rPr>
        <w:br/>
      </w:r>
      <w:r w:rsidRPr="00D41D39">
        <w:rPr>
          <w:noProof/>
          <w:sz w:val="24"/>
          <w:szCs w:val="24"/>
          <w:lang w:val="pl-PL"/>
        </w:rPr>
        <w:t xml:space="preserve">z art. 22 ust. 1 ustawy - Prawo zamówień  publicznych </w:t>
      </w:r>
      <w:r w:rsidR="007310CA" w:rsidRPr="00D41D39">
        <w:rPr>
          <w:b/>
          <w:noProof/>
          <w:sz w:val="24"/>
          <w:szCs w:val="24"/>
          <w:lang w:val="pl-PL"/>
        </w:rPr>
        <w:t>zał. nr 2</w:t>
      </w:r>
      <w:r w:rsidRPr="00D41D39">
        <w:rPr>
          <w:b/>
          <w:noProof/>
          <w:sz w:val="24"/>
          <w:szCs w:val="24"/>
          <w:lang w:val="pl-PL"/>
        </w:rPr>
        <w:t xml:space="preserve"> do SIWZ</w:t>
      </w:r>
      <w:r w:rsidRPr="00D41D39">
        <w:rPr>
          <w:noProof/>
          <w:color w:val="002060"/>
          <w:sz w:val="24"/>
          <w:szCs w:val="24"/>
          <w:lang w:val="pl-PL"/>
        </w:rPr>
        <w:t>;</w:t>
      </w:r>
    </w:p>
    <w:p w:rsidR="00D10B44" w:rsidRPr="00D10B44" w:rsidRDefault="00D10B44" w:rsidP="00B27A76">
      <w:pPr>
        <w:pStyle w:val="Akapitzlist"/>
        <w:numPr>
          <w:ilvl w:val="0"/>
          <w:numId w:val="19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  <w:lang w:val="pl-PL"/>
        </w:rPr>
        <w:t>W</w:t>
      </w:r>
      <w:r w:rsidRPr="00D10B44">
        <w:rPr>
          <w:i/>
          <w:sz w:val="24"/>
          <w:szCs w:val="24"/>
          <w:lang w:val="pl-PL"/>
        </w:rPr>
        <w:t xml:space="preserve">ykaz wykonanych, a w przypadku świadczeń okresowych lub ciągłych również wykonywanych usług, w okresie ostatnich trzech lat przed upływem terminu składania ofert o dopuszczenie do udziału w postępowaniu, a jeżeli okres prowadzenia działalności jest krótszy – w tym okresie minimum jedną usługę </w:t>
      </w:r>
      <w:r w:rsidR="00172013">
        <w:rPr>
          <w:i/>
          <w:sz w:val="24"/>
          <w:szCs w:val="24"/>
          <w:lang w:val="pl-PL"/>
        </w:rPr>
        <w:t>polegającą na dostawie mebli</w:t>
      </w:r>
      <w:r w:rsidR="005060A2">
        <w:rPr>
          <w:i/>
          <w:sz w:val="24"/>
          <w:szCs w:val="24"/>
          <w:lang w:val="pl-PL"/>
        </w:rPr>
        <w:t xml:space="preserve"> biurowych</w:t>
      </w:r>
      <w:r w:rsidR="00172013">
        <w:rPr>
          <w:i/>
          <w:sz w:val="24"/>
          <w:szCs w:val="24"/>
          <w:lang w:val="pl-PL"/>
        </w:rPr>
        <w:t xml:space="preserve"> </w:t>
      </w:r>
      <w:r w:rsidRPr="00D10B44">
        <w:rPr>
          <w:i/>
          <w:sz w:val="24"/>
          <w:szCs w:val="24"/>
          <w:lang w:val="pl-PL"/>
        </w:rPr>
        <w:t xml:space="preserve">o wartości co najmniej 100 000,00 złotych (sto tysięcy złotych) wraz </w:t>
      </w:r>
      <w:r w:rsidRPr="00D10B44">
        <w:rPr>
          <w:i/>
          <w:sz w:val="24"/>
          <w:szCs w:val="24"/>
          <w:lang w:val="pl-PL"/>
        </w:rPr>
        <w:br/>
        <w:t xml:space="preserve">z podaniem ich wartości, przedmiotu, dat wykonania i podmiotów, na rzecz których usługi zostały wykonane oraz załączeniem dowodów, czy zostały wykonane lub są wykonywane należycie. </w:t>
      </w:r>
      <w:r w:rsidRPr="00D10B44">
        <w:rPr>
          <w:i/>
          <w:color w:val="000000"/>
          <w:spacing w:val="-2"/>
          <w:sz w:val="24"/>
          <w:szCs w:val="24"/>
          <w:lang w:val="pl-PL"/>
        </w:rPr>
        <w:t xml:space="preserve">Wykaz należy sporządzić wg wzoru stanowiącego </w:t>
      </w:r>
      <w:r w:rsidRPr="00D10B44">
        <w:rPr>
          <w:b/>
          <w:bCs/>
          <w:i/>
          <w:color w:val="000000"/>
          <w:spacing w:val="-2"/>
          <w:sz w:val="24"/>
          <w:szCs w:val="24"/>
          <w:lang w:val="pl-PL"/>
        </w:rPr>
        <w:t xml:space="preserve">zał. nr 6 </w:t>
      </w:r>
      <w:r w:rsidRPr="00D10B44">
        <w:rPr>
          <w:b/>
          <w:i/>
          <w:color w:val="000000"/>
          <w:spacing w:val="-2"/>
          <w:sz w:val="24"/>
          <w:szCs w:val="24"/>
          <w:lang w:val="pl-PL"/>
        </w:rPr>
        <w:t xml:space="preserve">do </w:t>
      </w:r>
      <w:r w:rsidRPr="00D10B44">
        <w:rPr>
          <w:b/>
          <w:i/>
          <w:color w:val="000000"/>
          <w:spacing w:val="-5"/>
          <w:sz w:val="24"/>
          <w:szCs w:val="24"/>
          <w:lang w:val="pl-PL"/>
        </w:rPr>
        <w:t>SIWZ</w:t>
      </w:r>
      <w:r w:rsidRPr="00D10B44">
        <w:rPr>
          <w:i/>
          <w:color w:val="000000"/>
          <w:spacing w:val="-5"/>
          <w:sz w:val="24"/>
          <w:szCs w:val="24"/>
          <w:lang w:val="pl-PL"/>
        </w:rPr>
        <w:t>.</w:t>
      </w:r>
    </w:p>
    <w:p w:rsidR="00D10B44" w:rsidRPr="00C92C34" w:rsidRDefault="00D10B44" w:rsidP="00331C63">
      <w:pPr>
        <w:pStyle w:val="Tekstpodstawowywcity"/>
        <w:tabs>
          <w:tab w:val="clear" w:pos="1278"/>
        </w:tabs>
        <w:spacing w:line="276" w:lineRule="auto"/>
        <w:ind w:left="0"/>
        <w:jc w:val="both"/>
        <w:rPr>
          <w:b/>
          <w:color w:val="000000"/>
          <w:sz w:val="20"/>
          <w:szCs w:val="24"/>
        </w:rPr>
      </w:pPr>
    </w:p>
    <w:p w:rsidR="0014725A" w:rsidRPr="00331C63" w:rsidRDefault="0014725A" w:rsidP="00F53711">
      <w:pPr>
        <w:pStyle w:val="Tekstpodstawowywcity"/>
        <w:numPr>
          <w:ilvl w:val="0"/>
          <w:numId w:val="5"/>
        </w:numPr>
        <w:tabs>
          <w:tab w:val="clear" w:pos="1278"/>
        </w:tabs>
        <w:spacing w:line="276" w:lineRule="auto"/>
        <w:ind w:hanging="340"/>
        <w:jc w:val="both"/>
        <w:rPr>
          <w:b/>
          <w:color w:val="000000"/>
          <w:sz w:val="24"/>
          <w:szCs w:val="24"/>
        </w:rPr>
      </w:pPr>
      <w:r w:rsidRPr="00331C63">
        <w:rPr>
          <w:b/>
          <w:sz w:val="24"/>
          <w:szCs w:val="24"/>
        </w:rPr>
        <w:t xml:space="preserve">W celu wykazania braku podstaw do wykluczenia z postępowania, o których mowa </w:t>
      </w:r>
      <w:r w:rsidR="009B3339" w:rsidRPr="00331C63">
        <w:rPr>
          <w:b/>
          <w:sz w:val="24"/>
          <w:szCs w:val="24"/>
        </w:rPr>
        <w:br/>
      </w:r>
      <w:r w:rsidRPr="00331C63">
        <w:rPr>
          <w:b/>
          <w:sz w:val="24"/>
          <w:szCs w:val="24"/>
        </w:rPr>
        <w:t xml:space="preserve">w art. 24 ust. 1 </w:t>
      </w:r>
      <w:r w:rsidR="00811AB2">
        <w:rPr>
          <w:b/>
          <w:sz w:val="24"/>
          <w:szCs w:val="24"/>
        </w:rPr>
        <w:t xml:space="preserve">Ustawy – </w:t>
      </w:r>
      <w:proofErr w:type="spellStart"/>
      <w:r w:rsidR="00811AB2">
        <w:rPr>
          <w:b/>
          <w:sz w:val="24"/>
          <w:szCs w:val="24"/>
        </w:rPr>
        <w:t>Pzp</w:t>
      </w:r>
      <w:proofErr w:type="spellEnd"/>
      <w:r w:rsidR="00811AB2">
        <w:rPr>
          <w:b/>
          <w:sz w:val="24"/>
          <w:szCs w:val="24"/>
        </w:rPr>
        <w:t xml:space="preserve"> </w:t>
      </w:r>
      <w:r w:rsidRPr="00331C63">
        <w:rPr>
          <w:b/>
          <w:sz w:val="24"/>
          <w:szCs w:val="24"/>
        </w:rPr>
        <w:t>Wykonawca p</w:t>
      </w:r>
      <w:r w:rsidR="00CE167D" w:rsidRPr="00331C63">
        <w:rPr>
          <w:b/>
          <w:sz w:val="24"/>
          <w:szCs w:val="24"/>
        </w:rPr>
        <w:t xml:space="preserve">rzedłoży następujące dokumenty </w:t>
      </w:r>
      <w:r w:rsidR="00811AB2">
        <w:rPr>
          <w:b/>
          <w:sz w:val="24"/>
          <w:szCs w:val="24"/>
        </w:rPr>
        <w:br/>
      </w:r>
      <w:r w:rsidRPr="00331C63">
        <w:rPr>
          <w:b/>
          <w:sz w:val="24"/>
          <w:szCs w:val="24"/>
        </w:rPr>
        <w:t>i oświadczenia:</w:t>
      </w:r>
    </w:p>
    <w:p w:rsidR="0014725A" w:rsidRPr="00331C63" w:rsidRDefault="0014725A" w:rsidP="00331C63">
      <w:pPr>
        <w:pStyle w:val="pkt"/>
        <w:spacing w:before="0" w:after="0" w:line="276" w:lineRule="auto"/>
        <w:ind w:left="993" w:firstLine="0"/>
        <w:rPr>
          <w:b/>
          <w:sz w:val="16"/>
        </w:rPr>
      </w:pPr>
    </w:p>
    <w:p w:rsidR="0014725A" w:rsidRPr="00331C63" w:rsidRDefault="0014725A" w:rsidP="00B27A76">
      <w:pPr>
        <w:pStyle w:val="pkt"/>
        <w:numPr>
          <w:ilvl w:val="0"/>
          <w:numId w:val="20"/>
        </w:numPr>
        <w:spacing w:before="0" w:after="0" w:line="276" w:lineRule="auto"/>
      </w:pPr>
      <w:r w:rsidRPr="00331C63">
        <w:t xml:space="preserve">Oświadczenie Wykonawcy o braku podstaw do wykluczenia na podstawie art. 24 ust. 1 - Prawo zamówień  publicznych </w:t>
      </w:r>
      <w:r w:rsidR="007310CA" w:rsidRPr="00331C63">
        <w:rPr>
          <w:b/>
        </w:rPr>
        <w:t>zał. nr 3</w:t>
      </w:r>
      <w:r w:rsidRPr="00331C63">
        <w:rPr>
          <w:b/>
        </w:rPr>
        <w:t xml:space="preserve"> do SIWZ</w:t>
      </w:r>
      <w:r w:rsidRPr="00331C63">
        <w:t>.</w:t>
      </w:r>
    </w:p>
    <w:p w:rsidR="009B3C5F" w:rsidRPr="00331C63" w:rsidRDefault="009B3C5F" w:rsidP="00331C63">
      <w:pPr>
        <w:pStyle w:val="pkt"/>
        <w:spacing w:before="0" w:after="0" w:line="276" w:lineRule="auto"/>
        <w:ind w:left="0" w:firstLine="0"/>
        <w:rPr>
          <w:sz w:val="20"/>
        </w:rPr>
      </w:pPr>
    </w:p>
    <w:p w:rsidR="00D10B44" w:rsidRPr="00331C63" w:rsidRDefault="00D10B44" w:rsidP="00D10B44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rPr>
          <w:noProof/>
        </w:rPr>
        <w:t xml:space="preserve">Wykonawca wraz z ofertą składa listę podmiotów należących do tej samej grupy kapitałowej </w:t>
      </w:r>
      <w:r w:rsidRPr="00331C63">
        <w:rPr>
          <w:b/>
          <w:noProof/>
        </w:rPr>
        <w:t>(zał. nr 4 do SIWZ),</w:t>
      </w:r>
      <w:r w:rsidRPr="00331C63">
        <w:rPr>
          <w:noProof/>
        </w:rPr>
        <w:t xml:space="preserve"> o której mowa w art. 24 ust. 2 pkt 5 ustawy</w:t>
      </w:r>
      <w:r>
        <w:rPr>
          <w:noProof/>
        </w:rPr>
        <w:t xml:space="preserve"> -</w:t>
      </w:r>
      <w:r w:rsidRPr="00331C63">
        <w:rPr>
          <w:noProof/>
        </w:rPr>
        <w:t xml:space="preserve"> Pzp albo informację o tym, że nie należy do grupy kapitałowej</w:t>
      </w:r>
      <w:r w:rsidRPr="00331C63">
        <w:rPr>
          <w:b/>
          <w:noProof/>
        </w:rPr>
        <w:t xml:space="preserve"> (zał. nr 5 do SIWZ).</w:t>
      </w:r>
    </w:p>
    <w:p w:rsidR="00D10B44" w:rsidRPr="00331C63" w:rsidRDefault="00D10B44" w:rsidP="00D10B44">
      <w:pPr>
        <w:pStyle w:val="pkt"/>
        <w:spacing w:before="0" w:after="0" w:line="276" w:lineRule="auto"/>
        <w:ind w:left="142" w:firstLine="0"/>
        <w:rPr>
          <w:b/>
          <w:sz w:val="20"/>
        </w:rPr>
      </w:pPr>
    </w:p>
    <w:p w:rsidR="00D10B44" w:rsidRPr="00331C63" w:rsidRDefault="00D10B44" w:rsidP="005D057F">
      <w:pPr>
        <w:spacing w:line="276" w:lineRule="auto"/>
      </w:pPr>
    </w:p>
    <w:p w:rsidR="00D10B44" w:rsidRPr="00331C63" w:rsidRDefault="00D10B44" w:rsidP="00D10B44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t>Jeżeli wykonawca, wykazując spełnianie warunków, o których mowa w art. 22 ust. 1 ustawy</w:t>
      </w:r>
      <w:r>
        <w:t xml:space="preserve"> - </w:t>
      </w:r>
      <w:proofErr w:type="spellStart"/>
      <w:r>
        <w:t>Pzp</w:t>
      </w:r>
      <w:proofErr w:type="spellEnd"/>
      <w:r w:rsidRPr="00331C63">
        <w:t>, polega na zasobach innych podmiotów na zasadach określonych w art. 26 ust. 2b ustawy</w:t>
      </w:r>
      <w:r>
        <w:t xml:space="preserve"> – </w:t>
      </w:r>
      <w:proofErr w:type="spellStart"/>
      <w:r>
        <w:t>Pzp</w:t>
      </w:r>
      <w:proofErr w:type="spellEnd"/>
      <w:r w:rsidRPr="00331C63">
        <w:t xml:space="preserve">, a podmioty te będą brały udział w realizacji części zamówienia, zamawiający żąda od wykonawcy przedstawienia w odniesieniu do tych podmiotów dokumentów wymienionych w dziale 6 </w:t>
      </w:r>
      <w:r>
        <w:t>ust.</w:t>
      </w:r>
      <w:r w:rsidRPr="00331C63">
        <w:t xml:space="preserve"> 2.</w:t>
      </w:r>
    </w:p>
    <w:p w:rsidR="00D10B44" w:rsidRPr="00331C63" w:rsidRDefault="00D10B44" w:rsidP="00D10B44">
      <w:pPr>
        <w:pStyle w:val="Akapitzlist"/>
        <w:spacing w:line="276" w:lineRule="auto"/>
        <w:rPr>
          <w:noProof/>
          <w:szCs w:val="24"/>
          <w:lang w:val="pl-PL"/>
        </w:rPr>
      </w:pPr>
    </w:p>
    <w:p w:rsidR="00D10B44" w:rsidRDefault="00D10B44">
      <w:pPr>
        <w:rPr>
          <w:sz w:val="24"/>
          <w:szCs w:val="24"/>
          <w:lang w:val="pl-PL"/>
        </w:rPr>
      </w:pPr>
      <w:r>
        <w:br w:type="page"/>
      </w:r>
    </w:p>
    <w:p w:rsidR="00D10B44" w:rsidRPr="00331C63" w:rsidRDefault="00D10B44" w:rsidP="00D10B44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142"/>
      </w:pPr>
      <w:r w:rsidRPr="00331C63">
        <w:lastRenderedPageBreak/>
        <w:t xml:space="preserve">Dowodami, o których mowa w </w:t>
      </w:r>
      <w:r w:rsidR="005D057F">
        <w:t>ust 1 pkt 2</w:t>
      </w:r>
      <w:r w:rsidRPr="00331C63">
        <w:t xml:space="preserve">) są: </w:t>
      </w:r>
    </w:p>
    <w:p w:rsidR="00D10B44" w:rsidRPr="00331C63" w:rsidRDefault="00D10B44" w:rsidP="00B27A76">
      <w:pPr>
        <w:pStyle w:val="pkt"/>
        <w:numPr>
          <w:ilvl w:val="0"/>
          <w:numId w:val="21"/>
        </w:numPr>
        <w:spacing w:before="0" w:after="0" w:line="276" w:lineRule="auto"/>
      </w:pPr>
      <w:r w:rsidRPr="00331C63">
        <w:t xml:space="preserve">poświadczenie, z tym że w odniesieniu do nadal wykonywanych usług okresowych lub ciągłych poświadczenie powinno być wydane nie wcześniej niż na 3 miesiące przed upływem terminu składania ofert; </w:t>
      </w:r>
    </w:p>
    <w:p w:rsidR="00D10B44" w:rsidRPr="00331C63" w:rsidRDefault="00D10B44" w:rsidP="00B27A76">
      <w:pPr>
        <w:pStyle w:val="pkt"/>
        <w:numPr>
          <w:ilvl w:val="0"/>
          <w:numId w:val="21"/>
        </w:numPr>
        <w:spacing w:before="0" w:after="0" w:line="276" w:lineRule="auto"/>
      </w:pPr>
      <w:r w:rsidRPr="00331C63">
        <w:t>w przypadku zamówień na usługi – oświadczenie wykonawcy – jeżeli z uzasadnionych przyczyn o obiektywnym charakterze wykonawca nie jest w stanie uzyskać poświadczenia, o którym mowa wyżej. W przypadku gdy zamawiający jest podmiotem, na rzecz którego usługi wskazane w wykazie zostały wcześniej wykonane, wykonawca nie ma obowiązku przedkładania dowodów.</w:t>
      </w:r>
    </w:p>
    <w:p w:rsidR="00D10B44" w:rsidRPr="00331C63" w:rsidRDefault="00D10B44" w:rsidP="00D10B44">
      <w:pPr>
        <w:pStyle w:val="pkt"/>
        <w:spacing w:before="0" w:after="0" w:line="276" w:lineRule="auto"/>
        <w:ind w:left="142" w:firstLine="0"/>
        <w:rPr>
          <w:sz w:val="20"/>
        </w:rPr>
      </w:pPr>
    </w:p>
    <w:p w:rsidR="00325C26" w:rsidRDefault="00D10B44" w:rsidP="00D10B44">
      <w:pPr>
        <w:jc w:val="both"/>
        <w:rPr>
          <w:sz w:val="24"/>
          <w:szCs w:val="24"/>
          <w:lang w:val="pl-PL"/>
        </w:rPr>
      </w:pPr>
      <w:r w:rsidRPr="009B4A29">
        <w:rPr>
          <w:sz w:val="24"/>
          <w:szCs w:val="24"/>
          <w:lang w:val="pl-PL"/>
        </w:rPr>
        <w:t>W przypadku gdy zamawiający jest podmiotem, na rzecz którego usługi wskazane w wykazie,</w:t>
      </w:r>
      <w:r>
        <w:rPr>
          <w:sz w:val="24"/>
          <w:szCs w:val="24"/>
          <w:lang w:val="pl-PL"/>
        </w:rPr>
        <w:br/>
      </w:r>
      <w:r w:rsidRPr="009B4A29">
        <w:rPr>
          <w:sz w:val="24"/>
          <w:szCs w:val="24"/>
          <w:lang w:val="pl-PL"/>
        </w:rPr>
        <w:t xml:space="preserve">o którym mowa w ust. 1 pkt </w:t>
      </w:r>
      <w:r w:rsidR="005D057F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 xml:space="preserve"> (zał. nr 6 do SIWZ)</w:t>
      </w:r>
      <w:r w:rsidRPr="009B4A29">
        <w:rPr>
          <w:sz w:val="24"/>
          <w:szCs w:val="24"/>
          <w:lang w:val="pl-PL"/>
        </w:rPr>
        <w:t xml:space="preserve">, zostały wcześniej wykonane, </w:t>
      </w:r>
      <w:r w:rsidRPr="009B4A29">
        <w:rPr>
          <w:rStyle w:val="luchili"/>
          <w:sz w:val="24"/>
          <w:szCs w:val="24"/>
          <w:lang w:val="pl-PL"/>
        </w:rPr>
        <w:t>wykonawca</w:t>
      </w:r>
      <w:r w:rsidRPr="009B4A29">
        <w:rPr>
          <w:sz w:val="24"/>
          <w:szCs w:val="24"/>
          <w:lang w:val="pl-PL"/>
        </w:rPr>
        <w:t xml:space="preserve"> nie ma obowiązku przedkładania dowodów, o których mowa w </w:t>
      </w:r>
      <w:r>
        <w:rPr>
          <w:sz w:val="24"/>
          <w:szCs w:val="24"/>
          <w:lang w:val="pl-PL"/>
        </w:rPr>
        <w:t>pkt</w:t>
      </w:r>
      <w:r w:rsidRPr="009B4A2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6</w:t>
      </w:r>
      <w:r w:rsidRPr="009B4A29">
        <w:rPr>
          <w:sz w:val="24"/>
          <w:szCs w:val="24"/>
          <w:lang w:val="pl-PL"/>
        </w:rPr>
        <w:t>.</w:t>
      </w:r>
    </w:p>
    <w:p w:rsidR="00D10B44" w:rsidRPr="00D10B44" w:rsidRDefault="00D10B44" w:rsidP="00D10B44">
      <w:pPr>
        <w:jc w:val="both"/>
        <w:rPr>
          <w:sz w:val="24"/>
          <w:szCs w:val="24"/>
          <w:lang w:val="pl-PL"/>
        </w:rPr>
      </w:pPr>
    </w:p>
    <w:p w:rsidR="00996263" w:rsidRPr="00331C63" w:rsidRDefault="00CD6E2D" w:rsidP="00F53711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t>J</w:t>
      </w:r>
      <w:r w:rsidR="00C01506" w:rsidRPr="00331C63">
        <w:t>eżeli wykonawca, wykazując spełnianie warunków, o których mowa w art. 22 ust. 1 ustawy</w:t>
      </w:r>
      <w:r w:rsidR="002F5A6E">
        <w:t xml:space="preserve"> - </w:t>
      </w:r>
      <w:proofErr w:type="spellStart"/>
      <w:r w:rsidR="002F5A6E">
        <w:t>Pzp</w:t>
      </w:r>
      <w:proofErr w:type="spellEnd"/>
      <w:r w:rsidR="00C01506" w:rsidRPr="00331C63">
        <w:t>, polega na zasobach innych podmiotów na zasadach określonych w art. 26 ust. 2b ustawy</w:t>
      </w:r>
      <w:r w:rsidR="002F5A6E">
        <w:t xml:space="preserve"> – </w:t>
      </w:r>
      <w:proofErr w:type="spellStart"/>
      <w:r w:rsidR="002F5A6E">
        <w:t>Pzp</w:t>
      </w:r>
      <w:proofErr w:type="spellEnd"/>
      <w:r w:rsidR="00C01506" w:rsidRPr="00331C63">
        <w:t>, a podmioty te będą brały udział w realizacji części zamówienia, zamawiający żąda od wykonawcy przedstawienia w odniesieniu do tych podmiotów do</w:t>
      </w:r>
      <w:r w:rsidRPr="00331C63">
        <w:t xml:space="preserve">kumentów wymienionych w dziale 6 </w:t>
      </w:r>
      <w:r w:rsidR="00C15A8B">
        <w:t>ust.</w:t>
      </w:r>
      <w:r w:rsidRPr="00331C63">
        <w:t xml:space="preserve"> 2</w:t>
      </w:r>
      <w:r w:rsidR="00C01506" w:rsidRPr="00331C63">
        <w:t>.</w:t>
      </w:r>
    </w:p>
    <w:p w:rsidR="00CD6E2D" w:rsidRPr="00331C63" w:rsidRDefault="00CD6E2D" w:rsidP="00331C63">
      <w:pPr>
        <w:pStyle w:val="Akapitzlist"/>
        <w:spacing w:line="276" w:lineRule="auto"/>
        <w:rPr>
          <w:noProof/>
          <w:szCs w:val="24"/>
          <w:lang w:val="pl-PL"/>
        </w:rPr>
      </w:pPr>
    </w:p>
    <w:p w:rsidR="005C4EC9" w:rsidRPr="00331C63" w:rsidRDefault="005C4EC9" w:rsidP="0042588F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142" w:firstLine="0"/>
      </w:pPr>
      <w:r w:rsidRPr="00331C63">
        <w:t>W przypadku wątpliwości co do treści dokumentu złożonego przez wykonawcę mającego siedzibę lub miejsce zamieszkania poza terytor</w:t>
      </w:r>
      <w:r w:rsidR="002F5A6E">
        <w:t>ium Rzeczypospolitej Polskiej, Z</w:t>
      </w:r>
      <w:r w:rsidRPr="00331C63">
        <w:t xml:space="preserve">amawiający może zwrócić się do właściwych organów odpowiednio kraju miejsca zamieszkania osoby lub kraju, w którym wykonawca ma siedzibę lub miejsce zamieszkania, </w:t>
      </w:r>
      <w:r w:rsidR="006A63CE" w:rsidRPr="00331C63">
        <w:br/>
      </w:r>
      <w:r w:rsidRPr="00331C63">
        <w:t>z wnioskiem o udzielenie niezbędnych informacji dotyczących przedłożonego dokumentu.</w:t>
      </w:r>
    </w:p>
    <w:p w:rsidR="005C4EC9" w:rsidRPr="00331C63" w:rsidRDefault="005C4EC9" w:rsidP="00331C63">
      <w:pPr>
        <w:pStyle w:val="pkt"/>
        <w:spacing w:before="0" w:after="0" w:line="276" w:lineRule="auto"/>
        <w:ind w:left="340" w:firstLine="0"/>
        <w:rPr>
          <w:sz w:val="10"/>
        </w:rPr>
      </w:pPr>
    </w:p>
    <w:p w:rsidR="00EE6501" w:rsidRDefault="00EE650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E918A2" w:rsidRDefault="00E918A2">
      <w:pPr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2438B5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4C3B36" w:rsidRDefault="00AB6205" w:rsidP="004C3B3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8"/>
                <w:lang w:val="pl-PL"/>
              </w:rPr>
            </w:pPr>
            <w:r w:rsidRPr="00331C63">
              <w:rPr>
                <w:noProof/>
                <w:sz w:val="10"/>
                <w:szCs w:val="26"/>
                <w:lang w:val="pl-PL"/>
              </w:rPr>
              <w:br w:type="page"/>
            </w:r>
            <w:r w:rsidR="0014725A" w:rsidRPr="00331C63">
              <w:rPr>
                <w:noProof/>
                <w:sz w:val="28"/>
                <w:szCs w:val="26"/>
                <w:lang w:val="pl-PL"/>
              </w:rPr>
              <w:br w:type="page"/>
            </w:r>
            <w:r w:rsidR="0014725A" w:rsidRPr="00331C63">
              <w:rPr>
                <w:noProof/>
                <w:sz w:val="28"/>
                <w:szCs w:val="24"/>
                <w:lang w:val="pl-PL"/>
              </w:rPr>
              <w:br w:type="page"/>
            </w:r>
            <w:r w:rsidR="0014725A" w:rsidRPr="004C3B36">
              <w:rPr>
                <w:b/>
                <w:sz w:val="28"/>
                <w:szCs w:val="28"/>
                <w:shd w:val="clear" w:color="auto" w:fill="5EF828"/>
                <w:lang w:val="pl-PL"/>
              </w:rPr>
              <w:t>INFORMACJE O SPOSOBIE POROZUMIEWANIA SIĘ ZAMAWIAJĄCEGO  Z WYKONAWCAMI</w:t>
            </w:r>
            <w:r w:rsidR="006807C1" w:rsidRPr="004C3B36">
              <w:rPr>
                <w:b/>
                <w:sz w:val="28"/>
                <w:szCs w:val="28"/>
                <w:shd w:val="clear" w:color="auto" w:fill="5EF828"/>
                <w:lang w:val="pl-PL"/>
              </w:rPr>
              <w:t xml:space="preserve"> ORAZ</w:t>
            </w:r>
            <w:r w:rsidR="006807C1" w:rsidRPr="004C3B36">
              <w:rPr>
                <w:b/>
                <w:sz w:val="28"/>
                <w:szCs w:val="28"/>
                <w:shd w:val="clear" w:color="auto" w:fill="92D050"/>
                <w:lang w:val="pl-PL"/>
              </w:rPr>
              <w:t xml:space="preserve"> </w:t>
            </w:r>
            <w:r w:rsidR="006807C1" w:rsidRPr="004C3B36">
              <w:rPr>
                <w:b/>
                <w:sz w:val="28"/>
                <w:szCs w:val="28"/>
                <w:shd w:val="clear" w:color="auto" w:fill="5EF828"/>
                <w:lang w:val="pl-PL"/>
              </w:rPr>
              <w:t>PRZEKAZYWANIA OŚWIADCZEŃ LUB</w:t>
            </w:r>
            <w:r w:rsidR="0014725A" w:rsidRPr="004C3B36">
              <w:rPr>
                <w:b/>
                <w:sz w:val="28"/>
                <w:szCs w:val="28"/>
                <w:shd w:val="clear" w:color="auto" w:fill="5EF828"/>
                <w:lang w:val="pl-PL"/>
              </w:rPr>
              <w:t xml:space="preserve"> DOKUMENTÓW,  </w:t>
            </w:r>
            <w:r w:rsidR="0014725A" w:rsidRPr="004C3B36">
              <w:rPr>
                <w:b/>
                <w:sz w:val="28"/>
                <w:szCs w:val="28"/>
                <w:shd w:val="clear" w:color="auto" w:fill="5EF828"/>
                <w:lang w:val="pl-PL"/>
              </w:rPr>
              <w:br/>
              <w:t>A TAKŻE WSKAZANIE OSÓB UPRAWNIONYCH DO POROZUMIEWANIA SIĘ Z  WYKONAWCAMI</w:t>
            </w:r>
          </w:p>
        </w:tc>
      </w:tr>
    </w:tbl>
    <w:p w:rsidR="0014725A" w:rsidRPr="00331C63" w:rsidRDefault="0014725A" w:rsidP="00331C63">
      <w:pPr>
        <w:spacing w:line="276" w:lineRule="auto"/>
        <w:ind w:left="1420" w:hanging="1420"/>
        <w:jc w:val="both"/>
        <w:rPr>
          <w:sz w:val="18"/>
          <w:szCs w:val="24"/>
          <w:lang w:val="pl-PL"/>
        </w:rPr>
      </w:pPr>
    </w:p>
    <w:p w:rsidR="002438B5" w:rsidRPr="00331C63" w:rsidRDefault="002438B5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6"/>
          <w:lang w:val="pl-PL"/>
        </w:rPr>
      </w:pPr>
      <w:r w:rsidRPr="00331C63">
        <w:rPr>
          <w:sz w:val="24"/>
          <w:szCs w:val="26"/>
          <w:lang w:val="pl-PL"/>
        </w:rPr>
        <w:t xml:space="preserve">Postępowanie o udzielenie zamówienia publicznego prowadzi się w języku polskim </w:t>
      </w:r>
      <w:r w:rsidRPr="00331C63">
        <w:rPr>
          <w:sz w:val="24"/>
          <w:szCs w:val="26"/>
          <w:lang w:val="pl-PL"/>
        </w:rPr>
        <w:br/>
        <w:t>z zachowaniem formy pisemnej.</w:t>
      </w:r>
    </w:p>
    <w:p w:rsidR="00EC1B66" w:rsidRDefault="00EC1B66">
      <w:pPr>
        <w:rPr>
          <w:sz w:val="24"/>
          <w:szCs w:val="26"/>
          <w:lang w:val="pl-PL"/>
        </w:rPr>
      </w:pPr>
    </w:p>
    <w:p w:rsidR="002438B5" w:rsidRPr="00331C63" w:rsidRDefault="002438B5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6"/>
          <w:lang w:val="pl-PL"/>
        </w:rPr>
      </w:pPr>
      <w:r w:rsidRPr="00331C63">
        <w:rPr>
          <w:sz w:val="24"/>
          <w:szCs w:val="26"/>
          <w:lang w:val="pl-PL"/>
        </w:rPr>
        <w:t xml:space="preserve">Oświadczenia, wnioski, zawiadomienia oraz informacje Zamawiający i Wykonawcy przekazują </w:t>
      </w:r>
      <w:r w:rsidRPr="00331C63">
        <w:rPr>
          <w:b/>
          <w:sz w:val="24"/>
          <w:szCs w:val="26"/>
          <w:lang w:val="pl-PL"/>
        </w:rPr>
        <w:t>pisemnie na adres Zamawiającego lub na nr faksu 087 610-38-70</w:t>
      </w:r>
      <w:r w:rsidRPr="00331C63">
        <w:rPr>
          <w:sz w:val="24"/>
          <w:szCs w:val="26"/>
          <w:lang w:val="pl-PL"/>
        </w:rPr>
        <w:t xml:space="preserve"> z tym, że</w:t>
      </w:r>
      <w:r w:rsidRPr="00331C63">
        <w:rPr>
          <w:sz w:val="24"/>
          <w:szCs w:val="26"/>
          <w:u w:val="single"/>
          <w:lang w:val="pl-PL"/>
        </w:rPr>
        <w:t xml:space="preserve"> </w:t>
      </w:r>
      <w:r w:rsidRPr="00331C63">
        <w:rPr>
          <w:b/>
          <w:sz w:val="24"/>
          <w:szCs w:val="26"/>
          <w:u w:val="single"/>
          <w:lang w:val="pl-PL"/>
        </w:rPr>
        <w:t>każda ze stron na żądanie drugiej niezwłocznie potwierdza fakt ich otrzymania.</w:t>
      </w:r>
      <w:r w:rsidRPr="00331C63">
        <w:rPr>
          <w:sz w:val="24"/>
          <w:szCs w:val="26"/>
          <w:lang w:val="pl-PL"/>
        </w:rPr>
        <w:t xml:space="preserve"> </w:t>
      </w:r>
      <w:r w:rsidRPr="00331C63">
        <w:rPr>
          <w:color w:val="000000"/>
          <w:sz w:val="24"/>
          <w:szCs w:val="26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potwierdzona.</w:t>
      </w:r>
    </w:p>
    <w:p w:rsidR="00427FDB" w:rsidRPr="00331C63" w:rsidRDefault="00427FDB" w:rsidP="00331C63">
      <w:pPr>
        <w:pStyle w:val="Akapitzlist"/>
        <w:spacing w:line="276" w:lineRule="auto"/>
        <w:rPr>
          <w:color w:val="000000"/>
          <w:szCs w:val="26"/>
          <w:lang w:val="pl-PL"/>
        </w:rPr>
      </w:pPr>
    </w:p>
    <w:p w:rsidR="005B2E37" w:rsidRPr="00331C63" w:rsidRDefault="005B2E37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Osobami uprawnionymi do kontaktów z wykonawcami są, w zakresie:</w:t>
      </w:r>
    </w:p>
    <w:p w:rsidR="005B2E37" w:rsidRPr="00331C63" w:rsidRDefault="005B2E37" w:rsidP="00331C63">
      <w:pPr>
        <w:spacing w:line="276" w:lineRule="auto"/>
        <w:ind w:left="3651" w:hanging="3225"/>
        <w:rPr>
          <w:b/>
          <w:sz w:val="24"/>
          <w:szCs w:val="26"/>
          <w:u w:val="single"/>
          <w:lang w:val="pl-PL"/>
        </w:rPr>
      </w:pP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PRZEDMIOTU ZAMÓWIENIA</w:t>
      </w:r>
    </w:p>
    <w:p w:rsidR="005B2E37" w:rsidRPr="00331C63" w:rsidRDefault="00447A2F" w:rsidP="00331C63">
      <w:pPr>
        <w:spacing w:line="276" w:lineRule="auto"/>
        <w:ind w:left="3651" w:hanging="3225"/>
        <w:jc w:val="center"/>
        <w:rPr>
          <w:sz w:val="24"/>
          <w:lang w:val="pl-PL"/>
        </w:rPr>
      </w:pPr>
      <w:r w:rsidRPr="00331C63">
        <w:rPr>
          <w:sz w:val="24"/>
          <w:lang w:val="pl-PL"/>
        </w:rPr>
        <w:t>Marcin Supiński</w:t>
      </w:r>
      <w:r w:rsidR="00C1071E" w:rsidRPr="00331C63">
        <w:rPr>
          <w:sz w:val="24"/>
          <w:lang w:val="pl-PL"/>
        </w:rPr>
        <w:t xml:space="preserve"> –</w:t>
      </w:r>
      <w:r w:rsidR="00472A4B" w:rsidRPr="00331C63">
        <w:rPr>
          <w:sz w:val="24"/>
          <w:lang w:val="pl-PL"/>
        </w:rPr>
        <w:t xml:space="preserve"> Naczelnik Wydziału Inwestycji,</w:t>
      </w:r>
      <w:r w:rsidR="00C1071E" w:rsidRPr="00331C63">
        <w:rPr>
          <w:sz w:val="24"/>
          <w:lang w:val="pl-PL"/>
        </w:rPr>
        <w:t xml:space="preserve"> Planowania Przestrzennego</w:t>
      </w:r>
      <w:r w:rsidRPr="00331C63">
        <w:rPr>
          <w:sz w:val="24"/>
          <w:lang w:val="pl-PL"/>
        </w:rPr>
        <w:t xml:space="preserve"> </w:t>
      </w:r>
      <w:r w:rsidRPr="00331C63">
        <w:rPr>
          <w:sz w:val="24"/>
          <w:lang w:val="pl-PL"/>
        </w:rPr>
        <w:br/>
        <w:t>i Zamówień Publicznych</w:t>
      </w: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sz w:val="24"/>
          <w:szCs w:val="26"/>
          <w:lang w:val="pl-PL"/>
        </w:rPr>
      </w:pPr>
      <w:r w:rsidRPr="00331C63">
        <w:rPr>
          <w:sz w:val="24"/>
          <w:lang w:val="pl-PL"/>
        </w:rPr>
        <w:t xml:space="preserve"> </w:t>
      </w:r>
      <w:r w:rsidRPr="00331C63">
        <w:rPr>
          <w:sz w:val="24"/>
          <w:szCs w:val="26"/>
          <w:lang w:val="pl-PL"/>
        </w:rPr>
        <w:t>tel. 087 610 44 37</w:t>
      </w:r>
      <w:r w:rsidR="00C1071E" w:rsidRPr="00331C63">
        <w:rPr>
          <w:sz w:val="24"/>
          <w:szCs w:val="26"/>
          <w:lang w:val="pl-PL"/>
        </w:rPr>
        <w:t xml:space="preserve"> </w:t>
      </w:r>
      <w:r w:rsidR="00447A2F" w:rsidRPr="00331C63">
        <w:rPr>
          <w:sz w:val="24"/>
          <w:szCs w:val="26"/>
          <w:lang w:val="pl-PL"/>
        </w:rPr>
        <w:t>wew. 124</w:t>
      </w:r>
    </w:p>
    <w:p w:rsidR="006B312C" w:rsidRPr="00331C63" w:rsidRDefault="006B312C" w:rsidP="00331C63">
      <w:pPr>
        <w:tabs>
          <w:tab w:val="left" w:pos="900"/>
        </w:tabs>
        <w:spacing w:line="276" w:lineRule="auto"/>
        <w:ind w:left="902"/>
        <w:jc w:val="both"/>
        <w:rPr>
          <w:sz w:val="24"/>
          <w:lang w:val="pl-PL"/>
        </w:rPr>
      </w:pP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PROCEDURY UDZIELANIA ZAMÓWIENIA PUBLICZNEGO</w:t>
      </w:r>
    </w:p>
    <w:p w:rsidR="005B2E37" w:rsidRPr="00331C63" w:rsidRDefault="006B312C" w:rsidP="00331C63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331C63">
        <w:rPr>
          <w:sz w:val="24"/>
          <w:lang w:val="pl-PL"/>
        </w:rPr>
        <w:t>Aleksandra Białobrzeska – Inspektor ds. zamówień publicznych</w:t>
      </w:r>
      <w:r w:rsidR="005B2E37" w:rsidRPr="00331C63">
        <w:rPr>
          <w:sz w:val="24"/>
          <w:lang w:val="pl-PL"/>
        </w:rPr>
        <w:t xml:space="preserve"> </w:t>
      </w:r>
    </w:p>
    <w:p w:rsidR="005B2E37" w:rsidRPr="00331C63" w:rsidRDefault="005B2E37" w:rsidP="00331C63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331C63">
        <w:rPr>
          <w:sz w:val="24"/>
          <w:szCs w:val="26"/>
          <w:lang w:val="pl-PL"/>
        </w:rPr>
        <w:t>tel. 087 610 44 37 wew. 124</w:t>
      </w:r>
    </w:p>
    <w:p w:rsidR="00A75939" w:rsidRPr="00331C63" w:rsidRDefault="00A75939" w:rsidP="00331C63">
      <w:pPr>
        <w:spacing w:line="276" w:lineRule="auto"/>
        <w:jc w:val="both"/>
        <w:rPr>
          <w:sz w:val="24"/>
          <w:lang w:val="pl-PL"/>
        </w:rPr>
      </w:pPr>
    </w:p>
    <w:p w:rsidR="006807C1" w:rsidRPr="00331C63" w:rsidRDefault="006807C1" w:rsidP="00331C63">
      <w:p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z zachowaniem formy określonej w pkt. 1.</w:t>
      </w:r>
    </w:p>
    <w:p w:rsidR="00EB34C8" w:rsidRPr="00331C63" w:rsidRDefault="00EB34C8" w:rsidP="00331C63">
      <w:pPr>
        <w:spacing w:line="276" w:lineRule="auto"/>
        <w:ind w:firstLine="426"/>
        <w:rPr>
          <w:b/>
          <w:color w:val="000000"/>
          <w:sz w:val="24"/>
          <w:szCs w:val="24"/>
          <w:lang w:val="pl-PL"/>
        </w:rPr>
      </w:pPr>
    </w:p>
    <w:p w:rsidR="00EB34C8" w:rsidRPr="00331C63" w:rsidRDefault="00EB34C8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Godziny</w:t>
      </w:r>
      <w:r w:rsidRPr="00331C63">
        <w:rPr>
          <w:color w:val="000000"/>
          <w:sz w:val="24"/>
          <w:szCs w:val="24"/>
          <w:lang w:val="pl-PL"/>
        </w:rPr>
        <w:t xml:space="preserve"> </w:t>
      </w:r>
      <w:r w:rsidRPr="00331C63">
        <w:rPr>
          <w:b/>
          <w:color w:val="000000"/>
          <w:sz w:val="24"/>
          <w:szCs w:val="24"/>
          <w:lang w:val="pl-PL"/>
        </w:rPr>
        <w:t>urzędowania</w:t>
      </w:r>
      <w:r w:rsidRPr="00331C63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EB34C8" w:rsidRPr="00331C63" w:rsidRDefault="00EB34C8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  <w:t xml:space="preserve">          we wtorki od 8.00 – 16.00</w:t>
      </w:r>
    </w:p>
    <w:p w:rsidR="006807C1" w:rsidRPr="00331C63" w:rsidRDefault="006807C1" w:rsidP="00331C63">
      <w:pPr>
        <w:spacing w:line="276" w:lineRule="auto"/>
        <w:jc w:val="both"/>
        <w:rPr>
          <w:sz w:val="22"/>
          <w:szCs w:val="26"/>
          <w:lang w:val="pl-PL"/>
        </w:rPr>
      </w:pPr>
    </w:p>
    <w:p w:rsidR="00257D94" w:rsidRPr="00331C63" w:rsidRDefault="00A82E7E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Wyjaśnienie treści specyfikacji istotnych warunków zamówienia: </w:t>
      </w:r>
    </w:p>
    <w:p w:rsidR="00257D94" w:rsidRPr="00331C63" w:rsidRDefault="00A82E7E" w:rsidP="00B27A76">
      <w:pPr>
        <w:pStyle w:val="Akapitzlist"/>
        <w:numPr>
          <w:ilvl w:val="4"/>
          <w:numId w:val="22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Wykonawca może zwrócić się do Zamawiającego na piśmie o wyjaśnienie treści niniejszej specyfikacji istotnych warunków zamówienia, jednak nie później niż do końca dnia, w którym upływa połowa wyznaczonego terminu składania ofert, </w:t>
      </w:r>
    </w:p>
    <w:p w:rsidR="00D93B28" w:rsidRPr="00331C63" w:rsidRDefault="00A82E7E" w:rsidP="00B27A76">
      <w:pPr>
        <w:pStyle w:val="Akapitzlist"/>
        <w:numPr>
          <w:ilvl w:val="4"/>
          <w:numId w:val="22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Zamawiający udzieli wyjaśnień niezwłocznie wszystkim Wykonawcom, tj. nie później niż na 2 dni przed upływem terminu składania ofert, </w:t>
      </w:r>
    </w:p>
    <w:p w:rsidR="006A63CE" w:rsidRPr="00331C63" w:rsidRDefault="00A82E7E" w:rsidP="00B27A76">
      <w:pPr>
        <w:pStyle w:val="Akapitzlist"/>
        <w:numPr>
          <w:ilvl w:val="4"/>
          <w:numId w:val="22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Jeżeli wniosek o wyjaśnienie treści SIWZ wpłynie do Zamawiającego później niż do końca dnia, w którym upływa połowa wyznaczonego terminu składania ofert lub dotyczy udzielonych wyjaśnień, Zamawiający może udzielić wyjaśnień lub pozostawić wniosek bez rozpoznania,</w:t>
      </w:r>
    </w:p>
    <w:p w:rsidR="00257D94" w:rsidRPr="00331C63" w:rsidRDefault="00A82E7E" w:rsidP="00B27A76">
      <w:pPr>
        <w:pStyle w:val="Akapitzlist"/>
        <w:numPr>
          <w:ilvl w:val="4"/>
          <w:numId w:val="22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 Ewen</w:t>
      </w:r>
      <w:r w:rsidR="00D93B28" w:rsidRPr="00331C63">
        <w:rPr>
          <w:sz w:val="24"/>
          <w:lang w:val="pl-PL"/>
        </w:rPr>
        <w:t xml:space="preserve">tualne przedłużenie </w:t>
      </w:r>
      <w:r w:rsidRPr="00331C63">
        <w:rPr>
          <w:sz w:val="24"/>
          <w:lang w:val="pl-PL"/>
        </w:rPr>
        <w:t xml:space="preserve">terminu składania ofert nie </w:t>
      </w:r>
      <w:r w:rsidR="00D93B28" w:rsidRPr="00331C63">
        <w:rPr>
          <w:sz w:val="24"/>
          <w:lang w:val="pl-PL"/>
        </w:rPr>
        <w:t>wpływa na bieg terminu składania wniosku</w:t>
      </w:r>
      <w:r w:rsidR="0073463D" w:rsidRPr="00331C63">
        <w:rPr>
          <w:sz w:val="24"/>
          <w:lang w:val="pl-PL"/>
        </w:rPr>
        <w:t xml:space="preserve">, o którym mowa </w:t>
      </w:r>
      <w:r w:rsidR="00EC1B66">
        <w:rPr>
          <w:sz w:val="24"/>
          <w:lang w:val="pl-PL"/>
        </w:rPr>
        <w:t>pkt 1</w:t>
      </w:r>
      <w:r w:rsidR="0073463D" w:rsidRPr="00331C63">
        <w:rPr>
          <w:sz w:val="24"/>
          <w:lang w:val="pl-PL"/>
        </w:rPr>
        <w:t>),</w:t>
      </w:r>
    </w:p>
    <w:p w:rsidR="006A63CE" w:rsidRPr="00331C63" w:rsidRDefault="00A82E7E" w:rsidP="00B27A76">
      <w:pPr>
        <w:pStyle w:val="Akapitzlist"/>
        <w:numPr>
          <w:ilvl w:val="4"/>
          <w:numId w:val="22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lastRenderedPageBreak/>
        <w:t xml:space="preserve">Treść zapytań oraz udzielone wyjaśnienia zostaną jednocześnie przekazane wszystkim Wykonawcom, którym przekazano SIWZ, bez ujawniania źródła zapytania oraz zostaną zamieszczone na stronie internetowej </w:t>
      </w:r>
      <w:r w:rsidR="00D93B28" w:rsidRPr="00331C63">
        <w:rPr>
          <w:sz w:val="24"/>
          <w:lang w:val="pl-PL"/>
        </w:rPr>
        <w:t>Zamawiającego</w:t>
      </w:r>
      <w:r w:rsidR="006A63CE" w:rsidRPr="00331C63">
        <w:rPr>
          <w:sz w:val="24"/>
          <w:lang w:val="pl-PL"/>
        </w:rPr>
        <w:t>,</w:t>
      </w:r>
      <w:r w:rsidR="00D93B28" w:rsidRPr="00331C63">
        <w:rPr>
          <w:sz w:val="24"/>
          <w:lang w:val="pl-PL"/>
        </w:rPr>
        <w:t xml:space="preserve"> </w:t>
      </w:r>
    </w:p>
    <w:p w:rsidR="006A63CE" w:rsidRPr="00331C63" w:rsidRDefault="00A82E7E" w:rsidP="00B27A76">
      <w:pPr>
        <w:pStyle w:val="Akapitzlist"/>
        <w:numPr>
          <w:ilvl w:val="4"/>
          <w:numId w:val="22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Nie udziela się żadnych ustnych i telefonicznych informacji, wyjaśnień czy odpowiedzi na kierowane do Zamawiającego zapytania</w:t>
      </w:r>
      <w:r w:rsidR="00FC5F6B" w:rsidRPr="00331C63">
        <w:rPr>
          <w:sz w:val="24"/>
          <w:lang w:val="pl-PL"/>
        </w:rPr>
        <w:t>,</w:t>
      </w:r>
      <w:r w:rsidRPr="00331C63">
        <w:rPr>
          <w:sz w:val="24"/>
          <w:lang w:val="pl-PL"/>
        </w:rPr>
        <w:t xml:space="preserve"> w sprawach wymagających zachowania formy pisemnej postępowania. </w:t>
      </w:r>
    </w:p>
    <w:p w:rsidR="006A63CE" w:rsidRPr="00331C63" w:rsidRDefault="006A63CE" w:rsidP="00331C63">
      <w:pPr>
        <w:pStyle w:val="Akapitzlist"/>
        <w:spacing w:line="276" w:lineRule="auto"/>
        <w:ind w:left="851"/>
        <w:jc w:val="both"/>
        <w:rPr>
          <w:sz w:val="24"/>
          <w:lang w:val="pl-PL"/>
        </w:rPr>
      </w:pPr>
    </w:p>
    <w:p w:rsidR="00257D94" w:rsidRPr="00331C63" w:rsidRDefault="00A82E7E" w:rsidP="00B27A76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Modyfikacja treści specyfikacji istotnych warunków zamówienia: </w:t>
      </w:r>
    </w:p>
    <w:p w:rsidR="00257D94" w:rsidRPr="00331C63" w:rsidRDefault="006A63CE" w:rsidP="00B27A76">
      <w:pPr>
        <w:pStyle w:val="Akapitzlist"/>
        <w:numPr>
          <w:ilvl w:val="3"/>
          <w:numId w:val="23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W</w:t>
      </w:r>
      <w:r w:rsidR="00A82E7E" w:rsidRPr="00331C63">
        <w:rPr>
          <w:sz w:val="24"/>
          <w:lang w:val="pl-PL"/>
        </w:rPr>
        <w:t xml:space="preserve"> uzasadnionych przypadkach Zamawiający może przed upływem terminu składania ofert zm</w:t>
      </w:r>
      <w:r w:rsidR="00D93B28" w:rsidRPr="00331C63">
        <w:rPr>
          <w:sz w:val="24"/>
          <w:lang w:val="pl-PL"/>
        </w:rPr>
        <w:t>ienić</w:t>
      </w:r>
      <w:r w:rsidR="00A82E7E" w:rsidRPr="00331C63">
        <w:rPr>
          <w:sz w:val="24"/>
          <w:lang w:val="pl-PL"/>
        </w:rPr>
        <w:t xml:space="preserve"> treść specyfikacji istotnych warunków zamówienia. Wprowadzone w ten sposób modyfikacje</w:t>
      </w:r>
      <w:r w:rsidR="00566762" w:rsidRPr="00331C63">
        <w:rPr>
          <w:sz w:val="24"/>
          <w:lang w:val="pl-PL"/>
        </w:rPr>
        <w:t xml:space="preserve"> </w:t>
      </w:r>
      <w:r w:rsidR="00A82E7E" w:rsidRPr="00331C63">
        <w:rPr>
          <w:sz w:val="24"/>
          <w:lang w:val="pl-PL"/>
        </w:rPr>
        <w:t xml:space="preserve">przekazane zostaną wszystkim Wykonawcom, którym przekazano SIWZ oraz zamieszczone zostaną na stronie </w:t>
      </w:r>
      <w:r w:rsidR="00566762" w:rsidRPr="00331C63">
        <w:rPr>
          <w:sz w:val="24"/>
          <w:lang w:val="pl-PL"/>
        </w:rPr>
        <w:t>internetowej Zamawiającego</w:t>
      </w:r>
      <w:r w:rsidR="00A82E7E" w:rsidRPr="00331C63">
        <w:rPr>
          <w:sz w:val="24"/>
          <w:lang w:val="pl-PL"/>
        </w:rPr>
        <w:t xml:space="preserve">, </w:t>
      </w:r>
    </w:p>
    <w:p w:rsidR="00FC5F6B" w:rsidRPr="00331C63" w:rsidRDefault="00A82E7E" w:rsidP="00B27A76">
      <w:pPr>
        <w:pStyle w:val="Akapitzlist"/>
        <w:numPr>
          <w:ilvl w:val="3"/>
          <w:numId w:val="23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Wszelkie modyfikacje, uzupełnienia i ustalenia oraz zmiany, w tym zmiany terminów, jak również pytania Wykonawców wraz z wyjaśnieniami stają się integralną częścią SIWZ i będą wiążące przy składaniu ofert. </w:t>
      </w:r>
    </w:p>
    <w:p w:rsidR="006A63CE" w:rsidRPr="00331C63" w:rsidRDefault="00A82E7E" w:rsidP="00B27A76">
      <w:pPr>
        <w:pStyle w:val="Akapitzlist"/>
        <w:numPr>
          <w:ilvl w:val="3"/>
          <w:numId w:val="23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Jeżeli wprowadzona modyfikacja treści specyfikacji nie prowadzi do zmiany treści ogłoszenia Zamawiający może przedłużyć termin składania ofert o czas niezbędny na</w:t>
      </w:r>
      <w:r w:rsidR="00FC5F6B" w:rsidRPr="00331C63">
        <w:rPr>
          <w:sz w:val="24"/>
          <w:lang w:val="pl-PL"/>
        </w:rPr>
        <w:t xml:space="preserve"> wprowadzenie zmian w ofertach.</w:t>
      </w:r>
      <w:r w:rsidRPr="00331C63">
        <w:rPr>
          <w:sz w:val="24"/>
          <w:lang w:val="pl-PL"/>
        </w:rPr>
        <w:t xml:space="preserve"> </w:t>
      </w:r>
    </w:p>
    <w:p w:rsidR="006A63CE" w:rsidRPr="00331C63" w:rsidRDefault="00A82E7E" w:rsidP="00B27A76">
      <w:pPr>
        <w:pStyle w:val="Akapitzlist"/>
        <w:numPr>
          <w:ilvl w:val="3"/>
          <w:numId w:val="23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Jeżeli wprowadzona modyfikacja treści specyfikacji prowadzi do zmiany treści ogłoszenia Zamawiający zamieści w Biuletynie Zamówień Publicznych „ogłoszenie </w:t>
      </w:r>
      <w:r w:rsidR="002F5A6E">
        <w:rPr>
          <w:sz w:val="24"/>
          <w:lang w:val="pl-PL"/>
        </w:rPr>
        <w:br/>
      </w:r>
      <w:r w:rsidRPr="00331C63">
        <w:rPr>
          <w:sz w:val="24"/>
          <w:lang w:val="pl-PL"/>
        </w:rPr>
        <w:t xml:space="preserve">o zmianie ogłoszenia zamieszczonego w Biuletynie Zamówień Publicznych", przedłużając jednocześnie termin składania ofert o czas niezbędny na wprowadzenie zmian w ofertach, jeżeli spełnione zostaną przesłanki określone w art. 12a ust. 1 lub 2 </w:t>
      </w:r>
      <w:r w:rsidR="002F5A6E">
        <w:rPr>
          <w:sz w:val="24"/>
          <w:lang w:val="pl-PL"/>
        </w:rPr>
        <w:t xml:space="preserve">ustawy - </w:t>
      </w:r>
      <w:proofErr w:type="spellStart"/>
      <w:r w:rsidR="002F5A6E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, </w:t>
      </w:r>
    </w:p>
    <w:p w:rsidR="00A82E7E" w:rsidRPr="00331C63" w:rsidRDefault="00A82E7E" w:rsidP="00B27A76">
      <w:pPr>
        <w:pStyle w:val="Akapitzlist"/>
        <w:numPr>
          <w:ilvl w:val="3"/>
          <w:numId w:val="23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Niezwłocznie po zamieszczeniu w Biuletynie Zamówień Publicznych „ogłoszenia </w:t>
      </w:r>
      <w:r w:rsidR="002F5A6E">
        <w:rPr>
          <w:sz w:val="24"/>
          <w:lang w:val="pl-PL"/>
        </w:rPr>
        <w:br/>
      </w:r>
      <w:r w:rsidRPr="00331C63">
        <w:rPr>
          <w:sz w:val="24"/>
          <w:lang w:val="pl-PL"/>
        </w:rPr>
        <w:t>o zmianie ogłoszenia zamieszczonego w Biuletynie Zamówień Publicznych” Zamawiający zamieści informację o zmianach na tablicy ogłoszeń oraz na stronie internetowej</w:t>
      </w:r>
      <w:r w:rsidR="00566762" w:rsidRPr="00331C63">
        <w:rPr>
          <w:sz w:val="24"/>
          <w:lang w:val="pl-PL"/>
        </w:rPr>
        <w:t xml:space="preserve"> Zamawiającego</w:t>
      </w:r>
    </w:p>
    <w:p w:rsidR="00A82E7E" w:rsidRDefault="00A82E7E" w:rsidP="00331C63">
      <w:pPr>
        <w:spacing w:line="276" w:lineRule="auto"/>
        <w:ind w:left="851"/>
        <w:jc w:val="both"/>
        <w:rPr>
          <w:sz w:val="22"/>
          <w:szCs w:val="26"/>
          <w:lang w:val="pl-PL"/>
        </w:rPr>
      </w:pPr>
    </w:p>
    <w:p w:rsidR="00EE6501" w:rsidRPr="00331C63" w:rsidRDefault="00EE6501" w:rsidP="00331C63">
      <w:pPr>
        <w:spacing w:line="276" w:lineRule="auto"/>
        <w:ind w:left="851"/>
        <w:jc w:val="both"/>
        <w:rPr>
          <w:sz w:val="22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5B2E37">
        <w:trPr>
          <w:trHeight w:val="705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 xml:space="preserve">   </w:t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WYMAGANIA DOTYCZĄCE WADIUM</w:t>
            </w:r>
          </w:p>
        </w:tc>
      </w:tr>
    </w:tbl>
    <w:p w:rsidR="0014725A" w:rsidRPr="00331C63" w:rsidRDefault="0014725A" w:rsidP="00331C63">
      <w:pPr>
        <w:spacing w:line="276" w:lineRule="auto"/>
        <w:ind w:firstLine="360"/>
        <w:jc w:val="both"/>
        <w:rPr>
          <w:sz w:val="14"/>
          <w:szCs w:val="26"/>
          <w:lang w:val="pl-PL"/>
        </w:rPr>
      </w:pPr>
    </w:p>
    <w:p w:rsidR="00DA075D" w:rsidRDefault="00DA075D" w:rsidP="00DA075D">
      <w:pPr>
        <w:pStyle w:val="Tekstpodstawowy2"/>
        <w:spacing w:after="0" w:line="276" w:lineRule="auto"/>
        <w:jc w:val="both"/>
        <w:rPr>
          <w:b/>
          <w:sz w:val="24"/>
          <w:szCs w:val="24"/>
          <w:lang w:val="pl-PL"/>
        </w:rPr>
      </w:pPr>
      <w:r>
        <w:rPr>
          <w:noProof/>
          <w:sz w:val="24"/>
          <w:szCs w:val="24"/>
          <w:lang w:val="pl-PL"/>
        </w:rPr>
        <w:t>U</w:t>
      </w:r>
      <w:r w:rsidRPr="00036244">
        <w:rPr>
          <w:noProof/>
          <w:sz w:val="24"/>
          <w:szCs w:val="24"/>
          <w:lang w:val="pl-PL"/>
        </w:rPr>
        <w:t>stala się wadium w wysokości</w:t>
      </w:r>
      <w:r w:rsidRPr="00036244">
        <w:rPr>
          <w:sz w:val="24"/>
          <w:szCs w:val="24"/>
          <w:lang w:val="pl-PL"/>
        </w:rPr>
        <w:t xml:space="preserve">: </w:t>
      </w:r>
      <w:r>
        <w:rPr>
          <w:b/>
          <w:sz w:val="24"/>
          <w:szCs w:val="24"/>
          <w:lang w:val="pl-PL"/>
        </w:rPr>
        <w:t>5</w:t>
      </w:r>
      <w:r w:rsidRPr="00036244">
        <w:rPr>
          <w:b/>
          <w:sz w:val="24"/>
          <w:szCs w:val="24"/>
          <w:lang w:val="pl-PL"/>
        </w:rPr>
        <w:t> 000,00 zł</w:t>
      </w:r>
      <w:r w:rsidRPr="00036244">
        <w:rPr>
          <w:sz w:val="24"/>
          <w:szCs w:val="24"/>
          <w:lang w:val="pl-PL"/>
        </w:rPr>
        <w:t xml:space="preserve">  /</w:t>
      </w:r>
      <w:r>
        <w:rPr>
          <w:b/>
          <w:sz w:val="24"/>
          <w:szCs w:val="24"/>
          <w:lang w:val="pl-PL"/>
        </w:rPr>
        <w:t>słownie: pięć</w:t>
      </w:r>
      <w:r w:rsidRPr="00036244">
        <w:rPr>
          <w:b/>
          <w:sz w:val="24"/>
          <w:szCs w:val="24"/>
          <w:lang w:val="pl-PL"/>
        </w:rPr>
        <w:t xml:space="preserve"> tysięcy złotych/.</w:t>
      </w:r>
    </w:p>
    <w:p w:rsidR="00DA075D" w:rsidRDefault="00DA075D" w:rsidP="00DA075D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DA075D" w:rsidRPr="00036244" w:rsidRDefault="00DA075D" w:rsidP="00DA075D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036244">
        <w:rPr>
          <w:sz w:val="24"/>
          <w:szCs w:val="24"/>
        </w:rPr>
        <w:t>Wadium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wnosi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się</w:t>
      </w:r>
      <w:proofErr w:type="spellEnd"/>
      <w:r w:rsidRPr="00036244">
        <w:rPr>
          <w:sz w:val="24"/>
          <w:szCs w:val="24"/>
        </w:rPr>
        <w:t xml:space="preserve"> pod </w:t>
      </w:r>
      <w:proofErr w:type="spellStart"/>
      <w:r w:rsidRPr="00036244">
        <w:rPr>
          <w:sz w:val="24"/>
          <w:szCs w:val="24"/>
        </w:rPr>
        <w:t>rygorem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wykluczenia</w:t>
      </w:r>
      <w:proofErr w:type="spellEnd"/>
      <w:r w:rsidRPr="00036244">
        <w:rPr>
          <w:sz w:val="24"/>
          <w:szCs w:val="24"/>
        </w:rPr>
        <w:t xml:space="preserve"> z </w:t>
      </w:r>
      <w:proofErr w:type="spellStart"/>
      <w:r w:rsidRPr="00036244">
        <w:rPr>
          <w:sz w:val="24"/>
          <w:szCs w:val="24"/>
        </w:rPr>
        <w:t>postępowania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przed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upływem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terminu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składania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ofert</w:t>
      </w:r>
      <w:proofErr w:type="spellEnd"/>
      <w:r w:rsidRPr="00036244">
        <w:rPr>
          <w:sz w:val="24"/>
          <w:szCs w:val="24"/>
        </w:rPr>
        <w:t xml:space="preserve"> w </w:t>
      </w:r>
      <w:proofErr w:type="spellStart"/>
      <w:r w:rsidRPr="00036244">
        <w:rPr>
          <w:sz w:val="24"/>
          <w:szCs w:val="24"/>
        </w:rPr>
        <w:t>jednej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lub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kilku</w:t>
      </w:r>
      <w:proofErr w:type="spellEnd"/>
      <w:r w:rsidRPr="00036244">
        <w:rPr>
          <w:sz w:val="24"/>
          <w:szCs w:val="24"/>
        </w:rPr>
        <w:t xml:space="preserve"> z </w:t>
      </w:r>
      <w:proofErr w:type="spellStart"/>
      <w:r w:rsidRPr="00036244">
        <w:rPr>
          <w:sz w:val="24"/>
          <w:szCs w:val="24"/>
        </w:rPr>
        <w:t>niżej</w:t>
      </w:r>
      <w:proofErr w:type="spellEnd"/>
      <w:r w:rsidRPr="00036244">
        <w:rPr>
          <w:sz w:val="24"/>
          <w:szCs w:val="24"/>
        </w:rPr>
        <w:t xml:space="preserve"> </w:t>
      </w:r>
      <w:proofErr w:type="spellStart"/>
      <w:r w:rsidRPr="00036244">
        <w:rPr>
          <w:sz w:val="24"/>
          <w:szCs w:val="24"/>
        </w:rPr>
        <w:t>wymienionych</w:t>
      </w:r>
      <w:proofErr w:type="spellEnd"/>
      <w:r w:rsidRPr="00036244">
        <w:rPr>
          <w:sz w:val="24"/>
          <w:szCs w:val="24"/>
        </w:rPr>
        <w:t xml:space="preserve"> form:</w:t>
      </w:r>
    </w:p>
    <w:p w:rsidR="00DA075D" w:rsidRPr="00036244" w:rsidRDefault="00DA075D" w:rsidP="00B27A76">
      <w:pPr>
        <w:pStyle w:val="Tekstpodstawowywcity"/>
        <w:numPr>
          <w:ilvl w:val="0"/>
          <w:numId w:val="29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w pieniądzu, przelewem na rachunek bankowy:</w:t>
      </w:r>
    </w:p>
    <w:p w:rsidR="00DA075D" w:rsidRPr="00036244" w:rsidRDefault="00DA075D" w:rsidP="00DA075D">
      <w:pPr>
        <w:spacing w:line="276" w:lineRule="auto"/>
        <w:ind w:left="720"/>
        <w:rPr>
          <w:b/>
          <w:noProof/>
          <w:sz w:val="24"/>
          <w:szCs w:val="24"/>
        </w:rPr>
      </w:pPr>
      <w:r w:rsidRPr="00036244">
        <w:rPr>
          <w:b/>
          <w:noProof/>
          <w:sz w:val="24"/>
          <w:szCs w:val="24"/>
        </w:rPr>
        <w:t xml:space="preserve">Nr 11 1240 5745 1111 0010 4463 2844 Bank Polski Kasa Opieki S.A. </w:t>
      </w:r>
    </w:p>
    <w:p w:rsidR="00DA075D" w:rsidRPr="00036244" w:rsidRDefault="00DA075D" w:rsidP="00B27A76">
      <w:pPr>
        <w:pStyle w:val="Tekstpodstawowywcity"/>
        <w:numPr>
          <w:ilvl w:val="0"/>
          <w:numId w:val="29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poręczeniach bankowych lub poręczeniach spółdzielczej kasy oszczędnościowo-kredytowej, z tym że poręczenie kasy jest zawsze poręczeniem pieniężnym;</w:t>
      </w:r>
    </w:p>
    <w:p w:rsidR="00DA075D" w:rsidRPr="00036244" w:rsidRDefault="00DA075D" w:rsidP="00B27A76">
      <w:pPr>
        <w:pStyle w:val="Tekstpodstawowywcity"/>
        <w:numPr>
          <w:ilvl w:val="0"/>
          <w:numId w:val="29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gwarancjach bankowych;</w:t>
      </w:r>
    </w:p>
    <w:p w:rsidR="00DA075D" w:rsidRPr="00036244" w:rsidRDefault="00DA075D" w:rsidP="00B27A76">
      <w:pPr>
        <w:pStyle w:val="Tekstpodstawowywcity"/>
        <w:numPr>
          <w:ilvl w:val="0"/>
          <w:numId w:val="29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gwarancjach ubezpieczeniowych;</w:t>
      </w:r>
    </w:p>
    <w:p w:rsidR="00DA075D" w:rsidRPr="00036244" w:rsidRDefault="00DA075D" w:rsidP="00B27A76">
      <w:pPr>
        <w:pStyle w:val="Tekstpodstawowywcity"/>
        <w:numPr>
          <w:ilvl w:val="0"/>
          <w:numId w:val="29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 xml:space="preserve">w poręczeniach udzielanych przez podmioty, o których mowa w art. 6b ust. 5 pkt. 2 ustawy z dnia 9 listopada 2000 r. o utworzeniu Polskiej Agencji Rozwoju Przedsiębiorczości (Dz. U.  Nr 109, poz. 1158, z </w:t>
      </w:r>
      <w:proofErr w:type="spellStart"/>
      <w:r w:rsidRPr="00036244">
        <w:rPr>
          <w:sz w:val="24"/>
          <w:szCs w:val="24"/>
        </w:rPr>
        <w:t>pó</w:t>
      </w:r>
      <w:r w:rsidRPr="00036244">
        <w:rPr>
          <w:rFonts w:eastAsia="TimesNewRoman"/>
          <w:sz w:val="24"/>
          <w:szCs w:val="24"/>
        </w:rPr>
        <w:t>ź</w:t>
      </w:r>
      <w:r w:rsidRPr="00036244">
        <w:rPr>
          <w:sz w:val="24"/>
          <w:szCs w:val="24"/>
        </w:rPr>
        <w:t>n</w:t>
      </w:r>
      <w:proofErr w:type="spellEnd"/>
      <w:r w:rsidRPr="00036244">
        <w:rPr>
          <w:sz w:val="24"/>
          <w:szCs w:val="24"/>
        </w:rPr>
        <w:t>. zm.).</w:t>
      </w:r>
    </w:p>
    <w:p w:rsidR="00DA075D" w:rsidRDefault="00DA075D" w:rsidP="00DA075D">
      <w:pPr>
        <w:pStyle w:val="Tekstpodstawowywcity"/>
        <w:spacing w:line="276" w:lineRule="auto"/>
        <w:ind w:left="360"/>
        <w:jc w:val="both"/>
        <w:rPr>
          <w:sz w:val="24"/>
          <w:szCs w:val="24"/>
        </w:rPr>
      </w:pPr>
    </w:p>
    <w:p w:rsidR="00DA075D" w:rsidRPr="00036244" w:rsidRDefault="00DA075D" w:rsidP="00DA075D">
      <w:pPr>
        <w:pStyle w:val="Tekstpodstawowywcity"/>
        <w:spacing w:line="276" w:lineRule="auto"/>
        <w:ind w:left="360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Wykonawca, którego oferta została wybrana traci wadium wraz z odsetkami na rzecz Zamawiającego, zgodnie z przesłankami art. 46 ust. 5 ustawy.</w:t>
      </w:r>
    </w:p>
    <w:p w:rsidR="00DA075D" w:rsidRDefault="00DA075D" w:rsidP="00DA075D">
      <w:pPr>
        <w:pStyle w:val="Tekstpodstawowywcity"/>
        <w:spacing w:line="276" w:lineRule="auto"/>
        <w:ind w:left="360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Pozostali Wykonawcy tracą wadium zgodnie z przesłankami art. 46 ust. 4a ustawy.</w:t>
      </w:r>
    </w:p>
    <w:p w:rsidR="00DA075D" w:rsidRPr="00036244" w:rsidRDefault="00DA075D" w:rsidP="00DA075D">
      <w:pPr>
        <w:pStyle w:val="Tekstpodstawowywcity"/>
        <w:spacing w:line="276" w:lineRule="auto"/>
        <w:ind w:left="360"/>
        <w:jc w:val="both"/>
        <w:rPr>
          <w:sz w:val="24"/>
          <w:szCs w:val="24"/>
        </w:rPr>
      </w:pPr>
    </w:p>
    <w:p w:rsidR="001357F5" w:rsidRPr="00331C63" w:rsidRDefault="001357F5" w:rsidP="00DA075D">
      <w:pPr>
        <w:rPr>
          <w:sz w:val="4"/>
          <w:szCs w:val="26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5B2E37">
        <w:trPr>
          <w:trHeight w:val="699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12"/>
                <w:szCs w:val="26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t xml:space="preserve"> </w:t>
            </w:r>
            <w:r w:rsidRPr="00331C63">
              <w:rPr>
                <w:noProof/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br w:type="page"/>
              <w:t>TERMIN ZWIĄZANIA Z OFERTĄ</w:t>
            </w:r>
          </w:p>
        </w:tc>
      </w:tr>
    </w:tbl>
    <w:p w:rsidR="0014725A" w:rsidRPr="00331C63" w:rsidRDefault="0014725A" w:rsidP="00331C63">
      <w:pPr>
        <w:spacing w:line="276" w:lineRule="auto"/>
        <w:ind w:left="426"/>
        <w:jc w:val="both"/>
        <w:rPr>
          <w:sz w:val="10"/>
          <w:szCs w:val="24"/>
          <w:highlight w:val="yellow"/>
          <w:lang w:val="pl-PL"/>
        </w:rPr>
      </w:pPr>
    </w:p>
    <w:p w:rsidR="00A82E7E" w:rsidRPr="00331C63" w:rsidRDefault="00A82E7E" w:rsidP="00B27A76">
      <w:pPr>
        <w:pStyle w:val="Tekstpodstawowy"/>
        <w:numPr>
          <w:ilvl w:val="0"/>
          <w:numId w:val="30"/>
        </w:numPr>
        <w:spacing w:before="40" w:after="40" w:line="276" w:lineRule="auto"/>
        <w:ind w:left="567" w:hanging="283"/>
        <w:rPr>
          <w:sz w:val="24"/>
          <w:szCs w:val="24"/>
        </w:rPr>
      </w:pPr>
      <w:r w:rsidRPr="00331C63">
        <w:rPr>
          <w:sz w:val="24"/>
          <w:szCs w:val="24"/>
        </w:rPr>
        <w:t>Termin związania ofertą w przedmiotowym postępowaniu wynosi 30 dni. Bieg terminu związania ofertą rozpoczyna się wraz z upływem terminu składania ofert;</w:t>
      </w:r>
    </w:p>
    <w:p w:rsidR="00A82E7E" w:rsidRPr="00331C63" w:rsidRDefault="00A82E7E" w:rsidP="00B27A76">
      <w:pPr>
        <w:pStyle w:val="Tekstpodstawowy"/>
        <w:numPr>
          <w:ilvl w:val="0"/>
          <w:numId w:val="30"/>
        </w:numPr>
        <w:spacing w:before="40" w:after="40" w:line="276" w:lineRule="auto"/>
        <w:ind w:left="567" w:hanging="283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Wykonawca samodzielnie lub na wniosek Zamawiającego może przedłużyć termin związania ofertą.</w:t>
      </w:r>
    </w:p>
    <w:p w:rsidR="00A82E7E" w:rsidRPr="00331C63" w:rsidRDefault="00A82E7E" w:rsidP="00B27A76">
      <w:pPr>
        <w:pStyle w:val="Tekstpodstawowy"/>
        <w:numPr>
          <w:ilvl w:val="0"/>
          <w:numId w:val="30"/>
        </w:numPr>
        <w:spacing w:before="40" w:after="40" w:line="276" w:lineRule="auto"/>
        <w:ind w:left="567" w:hanging="283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 uzasadnionych przypadkach na co najmniej 3 dni przed upływem terminu związania ofertą Zamawiający może tylko raz zwrócić się do Wykonawców o wyrażenie zgody na przedłużenie tego terminu o oznaczony okres, nie dłuższy jednak niż 60 dni;</w:t>
      </w:r>
    </w:p>
    <w:p w:rsidR="00A82E7E" w:rsidRPr="001438A1" w:rsidRDefault="00A82E7E" w:rsidP="00B27A76">
      <w:pPr>
        <w:pStyle w:val="Tekstpodstawowy"/>
        <w:numPr>
          <w:ilvl w:val="0"/>
          <w:numId w:val="30"/>
        </w:numPr>
        <w:spacing w:before="40" w:after="40" w:line="276" w:lineRule="auto"/>
        <w:ind w:left="567" w:hanging="283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Wniesienie środków ochrony prawnej po upływie terminu składania ofert zawiesza bieg terminu związania ofertą do czasu ich rozstrzygnięcia.</w:t>
      </w:r>
    </w:p>
    <w:p w:rsidR="00894F81" w:rsidRDefault="00894F81" w:rsidP="00331C63">
      <w:pPr>
        <w:spacing w:line="276" w:lineRule="auto"/>
        <w:rPr>
          <w:sz w:val="12"/>
          <w:szCs w:val="26"/>
          <w:lang w:val="pl-PL"/>
        </w:rPr>
      </w:pPr>
    </w:p>
    <w:p w:rsidR="00EE6501" w:rsidRDefault="00EE6501" w:rsidP="00331C63">
      <w:pPr>
        <w:spacing w:line="276" w:lineRule="auto"/>
        <w:rPr>
          <w:sz w:val="12"/>
          <w:szCs w:val="26"/>
          <w:lang w:val="pl-PL"/>
        </w:rPr>
      </w:pPr>
    </w:p>
    <w:p w:rsidR="00EE6501" w:rsidRPr="00331C63" w:rsidRDefault="00EE6501" w:rsidP="00331C63">
      <w:pPr>
        <w:spacing w:line="276" w:lineRule="auto"/>
        <w:rPr>
          <w:sz w:val="12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14725A" w:rsidRPr="00331C63" w:rsidTr="00EB34C8">
        <w:trPr>
          <w:trHeight w:val="533"/>
        </w:trPr>
        <w:tc>
          <w:tcPr>
            <w:tcW w:w="9212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 xml:space="preserve">   OPIS SPOSOBU PRZYGOTOWANIA OFERTY</w:t>
            </w:r>
          </w:p>
        </w:tc>
      </w:tr>
    </w:tbl>
    <w:p w:rsidR="0014725A" w:rsidRPr="00331C63" w:rsidRDefault="0014725A" w:rsidP="00331C63">
      <w:pPr>
        <w:spacing w:line="276" w:lineRule="auto"/>
        <w:ind w:left="426"/>
        <w:rPr>
          <w:b/>
          <w:sz w:val="16"/>
          <w:szCs w:val="24"/>
          <w:highlight w:val="yellow"/>
          <w:lang w:val="pl-PL"/>
        </w:rPr>
      </w:pPr>
    </w:p>
    <w:p w:rsidR="0014725A" w:rsidRPr="00331C63" w:rsidRDefault="0014725A" w:rsidP="00331C63">
      <w:pPr>
        <w:pStyle w:val="pkt1"/>
        <w:numPr>
          <w:ilvl w:val="0"/>
          <w:numId w:val="4"/>
        </w:numPr>
        <w:tabs>
          <w:tab w:val="clear" w:pos="340"/>
        </w:tabs>
        <w:spacing w:before="0" w:after="0" w:line="276" w:lineRule="auto"/>
        <w:ind w:left="142" w:hanging="360"/>
        <w:rPr>
          <w:b/>
          <w:color w:val="000000"/>
        </w:rPr>
      </w:pPr>
      <w:r w:rsidRPr="00331C63">
        <w:rPr>
          <w:b/>
          <w:color w:val="000000"/>
        </w:rPr>
        <w:t>Zalecenia ogólne.</w:t>
      </w:r>
    </w:p>
    <w:p w:rsidR="0084553F" w:rsidRPr="00331C63" w:rsidRDefault="0084553F" w:rsidP="00B27A76">
      <w:pPr>
        <w:pStyle w:val="pkt1"/>
        <w:numPr>
          <w:ilvl w:val="2"/>
          <w:numId w:val="24"/>
        </w:numPr>
        <w:spacing w:before="0" w:after="0" w:line="276" w:lineRule="auto"/>
        <w:ind w:left="142" w:firstLine="142"/>
      </w:pPr>
      <w:r w:rsidRPr="00331C63">
        <w:t>Oferta musi być sporządzona w języku polskim</w:t>
      </w:r>
      <w:r w:rsidR="001F1CDE" w:rsidRPr="00331C63">
        <w:t xml:space="preserve"> z zachowaniem formy pisemnej pod rygorem nieważności</w:t>
      </w:r>
      <w:r w:rsidRPr="00331C63">
        <w:t>.</w:t>
      </w:r>
    </w:p>
    <w:p w:rsidR="0084553F" w:rsidRPr="00331C63" w:rsidRDefault="0084553F" w:rsidP="00B27A76">
      <w:pPr>
        <w:pStyle w:val="pkt1"/>
        <w:numPr>
          <w:ilvl w:val="2"/>
          <w:numId w:val="24"/>
        </w:numPr>
        <w:spacing w:before="0" w:after="0" w:line="276" w:lineRule="auto"/>
        <w:ind w:left="142" w:firstLine="142"/>
      </w:pPr>
      <w:r w:rsidRPr="00331C63">
        <w:t>Koszty związane z przygotowaniem oferty ponosi składający ofertę.</w:t>
      </w:r>
    </w:p>
    <w:p w:rsidR="0084553F" w:rsidRPr="004839C4" w:rsidRDefault="0084553F" w:rsidP="00B27A76">
      <w:pPr>
        <w:pStyle w:val="pkt1"/>
        <w:numPr>
          <w:ilvl w:val="2"/>
          <w:numId w:val="24"/>
        </w:numPr>
        <w:spacing w:before="0" w:after="0" w:line="276" w:lineRule="auto"/>
        <w:ind w:left="142" w:firstLine="142"/>
      </w:pPr>
      <w:r w:rsidRPr="004839C4">
        <w:t>Oferta powinna zawierać następujące dokumenty:</w:t>
      </w:r>
    </w:p>
    <w:p w:rsidR="0084553F" w:rsidRDefault="0084553F" w:rsidP="00B27A76">
      <w:pPr>
        <w:pStyle w:val="pkt1"/>
        <w:numPr>
          <w:ilvl w:val="2"/>
          <w:numId w:val="25"/>
        </w:numPr>
        <w:spacing w:before="0" w:after="0" w:line="276" w:lineRule="auto"/>
        <w:ind w:left="851"/>
      </w:pPr>
      <w:r w:rsidRPr="004839C4">
        <w:t xml:space="preserve">wypełniony zgodnie z SIWZ i podpisany formularz ofertowy - zgodnie ze wzorem  stanowiącym </w:t>
      </w:r>
      <w:r w:rsidR="00257D94" w:rsidRPr="004839C4">
        <w:rPr>
          <w:u w:val="single"/>
        </w:rPr>
        <w:t xml:space="preserve">zał. nr </w:t>
      </w:r>
      <w:r w:rsidR="00DC09B5" w:rsidRPr="004839C4">
        <w:rPr>
          <w:u w:val="single"/>
        </w:rPr>
        <w:t>1</w:t>
      </w:r>
      <w:r w:rsidRPr="004839C4">
        <w:rPr>
          <w:u w:val="single"/>
        </w:rPr>
        <w:t xml:space="preserve"> do SIWZ</w:t>
      </w:r>
      <w:r w:rsidRPr="004839C4">
        <w:t>,</w:t>
      </w:r>
    </w:p>
    <w:p w:rsidR="00E918A2" w:rsidRPr="004839C4" w:rsidRDefault="00E918A2" w:rsidP="00B27A76">
      <w:pPr>
        <w:pStyle w:val="pkt1"/>
        <w:numPr>
          <w:ilvl w:val="2"/>
          <w:numId w:val="25"/>
        </w:numPr>
        <w:spacing w:before="0" w:after="0" w:line="276" w:lineRule="auto"/>
        <w:ind w:left="851"/>
      </w:pPr>
      <w:r w:rsidRPr="004839C4">
        <w:t xml:space="preserve">wypełniony zgodnie z SIWZ i podpisany </w:t>
      </w:r>
      <w:r>
        <w:t>przedmiar robót</w:t>
      </w:r>
      <w:r w:rsidRPr="004839C4">
        <w:t xml:space="preserve"> - zgodnie ze wzorem  stanowiącym </w:t>
      </w:r>
      <w:r w:rsidRPr="004839C4">
        <w:rPr>
          <w:u w:val="single"/>
        </w:rPr>
        <w:t xml:space="preserve">zał. nr </w:t>
      </w:r>
      <w:r>
        <w:rPr>
          <w:u w:val="single"/>
        </w:rPr>
        <w:t>8</w:t>
      </w:r>
      <w:r w:rsidRPr="004839C4">
        <w:rPr>
          <w:u w:val="single"/>
        </w:rPr>
        <w:t xml:space="preserve"> do SIWZ</w:t>
      </w:r>
      <w:r w:rsidRPr="004839C4">
        <w:t>,</w:t>
      </w:r>
    </w:p>
    <w:p w:rsidR="0084553F" w:rsidRPr="004839C4" w:rsidRDefault="0084553F" w:rsidP="00B27A76">
      <w:pPr>
        <w:pStyle w:val="pkt1"/>
        <w:numPr>
          <w:ilvl w:val="2"/>
          <w:numId w:val="25"/>
        </w:numPr>
        <w:spacing w:before="0" w:after="0" w:line="276" w:lineRule="auto"/>
        <w:ind w:left="851"/>
        <w:rPr>
          <w:iCs/>
          <w:color w:val="000000"/>
        </w:rPr>
      </w:pPr>
      <w:r w:rsidRPr="004839C4">
        <w:rPr>
          <w:color w:val="000000"/>
        </w:rPr>
        <w:t>dokumenty i oświadczenia wskazane w  dziale 6 SIWZ,</w:t>
      </w:r>
    </w:p>
    <w:p w:rsidR="00DC09B5" w:rsidRPr="004839C4" w:rsidRDefault="00DC09B5" w:rsidP="00B27A76">
      <w:pPr>
        <w:pStyle w:val="pkt"/>
        <w:numPr>
          <w:ilvl w:val="2"/>
          <w:numId w:val="25"/>
        </w:numPr>
        <w:spacing w:before="0" w:after="0" w:line="276" w:lineRule="auto"/>
        <w:ind w:left="851"/>
      </w:pPr>
      <w:r w:rsidRPr="004839C4">
        <w:rPr>
          <w:noProof/>
        </w:rPr>
        <w:t xml:space="preserve">listę podmiotów należących do tej samej grupy kapitałowej </w:t>
      </w:r>
      <w:r w:rsidR="007310CA" w:rsidRPr="004839C4">
        <w:rPr>
          <w:noProof/>
        </w:rPr>
        <w:t>zał. nr 4</w:t>
      </w:r>
      <w:r w:rsidRPr="004839C4">
        <w:rPr>
          <w:noProof/>
        </w:rPr>
        <w:t xml:space="preserve"> do SIWZ, </w:t>
      </w:r>
    </w:p>
    <w:p w:rsidR="00DC09B5" w:rsidRPr="004839C4" w:rsidRDefault="00DC09B5" w:rsidP="00B27A76">
      <w:pPr>
        <w:pStyle w:val="pkt"/>
        <w:numPr>
          <w:ilvl w:val="2"/>
          <w:numId w:val="25"/>
        </w:numPr>
        <w:spacing w:before="0" w:after="0" w:line="276" w:lineRule="auto"/>
        <w:ind w:left="851"/>
      </w:pPr>
      <w:r w:rsidRPr="004839C4">
        <w:rPr>
          <w:noProof/>
        </w:rPr>
        <w:t>informacja o tym, że firma nie należy do grupy kapitałowej</w:t>
      </w:r>
      <w:r w:rsidR="007310CA" w:rsidRPr="004839C4">
        <w:rPr>
          <w:noProof/>
        </w:rPr>
        <w:t xml:space="preserve"> zał. nr 5 do SIWZ,</w:t>
      </w:r>
    </w:p>
    <w:p w:rsidR="00655D93" w:rsidRPr="004839C4" w:rsidRDefault="007310CA" w:rsidP="00B27A76">
      <w:pPr>
        <w:pStyle w:val="pkt"/>
        <w:numPr>
          <w:ilvl w:val="2"/>
          <w:numId w:val="25"/>
        </w:numPr>
        <w:spacing w:before="0" w:after="0" w:line="276" w:lineRule="auto"/>
        <w:ind w:left="851"/>
        <w:rPr>
          <w:sz w:val="28"/>
        </w:rPr>
      </w:pPr>
      <w:r w:rsidRPr="004839C4">
        <w:rPr>
          <w:color w:val="000000"/>
          <w:szCs w:val="22"/>
        </w:rPr>
        <w:t>z</w:t>
      </w:r>
      <w:r w:rsidR="00655D93" w:rsidRPr="004839C4">
        <w:rPr>
          <w:color w:val="000000"/>
          <w:szCs w:val="22"/>
        </w:rPr>
        <w:t xml:space="preserve">obowiązanie podmiotu do oddania Wykonawcy do dyspozycji niezbędnych </w:t>
      </w:r>
      <w:r w:rsidR="00655D93" w:rsidRPr="004839C4">
        <w:rPr>
          <w:color w:val="000000"/>
          <w:spacing w:val="-2"/>
          <w:szCs w:val="22"/>
        </w:rPr>
        <w:t xml:space="preserve">zasobów na okres korzystania z nich przy wykonywaniu zamówienia, </w:t>
      </w:r>
      <w:r w:rsidR="00655D93" w:rsidRPr="004839C4">
        <w:rPr>
          <w:color w:val="000000"/>
          <w:spacing w:val="-3"/>
          <w:szCs w:val="22"/>
        </w:rPr>
        <w:t>(jeżeli dotyczy),</w:t>
      </w:r>
    </w:p>
    <w:p w:rsidR="0084553F" w:rsidRPr="004839C4" w:rsidRDefault="0084553F" w:rsidP="00B27A76">
      <w:pPr>
        <w:numPr>
          <w:ilvl w:val="2"/>
          <w:numId w:val="25"/>
        </w:numPr>
        <w:spacing w:line="276" w:lineRule="auto"/>
        <w:ind w:left="851"/>
        <w:jc w:val="both"/>
        <w:rPr>
          <w:iCs/>
          <w:color w:val="000000"/>
          <w:sz w:val="24"/>
          <w:szCs w:val="24"/>
          <w:lang w:val="pl-PL"/>
        </w:rPr>
      </w:pPr>
      <w:r w:rsidRPr="004839C4">
        <w:rPr>
          <w:color w:val="000000"/>
          <w:sz w:val="24"/>
          <w:szCs w:val="24"/>
          <w:u w:val="single"/>
          <w:lang w:val="pl-PL"/>
        </w:rPr>
        <w:t>pełnomocnictwo</w:t>
      </w:r>
      <w:r w:rsidRPr="004839C4">
        <w:rPr>
          <w:color w:val="000000"/>
          <w:sz w:val="24"/>
          <w:szCs w:val="24"/>
          <w:lang w:val="pl-PL"/>
        </w:rPr>
        <w:t xml:space="preserve"> dla osoby występującej w imieniu wykonawcy uwzględniające zakres </w:t>
      </w:r>
      <w:r w:rsidR="00472A4B" w:rsidRPr="004839C4">
        <w:rPr>
          <w:color w:val="000000"/>
          <w:sz w:val="24"/>
          <w:szCs w:val="24"/>
          <w:lang w:val="pl-PL"/>
        </w:rPr>
        <w:br/>
      </w:r>
      <w:r w:rsidRPr="004839C4">
        <w:rPr>
          <w:color w:val="000000"/>
          <w:sz w:val="24"/>
          <w:szCs w:val="24"/>
          <w:lang w:val="pl-PL"/>
        </w:rPr>
        <w:t>i okres obowiązywania - potwierdzające że osoba posiada uprawnienia do podpisywania zobowiązań w imieniu wykonawcy</w:t>
      </w:r>
      <w:r w:rsidRPr="004839C4">
        <w:rPr>
          <w:iCs/>
          <w:color w:val="000000"/>
          <w:sz w:val="24"/>
          <w:szCs w:val="24"/>
          <w:lang w:val="pl-PL"/>
        </w:rPr>
        <w:t>.</w:t>
      </w:r>
    </w:p>
    <w:p w:rsidR="0084553F" w:rsidRPr="00174DD2" w:rsidRDefault="0084553F" w:rsidP="00B27A76">
      <w:pPr>
        <w:pStyle w:val="pkt1"/>
        <w:numPr>
          <w:ilvl w:val="2"/>
          <w:numId w:val="24"/>
        </w:numPr>
        <w:spacing w:before="0" w:after="0" w:line="276" w:lineRule="auto"/>
        <w:ind w:left="284" w:firstLine="0"/>
        <w:rPr>
          <w:color w:val="000000"/>
        </w:rPr>
      </w:pPr>
      <w:r w:rsidRPr="00174DD2">
        <w:rPr>
          <w:color w:val="000000"/>
        </w:rPr>
        <w:t>Oferta wraz z załącznikami musi być podpisana przez osobę lub osoby upoważnione do reprezentowania Wykonawcy zgodnie z reprezentacją wynikającą z właściwego rejestru lub na podstawie udzielonego pełnomocnictwa.</w:t>
      </w:r>
    </w:p>
    <w:p w:rsidR="0084553F" w:rsidRPr="00331C63" w:rsidRDefault="0084553F" w:rsidP="00B27A76">
      <w:pPr>
        <w:pStyle w:val="pkt1"/>
        <w:numPr>
          <w:ilvl w:val="2"/>
          <w:numId w:val="24"/>
        </w:numPr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>Wymaga się, aby wszelkie poprawki (zmiany) dokonywane w treści oferty, były dokonywane w sposób czytelny i parafowane przez Wykonawcę.</w:t>
      </w:r>
    </w:p>
    <w:p w:rsidR="0084553F" w:rsidRPr="00331C63" w:rsidRDefault="0084553F" w:rsidP="00B27A76">
      <w:pPr>
        <w:pStyle w:val="pkt1"/>
        <w:numPr>
          <w:ilvl w:val="2"/>
          <w:numId w:val="24"/>
        </w:numPr>
        <w:suppressAutoHyphens/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>Wymaga się, aby oferta była dos</w:t>
      </w:r>
      <w:r w:rsidR="00252C2C">
        <w:rPr>
          <w:color w:val="000000"/>
        </w:rPr>
        <w:t>tarczona w zamkniętej kopercie (</w:t>
      </w:r>
      <w:r w:rsidRPr="00331C63">
        <w:rPr>
          <w:color w:val="000000"/>
        </w:rPr>
        <w:t>opakowani</w:t>
      </w:r>
      <w:r w:rsidR="00252C2C">
        <w:rPr>
          <w:color w:val="000000"/>
        </w:rPr>
        <w:t>u)</w:t>
      </w:r>
      <w:r w:rsidRPr="00331C63">
        <w:rPr>
          <w:color w:val="000000"/>
        </w:rPr>
        <w:t xml:space="preserve">, która będzie zabezpieczona w sposób uniemożliwiający odczytanie jej zawartości bez uszkodzenia opakowania. </w:t>
      </w:r>
    </w:p>
    <w:p w:rsidR="005F70AB" w:rsidRPr="00331C63" w:rsidRDefault="0084553F" w:rsidP="00B27A76">
      <w:pPr>
        <w:pStyle w:val="pkt1"/>
        <w:numPr>
          <w:ilvl w:val="2"/>
          <w:numId w:val="24"/>
        </w:numPr>
        <w:suppressAutoHyphens/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lastRenderedPageBreak/>
        <w:t xml:space="preserve">Oferta oraz załączniki do oferty winny być przygotowane zgodnie z treścią załączników stanowiących integralną część SIWZ. Zamawiający dopuszcza złożenie oferty  </w:t>
      </w:r>
      <w:r w:rsidR="00EC1B66">
        <w:rPr>
          <w:color w:val="000000"/>
        </w:rPr>
        <w:br/>
      </w:r>
      <w:r w:rsidRPr="00331C63">
        <w:rPr>
          <w:color w:val="000000"/>
        </w:rPr>
        <w:t>i załączników do oferty na formularzach sporządzonych przez wykonawcę pod warunkiem, że ich treść a także opis kolumn i wierszy odpowiadać będą formularzom określonym przez Zamawiającego.</w:t>
      </w:r>
    </w:p>
    <w:p w:rsidR="009066A5" w:rsidRPr="00331C63" w:rsidRDefault="001F1CDE" w:rsidP="00B27A76">
      <w:pPr>
        <w:pStyle w:val="pkt1"/>
        <w:numPr>
          <w:ilvl w:val="2"/>
          <w:numId w:val="24"/>
        </w:numPr>
        <w:suppressAutoHyphens/>
        <w:spacing w:before="0" w:after="0" w:line="276" w:lineRule="auto"/>
        <w:ind w:left="284" w:firstLine="0"/>
      </w:pPr>
      <w:r w:rsidRPr="00331C63">
        <w:rPr>
          <w:color w:val="000000"/>
        </w:rPr>
        <w:t xml:space="preserve">Zaleca się, aby strony oferty były trwale ze sobą połączone i kolejno ponumerowane. </w:t>
      </w:r>
      <w:r w:rsidR="00174DD2">
        <w:rPr>
          <w:color w:val="000000"/>
        </w:rPr>
        <w:t xml:space="preserve">                </w:t>
      </w:r>
      <w:r w:rsidRPr="00174DD2">
        <w:rPr>
          <w:color w:val="000000"/>
        </w:rPr>
        <w:t>W treści oferty winna być umieszczona informacja o ilości stron.</w:t>
      </w:r>
    </w:p>
    <w:p w:rsidR="009066A5" w:rsidRPr="00331C63" w:rsidRDefault="009066A5" w:rsidP="00B27A76">
      <w:pPr>
        <w:pStyle w:val="pkt1"/>
        <w:numPr>
          <w:ilvl w:val="2"/>
          <w:numId w:val="24"/>
        </w:numPr>
        <w:suppressAutoHyphens/>
        <w:spacing w:before="0" w:after="0" w:line="276" w:lineRule="auto"/>
        <w:ind w:left="284" w:firstLine="0"/>
      </w:pPr>
      <w:r w:rsidRPr="00331C63">
        <w:t xml:space="preserve">Dokumenty są składane w oryginale lub kopii poświadczonej za zgodność z oryginałem przez wykonawcę. </w:t>
      </w:r>
    </w:p>
    <w:p w:rsidR="009066A5" w:rsidRPr="00331C63" w:rsidRDefault="00174DD2" w:rsidP="004C3B36">
      <w:pPr>
        <w:pStyle w:val="pkt"/>
        <w:spacing w:before="0" w:after="0" w:line="276" w:lineRule="auto"/>
        <w:ind w:left="284" w:firstLine="0"/>
      </w:pPr>
      <w:r>
        <w:t xml:space="preserve">10) </w:t>
      </w:r>
      <w:r w:rsidR="009066A5" w:rsidRPr="00331C63">
        <w:t xml:space="preserve">Zamawiający może żądać przedstawienia oryginału lub notarialnie poświadczonej kopii dokumentu wyłącznie wtedy, gdy złożona kopia dokumentu jest nieczytelna lub budzi wątpliwości co do jej prawdziwości. </w:t>
      </w:r>
    </w:p>
    <w:p w:rsidR="009066A5" w:rsidRPr="00331C63" w:rsidRDefault="009066A5" w:rsidP="00B27A76">
      <w:pPr>
        <w:pStyle w:val="pkt"/>
        <w:numPr>
          <w:ilvl w:val="3"/>
          <w:numId w:val="25"/>
        </w:numPr>
        <w:spacing w:before="0" w:after="0" w:line="276" w:lineRule="auto"/>
        <w:ind w:left="284" w:firstLine="0"/>
      </w:pPr>
      <w:r w:rsidRPr="00331C63">
        <w:t>Dokumenty sporządzone w języku obcym są składane wraz z tłumaczeniem na język polski.</w:t>
      </w:r>
    </w:p>
    <w:p w:rsidR="00C45A63" w:rsidRPr="00331C63" w:rsidRDefault="00C45A63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284" w:firstLine="0"/>
        <w:rPr>
          <w:bCs/>
        </w:rPr>
      </w:pPr>
      <w:r w:rsidRPr="00331C63">
        <w:rPr>
          <w:bCs/>
        </w:rPr>
        <w:t xml:space="preserve">Zamawiający informuje, iż zgodnie z art. 8 w zw. z art. 96 ust. 3 </w:t>
      </w:r>
      <w:r w:rsidR="00B82FEC" w:rsidRPr="00331C63">
        <w:rPr>
          <w:bCs/>
        </w:rPr>
        <w:t xml:space="preserve">Ustawy - </w:t>
      </w:r>
      <w:proofErr w:type="spellStart"/>
      <w:r w:rsidRPr="00331C63">
        <w:rPr>
          <w:bCs/>
        </w:rPr>
        <w:t>Pzp</w:t>
      </w:r>
      <w:proofErr w:type="spellEnd"/>
      <w:r w:rsidRPr="00331C63">
        <w:rPr>
          <w:bCs/>
        </w:rPr>
        <w:t xml:space="preserve"> oferty składane w postępowaniu o zamówienie publiczne są jawne i podlegają udostępnieniu od chwili ich otwarcia, z wyjątkiem informacji stanowiących tajemnicę przedsiębiorstwa w rozumieniu przepisów o zwalczaniu nieuczciwej konkurencji, jeśli Wykonawca zgodnie z prawem zastrzegł, że nie mogą one być udostępniane.</w:t>
      </w:r>
    </w:p>
    <w:p w:rsidR="00830A96" w:rsidRPr="00331C63" w:rsidRDefault="00C45A63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</w:t>
      </w:r>
      <w:r w:rsidRPr="00331C63">
        <w:rPr>
          <w:color w:val="000000"/>
        </w:rPr>
        <w:t>W razie braku takiego wskazania, zamawiający uzna, że wszelkie oświadczenia i zaświadczenia składane w trakcie postępowania są jawne bez zastrzeżeń.</w:t>
      </w:r>
      <w:r w:rsidR="00830A96" w:rsidRPr="00331C63">
        <w:rPr>
          <w:color w:val="000000"/>
        </w:rPr>
        <w:t xml:space="preserve"> </w:t>
      </w:r>
    </w:p>
    <w:p w:rsidR="00CA6A70" w:rsidRPr="00331C63" w:rsidRDefault="00273884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Dokum</w:t>
      </w:r>
      <w:r w:rsidR="00830A96" w:rsidRPr="00331C63">
        <w:rPr>
          <w:color w:val="000000"/>
        </w:rPr>
        <w:t>enty stanowiące tajemnicę przeds</w:t>
      </w:r>
      <w:r w:rsidR="00BF5C85" w:rsidRPr="00331C63">
        <w:rPr>
          <w:color w:val="000000"/>
        </w:rPr>
        <w:t xml:space="preserve">iębiorstwa w rozumieniu ustawy </w:t>
      </w:r>
      <w:r w:rsidR="00830A96" w:rsidRPr="00331C63">
        <w:rPr>
          <w:color w:val="000000"/>
        </w:rPr>
        <w:t>z dnia 16.04.1993 roku o zwalczaniu nieuczciwej konkurencji  (Dz. U. 2003 r., Nr 153, poz. 1503 ze zm.) powinny być umieszczone w kopercie  z napisem „Tajemnica przedsiębiorstwa”.</w:t>
      </w:r>
    </w:p>
    <w:p w:rsidR="00B82FEC" w:rsidRPr="00331C63" w:rsidRDefault="00273884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 xml:space="preserve">Zamawiający nie ujawnia informacji stanowiących tajemnicę przedsiębiorstwa </w:t>
      </w:r>
      <w:r w:rsidRPr="00331C63">
        <w:rPr>
          <w:color w:val="000000"/>
        </w:rPr>
        <w:br/>
        <w:t>w rozumieniu przepisów o zwalczaniu nieuczciwej konkurencji, jeżeli wykonawca, nie później niż w terminie składania ofert, zastrzegł, że nie mogą być one udostępniane oraz wykazał, iż zastrzeżone informacje stanowią tajemnicę przedsiębiorstwa. Wykonawca nie może zastrzec następujących informacji: nazwy firmy, adre</w:t>
      </w:r>
      <w:r w:rsidR="007B79A7" w:rsidRPr="00331C63">
        <w:rPr>
          <w:color w:val="000000"/>
        </w:rPr>
        <w:t>s</w:t>
      </w:r>
      <w:r w:rsidRPr="00331C63">
        <w:rPr>
          <w:color w:val="000000"/>
        </w:rPr>
        <w:t xml:space="preserve"> wykonawcy, informacji dot. ceny, terminu wykonania zamówienia, okresu gwarancji i warunków płatności zawartych w ofercie.</w:t>
      </w:r>
    </w:p>
    <w:p w:rsidR="00B82FEC" w:rsidRPr="00331C63" w:rsidRDefault="00B82FEC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Wykonawcy mogą wspólnie ubiegać się o udzielenie zamówienia;</w:t>
      </w:r>
    </w:p>
    <w:p w:rsidR="00B82FEC" w:rsidRPr="00331C63" w:rsidRDefault="00B82FEC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Wykonawcy w przypadku wspólnego ubiegania się o udzielenie zamówienia ustanawiają pełnomocnika do reprezentowania ich w postępowaniu o udzielenie zamówienia albo reprezentowania w postępowaniu i zawarcia umowy w sprawie zamówienia publicznego;</w:t>
      </w:r>
    </w:p>
    <w:p w:rsidR="00B82FEC" w:rsidRPr="00331C63" w:rsidRDefault="00B82FEC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Przepisy dotyczące wykonawcy stosuje się odpowiednio do wykonawców wspólnie ubiegających się o udzielenie zamówienia. Jeżeli oferta wykonawców wspólnie ubiegających się o udzielenie zamówienia została wybrana, zamawiający może żądać przed zawarciem umowy w sprawie zamówienia publicznego  umowy regulującej  współpracę tych wykonawców;</w:t>
      </w:r>
    </w:p>
    <w:p w:rsidR="00B82FEC" w:rsidRPr="00331C63" w:rsidRDefault="00B82FEC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lastRenderedPageBreak/>
        <w:t xml:space="preserve">Wykonawcy wspólnie ubiegający się o udzielenie zamówienia, zgodnie z art. 141 ustawy </w:t>
      </w:r>
      <w:proofErr w:type="spellStart"/>
      <w:r w:rsidRPr="00331C63">
        <w:rPr>
          <w:color w:val="000000"/>
        </w:rPr>
        <w:t>Pzp</w:t>
      </w:r>
      <w:proofErr w:type="spellEnd"/>
      <w:r w:rsidRPr="00331C63">
        <w:rPr>
          <w:color w:val="000000"/>
        </w:rPr>
        <w:t xml:space="preserve">, ponoszą solidarną odpowiedzialność za wykonanie umowy </w:t>
      </w:r>
      <w:r w:rsidRPr="00331C63">
        <w:t xml:space="preserve">i ewentualnego żądania wniesienie zabezpieczenia należytego wykonania umowy; </w:t>
      </w:r>
    </w:p>
    <w:p w:rsidR="00B82FEC" w:rsidRPr="00331C63" w:rsidRDefault="00B82FEC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>Każdy z Wykonawców występujących wspólnie powinien złożyć do</w:t>
      </w:r>
      <w:r w:rsidR="00DF1388" w:rsidRPr="00331C63">
        <w:t xml:space="preserve">kumenty określone w dziale 6 </w:t>
      </w:r>
      <w:r w:rsidR="00D168C5">
        <w:t>ust.</w:t>
      </w:r>
      <w:r w:rsidRPr="00331C63">
        <w:t xml:space="preserve"> 2 </w:t>
      </w:r>
      <w:r w:rsidR="009066A5" w:rsidRPr="00331C63">
        <w:t xml:space="preserve">i 3 </w:t>
      </w:r>
      <w:r w:rsidRPr="00331C63">
        <w:t>SIWZ;</w:t>
      </w:r>
    </w:p>
    <w:p w:rsidR="00B82FEC" w:rsidRPr="00331C63" w:rsidRDefault="00B82FEC" w:rsidP="00B27A76">
      <w:pPr>
        <w:pStyle w:val="pkt1"/>
        <w:numPr>
          <w:ilvl w:val="3"/>
          <w:numId w:val="25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 xml:space="preserve">Pozostałe dokumenty, tj. oświadczenie o spełnianiu warunków określonych w art. 22 ust. 1 ustawy – </w:t>
      </w:r>
      <w:proofErr w:type="spellStart"/>
      <w:r w:rsidRPr="00331C63">
        <w:t>Pzp</w:t>
      </w:r>
      <w:proofErr w:type="spellEnd"/>
      <w:r w:rsidRPr="00331C63">
        <w:t xml:space="preserve"> oraz dokumenty w celu wykazania spełnienia przez Wykonawcę tych waru</w:t>
      </w:r>
      <w:r w:rsidR="00DF1388" w:rsidRPr="00331C63">
        <w:t xml:space="preserve">nków, wymienione w dziale 6 </w:t>
      </w:r>
      <w:r w:rsidR="00D168C5">
        <w:t>ust.</w:t>
      </w:r>
      <w:r w:rsidRPr="00331C63">
        <w:t xml:space="preserve"> 1 SIWZ Wykonawcy mogą składać wspólnie;</w:t>
      </w:r>
    </w:p>
    <w:p w:rsidR="00FC5F6B" w:rsidRPr="00331C63" w:rsidRDefault="00B82FEC" w:rsidP="00B27A76">
      <w:pPr>
        <w:pStyle w:val="pkt"/>
        <w:numPr>
          <w:ilvl w:val="3"/>
          <w:numId w:val="25"/>
        </w:numPr>
        <w:spacing w:before="0" w:after="0" w:line="276" w:lineRule="auto"/>
        <w:ind w:left="709"/>
      </w:pPr>
      <w:r w:rsidRPr="00331C63">
        <w:t xml:space="preserve">W przypadku wykonawców wspólnie ubiegających się o udzielenie zamówienia oraz w przypadku innych podmiotów, na zasobach których wykonawca polega na zasadach określonych w art. 26 ust. 2b ustawy, kopie dokumentów dotyczących odpowiednio wykonawcy lub tych podmiotów są poświadczane za zgodność z oryginałem odpowiednio przez wykonawcę lub te podmioty. </w:t>
      </w:r>
    </w:p>
    <w:p w:rsidR="00AF7471" w:rsidRPr="00331C63" w:rsidRDefault="00AF7471" w:rsidP="00331C63">
      <w:pPr>
        <w:tabs>
          <w:tab w:val="left" w:pos="1664"/>
        </w:tabs>
        <w:spacing w:line="276" w:lineRule="auto"/>
        <w:jc w:val="both"/>
        <w:rPr>
          <w:b/>
          <w:sz w:val="24"/>
          <w:szCs w:val="24"/>
          <w:lang w:val="pl-PL"/>
        </w:rPr>
      </w:pPr>
    </w:p>
    <w:p w:rsidR="0014725A" w:rsidRPr="00331C63" w:rsidRDefault="0014725A" w:rsidP="00331C63">
      <w:pPr>
        <w:spacing w:line="276" w:lineRule="auto"/>
        <w:rPr>
          <w:sz w:val="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4C3B36">
        <w:trPr>
          <w:trHeight w:val="582"/>
        </w:trPr>
        <w:tc>
          <w:tcPr>
            <w:tcW w:w="8945" w:type="dxa"/>
            <w:shd w:val="clear" w:color="auto" w:fill="5EF828"/>
            <w:vAlign w:val="center"/>
          </w:tcPr>
          <w:p w:rsidR="0014725A" w:rsidRPr="00B44C62" w:rsidRDefault="0014725A" w:rsidP="00B44C6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B44C62">
              <w:rPr>
                <w:b/>
                <w:sz w:val="28"/>
                <w:szCs w:val="24"/>
                <w:lang w:val="pl-PL"/>
              </w:rPr>
              <w:t>MIEJSCE ORAZ TERMIN SKŁADANIA I OTWARCIA OFERT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14725A" w:rsidRPr="00331C63" w:rsidRDefault="0014725A" w:rsidP="00ED5810">
      <w:pPr>
        <w:pStyle w:val="Akapitzlist"/>
        <w:numPr>
          <w:ilvl w:val="1"/>
          <w:numId w:val="4"/>
        </w:numPr>
        <w:tabs>
          <w:tab w:val="clear" w:pos="90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Składanie ofert.</w:t>
      </w:r>
    </w:p>
    <w:p w:rsidR="0014725A" w:rsidRPr="00331C63" w:rsidRDefault="0014725A" w:rsidP="00331C63">
      <w:pPr>
        <w:tabs>
          <w:tab w:val="left" w:pos="709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Oferty należy składać w zamkniętej kopercie do siedziby Zamawiającego</w:t>
      </w:r>
      <w:r w:rsidR="006B312C" w:rsidRPr="00331C63">
        <w:rPr>
          <w:sz w:val="24"/>
          <w:szCs w:val="24"/>
          <w:lang w:val="pl-PL"/>
        </w:rPr>
        <w:t>:</w:t>
      </w:r>
      <w:r w:rsidRPr="00331C63">
        <w:rPr>
          <w:sz w:val="24"/>
          <w:szCs w:val="24"/>
          <w:lang w:val="pl-PL"/>
        </w:rPr>
        <w:t xml:space="preserve"> </w:t>
      </w:r>
      <w:r w:rsidR="006B312C" w:rsidRPr="00331C63">
        <w:rPr>
          <w:sz w:val="24"/>
          <w:szCs w:val="24"/>
          <w:lang w:val="pl-PL"/>
        </w:rPr>
        <w:t xml:space="preserve">Urząd Gminy </w:t>
      </w:r>
      <w:r w:rsidR="00A41B3D">
        <w:rPr>
          <w:sz w:val="24"/>
          <w:szCs w:val="24"/>
          <w:lang w:val="pl-PL"/>
        </w:rPr>
        <w:br/>
      </w:r>
      <w:r w:rsidR="00894F81" w:rsidRPr="00331C63">
        <w:rPr>
          <w:sz w:val="24"/>
          <w:szCs w:val="24"/>
          <w:lang w:val="pl-PL"/>
        </w:rPr>
        <w:t>Ełk u</w:t>
      </w:r>
      <w:r w:rsidR="006B312C" w:rsidRPr="00331C63">
        <w:rPr>
          <w:sz w:val="24"/>
          <w:szCs w:val="24"/>
          <w:lang w:val="pl-PL"/>
        </w:rPr>
        <w:t xml:space="preserve">l. Armii Krajowej 3, 19-300 Ełk </w:t>
      </w:r>
      <w:r w:rsidRPr="00331C63">
        <w:rPr>
          <w:sz w:val="24"/>
          <w:szCs w:val="24"/>
          <w:lang w:val="pl-PL"/>
        </w:rPr>
        <w:t>(sekretariat pok. nr 1</w:t>
      </w:r>
      <w:r w:rsidR="00894F81" w:rsidRPr="00331C63">
        <w:rPr>
          <w:sz w:val="24"/>
          <w:szCs w:val="24"/>
          <w:lang w:val="pl-PL"/>
        </w:rPr>
        <w:t>- parter</w:t>
      </w:r>
      <w:r w:rsidRPr="00331C63">
        <w:rPr>
          <w:sz w:val="24"/>
          <w:szCs w:val="24"/>
          <w:lang w:val="pl-PL"/>
        </w:rPr>
        <w:t>).</w:t>
      </w:r>
    </w:p>
    <w:p w:rsidR="006B312C" w:rsidRPr="00331C63" w:rsidRDefault="006B312C" w:rsidP="00331C63">
      <w:pPr>
        <w:tabs>
          <w:tab w:val="left" w:pos="709"/>
        </w:tabs>
        <w:spacing w:line="276" w:lineRule="auto"/>
        <w:ind w:left="426"/>
        <w:jc w:val="both"/>
        <w:rPr>
          <w:sz w:val="10"/>
          <w:szCs w:val="24"/>
          <w:lang w:val="pl-PL"/>
        </w:rPr>
      </w:pPr>
    </w:p>
    <w:p w:rsidR="0014725A" w:rsidRPr="00331C63" w:rsidRDefault="0014725A" w:rsidP="00331C63">
      <w:pPr>
        <w:shd w:val="clear" w:color="auto" w:fill="FFFFFF"/>
        <w:tabs>
          <w:tab w:val="left" w:pos="709"/>
        </w:tabs>
        <w:spacing w:line="276" w:lineRule="auto"/>
        <w:ind w:left="426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4A23BB">
        <w:rPr>
          <w:b/>
          <w:sz w:val="24"/>
          <w:szCs w:val="24"/>
          <w:u w:val="single"/>
          <w:lang w:val="pl-PL"/>
        </w:rPr>
        <w:t xml:space="preserve">Termin składania ofert upływa dnia </w:t>
      </w:r>
      <w:r w:rsidR="00DA075D">
        <w:rPr>
          <w:b/>
          <w:sz w:val="24"/>
          <w:szCs w:val="24"/>
          <w:u w:val="single"/>
          <w:lang w:val="pl-PL"/>
        </w:rPr>
        <w:t>20</w:t>
      </w:r>
      <w:r w:rsidR="004A23BB" w:rsidRPr="004A23BB">
        <w:rPr>
          <w:b/>
          <w:sz w:val="24"/>
          <w:szCs w:val="24"/>
          <w:u w:val="single"/>
          <w:lang w:val="pl-PL"/>
        </w:rPr>
        <w:t>.08.</w:t>
      </w:r>
      <w:r w:rsidR="0009745C" w:rsidRPr="004A23BB">
        <w:rPr>
          <w:b/>
          <w:sz w:val="24"/>
          <w:szCs w:val="24"/>
          <w:u w:val="single"/>
          <w:lang w:val="pl-PL"/>
        </w:rPr>
        <w:t>2015</w:t>
      </w:r>
      <w:r w:rsidRPr="004A23BB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2B78E5" w:rsidRPr="004A23BB">
        <w:rPr>
          <w:b/>
          <w:bCs/>
          <w:sz w:val="24"/>
          <w:szCs w:val="24"/>
          <w:u w:val="single"/>
          <w:lang w:val="pl-PL"/>
        </w:rPr>
        <w:t>10</w:t>
      </w:r>
      <w:r w:rsidRPr="004A23BB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14725A" w:rsidRPr="00331C63" w:rsidRDefault="0014725A" w:rsidP="00331C63">
      <w:pPr>
        <w:pStyle w:val="pkt1"/>
        <w:suppressAutoHyphens/>
        <w:spacing w:before="0" w:after="0" w:line="276" w:lineRule="auto"/>
        <w:ind w:left="426" w:firstLine="0"/>
        <w:rPr>
          <w:color w:val="000000"/>
          <w:sz w:val="14"/>
        </w:rPr>
      </w:pPr>
    </w:p>
    <w:p w:rsidR="009A0F64" w:rsidRPr="00331C63" w:rsidRDefault="0014725A" w:rsidP="00331C63">
      <w:pPr>
        <w:pStyle w:val="pkt1"/>
        <w:suppressAutoHyphens/>
        <w:spacing w:before="0" w:after="0" w:line="276" w:lineRule="auto"/>
        <w:ind w:left="426" w:firstLine="0"/>
        <w:rPr>
          <w:color w:val="000000"/>
        </w:rPr>
      </w:pPr>
      <w:r w:rsidRPr="00331C63">
        <w:rPr>
          <w:color w:val="000000"/>
        </w:rPr>
        <w:t>W przypadku składania ofert drogą pocztową (przesyłka polecona lub poczta kurierska) za termin jej złożenia przyjęty będzie dzień i godzina otrzymania oferty przez Zamawiającego.</w:t>
      </w:r>
    </w:p>
    <w:p w:rsidR="00D0029F" w:rsidRPr="00331C63" w:rsidRDefault="00D0029F" w:rsidP="00331C63">
      <w:pPr>
        <w:pStyle w:val="pkt1"/>
        <w:suppressAutoHyphens/>
        <w:spacing w:before="0" w:after="0" w:line="276" w:lineRule="auto"/>
        <w:ind w:left="426" w:firstLine="0"/>
        <w:rPr>
          <w:b/>
          <w:color w:val="000000"/>
          <w:sz w:val="8"/>
        </w:rPr>
      </w:pPr>
    </w:p>
    <w:p w:rsidR="0014725A" w:rsidRPr="00331C63" w:rsidRDefault="0014725A" w:rsidP="00331C63">
      <w:pPr>
        <w:spacing w:line="276" w:lineRule="auto"/>
        <w:ind w:firstLine="426"/>
        <w:rPr>
          <w:b/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14725A" w:rsidRPr="00331C63" w:rsidRDefault="00220892" w:rsidP="00331C63">
      <w:pPr>
        <w:pStyle w:val="pkt1"/>
        <w:tabs>
          <w:tab w:val="num" w:pos="1842"/>
        </w:tabs>
        <w:suppressAutoHyphens/>
        <w:spacing w:before="0" w:after="0" w:line="276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Urząd  Gminy </w:t>
      </w:r>
      <w:r w:rsidR="0014725A" w:rsidRPr="00331C63">
        <w:rPr>
          <w:b/>
          <w:bCs/>
        </w:rPr>
        <w:t>Ełk</w:t>
      </w:r>
    </w:p>
    <w:p w:rsidR="0014725A" w:rsidRPr="00331C63" w:rsidRDefault="0014725A" w:rsidP="00331C63">
      <w:pPr>
        <w:pStyle w:val="pkt1"/>
        <w:tabs>
          <w:tab w:val="num" w:pos="1842"/>
        </w:tabs>
        <w:suppressAutoHyphens/>
        <w:spacing w:before="20" w:after="20" w:line="276" w:lineRule="auto"/>
        <w:ind w:left="0" w:firstLine="0"/>
        <w:jc w:val="center"/>
        <w:rPr>
          <w:b/>
          <w:bCs/>
        </w:rPr>
      </w:pPr>
      <w:r w:rsidRPr="00331C63">
        <w:rPr>
          <w:b/>
          <w:bCs/>
        </w:rPr>
        <w:t>ul. Armii Krajowej 3,   19-300 Ełk</w:t>
      </w:r>
    </w:p>
    <w:p w:rsidR="0014725A" w:rsidRPr="00331C63" w:rsidRDefault="0014725A" w:rsidP="00331C63">
      <w:pPr>
        <w:pStyle w:val="pkt1"/>
        <w:tabs>
          <w:tab w:val="num" w:pos="1842"/>
        </w:tabs>
        <w:suppressAutoHyphens/>
        <w:spacing w:before="20" w:after="20" w:line="276" w:lineRule="auto"/>
        <w:ind w:left="720" w:firstLine="0"/>
        <w:rPr>
          <w:b/>
          <w:bCs/>
        </w:rPr>
      </w:pPr>
      <w:r w:rsidRPr="00331C63">
        <w:rPr>
          <w:b/>
          <w:bCs/>
        </w:rPr>
        <w:t xml:space="preserve">z dopiskiem: </w:t>
      </w:r>
    </w:p>
    <w:p w:rsidR="0014725A" w:rsidRPr="00331C63" w:rsidRDefault="0014725A" w:rsidP="00331C63">
      <w:pPr>
        <w:widowControl w:val="0"/>
        <w:shd w:val="clear" w:color="auto" w:fill="FFFFFF"/>
        <w:spacing w:line="276" w:lineRule="auto"/>
        <w:jc w:val="center"/>
        <w:rPr>
          <w:b/>
          <w:sz w:val="28"/>
          <w:szCs w:val="28"/>
          <w:lang w:val="pl-PL"/>
        </w:rPr>
      </w:pPr>
      <w:r w:rsidRPr="00331C63">
        <w:rPr>
          <w:b/>
          <w:bCs/>
          <w:sz w:val="28"/>
          <w:szCs w:val="28"/>
          <w:lang w:val="pl-PL"/>
        </w:rPr>
        <w:t>Przetarg nieograniczony</w:t>
      </w:r>
    </w:p>
    <w:p w:rsidR="004A23BB" w:rsidRDefault="004A23BB" w:rsidP="004A23B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Zakup i montaż wyposażenia wnętrz budynku </w:t>
      </w:r>
      <w:r>
        <w:rPr>
          <w:b/>
          <w:sz w:val="28"/>
          <w:szCs w:val="28"/>
        </w:rPr>
        <w:br/>
        <w:t>Urzędu Gminy Ełk na ul. Kościuszki 28</w:t>
      </w:r>
    </w:p>
    <w:p w:rsidR="0014725A" w:rsidRPr="00331C63" w:rsidRDefault="0014725A" w:rsidP="00331C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  <w:lang w:val="pl-PL"/>
        </w:rPr>
      </w:pPr>
      <w:r w:rsidRPr="00331C63">
        <w:rPr>
          <w:b/>
          <w:sz w:val="28"/>
          <w:szCs w:val="28"/>
          <w:u w:val="single"/>
          <w:lang w:val="pl-PL"/>
        </w:rPr>
        <w:t xml:space="preserve">nie otwierać do dnia </w:t>
      </w:r>
      <w:r w:rsidR="00DA075D">
        <w:rPr>
          <w:b/>
          <w:sz w:val="28"/>
          <w:szCs w:val="28"/>
          <w:u w:val="single"/>
          <w:lang w:val="pl-PL"/>
        </w:rPr>
        <w:t>20</w:t>
      </w:r>
      <w:r w:rsidR="004A23BB">
        <w:rPr>
          <w:b/>
          <w:sz w:val="28"/>
          <w:szCs w:val="28"/>
          <w:u w:val="single"/>
          <w:lang w:val="pl-PL"/>
        </w:rPr>
        <w:t>.08.</w:t>
      </w:r>
      <w:r w:rsidR="0009745C" w:rsidRPr="00331C63">
        <w:rPr>
          <w:b/>
          <w:sz w:val="28"/>
          <w:szCs w:val="28"/>
          <w:u w:val="single"/>
          <w:lang w:val="pl-PL"/>
        </w:rPr>
        <w:t>2015</w:t>
      </w:r>
      <w:r w:rsidR="002B78E5" w:rsidRPr="00331C63">
        <w:rPr>
          <w:b/>
          <w:sz w:val="28"/>
          <w:szCs w:val="28"/>
          <w:u w:val="single"/>
          <w:lang w:val="pl-PL"/>
        </w:rPr>
        <w:t xml:space="preserve"> r. do godz. 10</w:t>
      </w:r>
      <w:r w:rsidRPr="00331C63">
        <w:rPr>
          <w:b/>
          <w:sz w:val="28"/>
          <w:szCs w:val="28"/>
          <w:u w:val="single"/>
          <w:lang w:val="pl-PL"/>
        </w:rPr>
        <w:t>.10</w:t>
      </w:r>
    </w:p>
    <w:p w:rsidR="0014725A" w:rsidRPr="00331C63" w:rsidRDefault="0014725A" w:rsidP="00331C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24"/>
          <w:lang w:val="pl-PL"/>
        </w:rPr>
      </w:pPr>
    </w:p>
    <w:p w:rsidR="0014725A" w:rsidRPr="00331C63" w:rsidRDefault="0014725A" w:rsidP="00331C63">
      <w:pPr>
        <w:pStyle w:val="pkt1"/>
        <w:spacing w:before="0" w:after="0" w:line="276" w:lineRule="auto"/>
        <w:ind w:left="0" w:firstLine="0"/>
        <w:rPr>
          <w:i/>
          <w:color w:val="000000"/>
        </w:rPr>
      </w:pPr>
      <w:r w:rsidRPr="00331C63">
        <w:rPr>
          <w:i/>
        </w:rPr>
        <w:t xml:space="preserve">Zamawiający nie ponosi odpowiedzialności za zdarzenia wynikające z braku oznaczenia koperty /opakowania/, w której znajduje się oferta Wykonawcy.  </w:t>
      </w:r>
    </w:p>
    <w:p w:rsidR="0014725A" w:rsidRPr="00331C63" w:rsidRDefault="0014725A" w:rsidP="00331C63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  <w:highlight w:val="yellow"/>
          <w:lang w:val="pl-PL"/>
        </w:rPr>
      </w:pPr>
    </w:p>
    <w:p w:rsidR="00894F81" w:rsidRPr="00331C63" w:rsidRDefault="00894F81" w:rsidP="00331C63">
      <w:pPr>
        <w:pStyle w:val="pkt1"/>
        <w:spacing w:before="0" w:after="0" w:line="276" w:lineRule="auto"/>
        <w:ind w:left="0" w:firstLine="0"/>
        <w:rPr>
          <w:color w:val="000000"/>
          <w:u w:val="single"/>
        </w:rPr>
      </w:pPr>
      <w:r w:rsidRPr="00331C63">
        <w:t>W postępowaniu o udzielenie zamówienia o wartości mniejszej niż kwoty określone</w:t>
      </w:r>
      <w:r w:rsidRPr="00331C63">
        <w:rPr>
          <w:szCs w:val="26"/>
        </w:rPr>
        <w:t xml:space="preserve"> </w:t>
      </w:r>
      <w:r w:rsidRPr="00331C63">
        <w:rPr>
          <w:szCs w:val="26"/>
        </w:rPr>
        <w:br/>
        <w:t xml:space="preserve">w przepisach wydanych na podstawie art. 11 ust. 8, zamawiający niezwłocznie zwraca ofertę, która została złożona po terminie. </w:t>
      </w:r>
    </w:p>
    <w:p w:rsidR="00083425" w:rsidRPr="00331C63" w:rsidRDefault="00083425" w:rsidP="00331C63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  <w:highlight w:val="yellow"/>
          <w:lang w:val="pl-PL"/>
        </w:rPr>
      </w:pPr>
    </w:p>
    <w:p w:rsidR="00EE6501" w:rsidRDefault="00EE6501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:rsidR="0014725A" w:rsidRPr="00331C63" w:rsidRDefault="0014725A" w:rsidP="00331C63">
      <w:pPr>
        <w:pStyle w:val="Akapitzlist"/>
        <w:numPr>
          <w:ilvl w:val="1"/>
          <w:numId w:val="4"/>
        </w:numPr>
        <w:spacing w:line="276" w:lineRule="auto"/>
        <w:ind w:left="284"/>
        <w:jc w:val="both"/>
        <w:rPr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lastRenderedPageBreak/>
        <w:t>Otwarcie ofert.</w:t>
      </w:r>
    </w:p>
    <w:p w:rsidR="006B312C" w:rsidRPr="00331C63" w:rsidRDefault="006B312C" w:rsidP="00331C63">
      <w:pPr>
        <w:pStyle w:val="Tekstpodstawowy"/>
        <w:tabs>
          <w:tab w:val="left" w:pos="426"/>
        </w:tabs>
        <w:spacing w:line="276" w:lineRule="auto"/>
        <w:rPr>
          <w:b/>
          <w:sz w:val="10"/>
          <w:szCs w:val="24"/>
        </w:rPr>
      </w:pPr>
    </w:p>
    <w:p w:rsidR="0014725A" w:rsidRPr="00331C63" w:rsidRDefault="0014725A" w:rsidP="00F53711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rPr>
          <w:b/>
          <w:bCs/>
          <w:sz w:val="24"/>
          <w:szCs w:val="24"/>
        </w:rPr>
      </w:pPr>
      <w:r w:rsidRPr="00331C63">
        <w:rPr>
          <w:b/>
          <w:sz w:val="24"/>
          <w:szCs w:val="24"/>
        </w:rPr>
        <w:t xml:space="preserve">Otwarcie ofert nastąpi w dniu </w:t>
      </w:r>
      <w:r w:rsidR="00DA075D">
        <w:rPr>
          <w:b/>
          <w:sz w:val="24"/>
          <w:szCs w:val="24"/>
        </w:rPr>
        <w:t>20</w:t>
      </w:r>
      <w:r w:rsidR="004A23BB">
        <w:rPr>
          <w:b/>
          <w:sz w:val="24"/>
          <w:szCs w:val="24"/>
        </w:rPr>
        <w:t>.08.</w:t>
      </w:r>
      <w:r w:rsidR="0009745C" w:rsidRPr="00331C63">
        <w:rPr>
          <w:b/>
          <w:sz w:val="24"/>
          <w:szCs w:val="24"/>
        </w:rPr>
        <w:t>2015</w:t>
      </w:r>
      <w:r w:rsidRPr="00331C63">
        <w:rPr>
          <w:b/>
          <w:sz w:val="24"/>
          <w:szCs w:val="24"/>
        </w:rPr>
        <w:t xml:space="preserve"> r. o godz. </w:t>
      </w:r>
      <w:r w:rsidR="002B78E5" w:rsidRPr="00331C63">
        <w:rPr>
          <w:b/>
          <w:sz w:val="24"/>
          <w:szCs w:val="24"/>
        </w:rPr>
        <w:t>10</w:t>
      </w:r>
      <w:r w:rsidRPr="00331C63">
        <w:rPr>
          <w:b/>
          <w:sz w:val="24"/>
          <w:szCs w:val="24"/>
          <w:vertAlign w:val="superscript"/>
        </w:rPr>
        <w:t>10</w:t>
      </w:r>
      <w:r w:rsidRPr="00331C63">
        <w:rPr>
          <w:b/>
          <w:sz w:val="24"/>
          <w:szCs w:val="24"/>
        </w:rPr>
        <w:t xml:space="preserve"> </w:t>
      </w:r>
      <w:r w:rsidRPr="00331C63">
        <w:rPr>
          <w:b/>
          <w:bCs/>
          <w:sz w:val="24"/>
          <w:szCs w:val="24"/>
        </w:rPr>
        <w:t>w siedzibie Zamawiającego Urząd Gminy Ełk ul. Armii Krajowej 3, 19-300 Ełk (sekretariat – pok. nr 1</w:t>
      </w:r>
      <w:r w:rsidR="00894F81" w:rsidRPr="00331C63">
        <w:rPr>
          <w:b/>
          <w:bCs/>
          <w:sz w:val="24"/>
          <w:szCs w:val="24"/>
        </w:rPr>
        <w:t xml:space="preserve"> - parter</w:t>
      </w:r>
      <w:r w:rsidRPr="00331C63">
        <w:rPr>
          <w:b/>
          <w:bCs/>
          <w:sz w:val="24"/>
          <w:szCs w:val="24"/>
        </w:rPr>
        <w:t xml:space="preserve">). 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 xml:space="preserve">Otwarcie ofert jest jawne </w:t>
      </w:r>
      <w:r w:rsidRPr="00331C63">
        <w:rPr>
          <w:color w:val="000000"/>
          <w:sz w:val="24"/>
          <w:szCs w:val="24"/>
        </w:rPr>
        <w:t xml:space="preserve">i następuje bezpośrednio po upływie terminu do ich składania, </w:t>
      </w:r>
      <w:r w:rsidR="009066A5" w:rsidRPr="00331C63">
        <w:rPr>
          <w:color w:val="000000"/>
          <w:sz w:val="24"/>
          <w:szCs w:val="24"/>
        </w:rPr>
        <w:br/>
      </w:r>
      <w:r w:rsidRPr="00331C63">
        <w:rPr>
          <w:color w:val="000000"/>
          <w:sz w:val="24"/>
          <w:szCs w:val="24"/>
        </w:rPr>
        <w:t xml:space="preserve">z tym że dzień w którym upływa termin składania ofert jest dniem ich otwarcia. 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Bezpośrednio przed otwarciem ofert zamawiający podaje kwotę, jaką zamierza przeznac</w:t>
      </w:r>
      <w:r w:rsidR="00D50C3B" w:rsidRPr="00331C63">
        <w:rPr>
          <w:sz w:val="24"/>
          <w:szCs w:val="24"/>
        </w:rPr>
        <w:t xml:space="preserve">zyć na sfinansowanie zamówienia art. 86 ust. 3 Ustawy - </w:t>
      </w:r>
      <w:proofErr w:type="spellStart"/>
      <w:r w:rsidR="00D50C3B" w:rsidRPr="00331C63">
        <w:rPr>
          <w:sz w:val="24"/>
          <w:szCs w:val="24"/>
        </w:rPr>
        <w:t>Pzp</w:t>
      </w:r>
      <w:proofErr w:type="spellEnd"/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Podczas otwarcia ofert zostaną podane dane z ofert</w:t>
      </w:r>
      <w:r w:rsidR="00D50C3B" w:rsidRPr="00331C63">
        <w:rPr>
          <w:sz w:val="24"/>
          <w:szCs w:val="24"/>
        </w:rPr>
        <w:t>: nazwa i siedziba Wykonawcy oraz oferowana cena art</w:t>
      </w:r>
      <w:r w:rsidRPr="00331C63">
        <w:rPr>
          <w:sz w:val="24"/>
          <w:szCs w:val="24"/>
        </w:rPr>
        <w:t xml:space="preserve">. 86 ust. 4 ustawy – </w:t>
      </w:r>
      <w:proofErr w:type="spellStart"/>
      <w:r w:rsidRPr="00331C63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>.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720"/>
          <w:tab w:val="left" w:pos="993"/>
        </w:tabs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Wykonawca, który nie był obecny podczas otwarcia ofert może wystąpić </w:t>
      </w:r>
      <w:r w:rsidRPr="00331C63">
        <w:rPr>
          <w:color w:val="000000"/>
          <w:sz w:val="24"/>
          <w:szCs w:val="24"/>
        </w:rPr>
        <w:br/>
        <w:t xml:space="preserve">z wnioskiem do zamawiającego o przesłanie informacji zgodnie z art. 86 ust. 5 ustawy – </w:t>
      </w:r>
      <w:proofErr w:type="spellStart"/>
      <w:r w:rsidRPr="00331C63">
        <w:rPr>
          <w:color w:val="000000"/>
          <w:sz w:val="24"/>
          <w:szCs w:val="24"/>
        </w:rPr>
        <w:t>Pzp</w:t>
      </w:r>
      <w:proofErr w:type="spellEnd"/>
      <w:r w:rsidRPr="00331C63">
        <w:rPr>
          <w:color w:val="000000"/>
          <w:sz w:val="24"/>
          <w:szCs w:val="24"/>
        </w:rPr>
        <w:t xml:space="preserve">. </w:t>
      </w:r>
    </w:p>
    <w:p w:rsidR="001357F5" w:rsidRDefault="001357F5">
      <w:pPr>
        <w:rPr>
          <w:sz w:val="16"/>
          <w:szCs w:val="24"/>
          <w:highlight w:val="yellow"/>
          <w:lang w:val="pl-PL"/>
        </w:rPr>
      </w:pPr>
    </w:p>
    <w:p w:rsidR="00EE6501" w:rsidRDefault="00EE6501">
      <w:pPr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212"/>
      </w:tblGrid>
      <w:tr w:rsidR="00D24B56" w:rsidRPr="00331C63" w:rsidTr="00B44C62">
        <w:trPr>
          <w:trHeight w:val="494"/>
        </w:trPr>
        <w:tc>
          <w:tcPr>
            <w:tcW w:w="9212" w:type="dxa"/>
            <w:shd w:val="clear" w:color="auto" w:fill="66FF33"/>
            <w:vAlign w:val="center"/>
          </w:tcPr>
          <w:p w:rsidR="00D24B56" w:rsidRPr="004C3B36" w:rsidRDefault="00D24B56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4C3B36">
              <w:rPr>
                <w:b/>
                <w:sz w:val="28"/>
                <w:szCs w:val="24"/>
                <w:lang w:val="pl-PL"/>
              </w:rPr>
              <w:t>OPIS SPOSOBU OBLICZANIA CENY</w:t>
            </w:r>
          </w:p>
        </w:tc>
      </w:tr>
    </w:tbl>
    <w:p w:rsidR="009A0F64" w:rsidRPr="00331C63" w:rsidRDefault="009A0F64" w:rsidP="00331C63">
      <w:pPr>
        <w:autoSpaceDE w:val="0"/>
        <w:autoSpaceDN w:val="0"/>
        <w:adjustRightInd w:val="0"/>
        <w:spacing w:line="276" w:lineRule="auto"/>
        <w:jc w:val="both"/>
        <w:rPr>
          <w:sz w:val="16"/>
          <w:szCs w:val="24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4A23BB" w:rsidRPr="002B169B" w:rsidRDefault="004A23BB" w:rsidP="00B27A76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>Wykonawca cenę oferty oblicza zgodnie z załączonym formularzem za podstawę biorąc zakres i rodzaj usług wraz z podanymi ilościami</w:t>
      </w:r>
      <w:r w:rsidR="00C92C34">
        <w:rPr>
          <w:sz w:val="24"/>
          <w:szCs w:val="24"/>
          <w:lang w:val="pl-PL"/>
        </w:rPr>
        <w:t xml:space="preserve"> wraz z dostawą i montażem wyposażenia. W związku </w:t>
      </w:r>
      <w:r w:rsidRPr="002B169B">
        <w:rPr>
          <w:sz w:val="24"/>
          <w:szCs w:val="24"/>
          <w:lang w:val="pl-PL"/>
        </w:rPr>
        <w:t>z powyższym cena oferty musi zawierać wszelkie koszty niezbędne do zrealizowania zamówienia wynikające wprost z opisu przedmiotu zamówienia, jak również w niej nie ujęte, a bez których nie można realizować zamówienia.</w:t>
      </w:r>
    </w:p>
    <w:p w:rsidR="00C92C34" w:rsidRDefault="004A23BB" w:rsidP="00B27A76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 xml:space="preserve">Ostateczną cenę oferty stanowi wartość brutto wyliczona przez Wykonawcę. Ceny jednostkowe określone przez Wykonawcę w </w:t>
      </w:r>
      <w:r w:rsidR="00EE6501">
        <w:rPr>
          <w:sz w:val="24"/>
          <w:szCs w:val="24"/>
          <w:lang w:val="pl-PL"/>
        </w:rPr>
        <w:t>przedmiarze robót</w:t>
      </w:r>
      <w:r w:rsidRPr="002B169B">
        <w:rPr>
          <w:sz w:val="24"/>
          <w:szCs w:val="24"/>
          <w:lang w:val="pl-PL"/>
        </w:rPr>
        <w:t xml:space="preserve"> nie podlegają zmianom i są obowiązujące przez cały okres realizacji umowy, z wyjątkiem sytuacji przewidzianej w dziale - Istotne dla stron postanowienia, które zostaną wprowad</w:t>
      </w:r>
      <w:r w:rsidR="00C92C34">
        <w:rPr>
          <w:sz w:val="24"/>
          <w:szCs w:val="24"/>
          <w:lang w:val="pl-PL"/>
        </w:rPr>
        <w:t>zone do treści zawieranej umowy.</w:t>
      </w:r>
    </w:p>
    <w:p w:rsidR="004A23BB" w:rsidRPr="002B169B" w:rsidRDefault="004A23BB" w:rsidP="00B27A76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 xml:space="preserve">Ostateczną cenę oferty stanowi wartość brutto którą należy wyliczyć na podstawie załączonego </w:t>
      </w:r>
      <w:r w:rsidR="00EE6501">
        <w:rPr>
          <w:sz w:val="24"/>
          <w:szCs w:val="24"/>
          <w:lang w:val="pl-PL"/>
        </w:rPr>
        <w:t>przedmiaru robót</w:t>
      </w:r>
      <w:r w:rsidRPr="002B169B">
        <w:rPr>
          <w:sz w:val="24"/>
          <w:szCs w:val="24"/>
          <w:lang w:val="pl-PL"/>
        </w:rPr>
        <w:t xml:space="preserve"> i umieścić w druku formularza ofertowego. Wszystkie wartości należy zaokrąglić do dwóch miejsc po przecinku, stosując matematyczną zasadę zaokrągleń.</w:t>
      </w:r>
    </w:p>
    <w:p w:rsidR="005D057F" w:rsidRDefault="004A23BB" w:rsidP="00B27A76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>Rozliczenia między Zamawiającym a Wykonawcą prowadzone będą w PLN.</w:t>
      </w:r>
    </w:p>
    <w:p w:rsidR="004A23BB" w:rsidRPr="005D057F" w:rsidRDefault="004A23BB" w:rsidP="00B27A76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5D057F">
        <w:rPr>
          <w:sz w:val="24"/>
          <w:szCs w:val="24"/>
          <w:lang w:val="pl-PL"/>
        </w:rPr>
        <w:t>Zamawiający poprawia w ofercie oczywiste omyłki pisarskie, oczywiste omyłki rachunkowe, z uwzględnieniem konsekwencji rachunkowych dokonanych poprawek. Inne omyłki polegające na niezgodności oferty z SIWZ, nie powodujące istotnych zmian w treści oferty, Zamawiający poprawia, niezwłocznie zawiadamiając o tym Wykonawcę, którego oferta została poprawiona.</w:t>
      </w:r>
    </w:p>
    <w:p w:rsidR="00C943A3" w:rsidRDefault="00C943A3" w:rsidP="00C943A3">
      <w:pPr>
        <w:pStyle w:val="Akapitzlist"/>
        <w:ind w:left="644"/>
        <w:rPr>
          <w:sz w:val="24"/>
          <w:szCs w:val="24"/>
          <w:lang w:val="pl-PL"/>
        </w:rPr>
      </w:pPr>
    </w:p>
    <w:p w:rsidR="005D057F" w:rsidRPr="00C943A3" w:rsidRDefault="005D057F" w:rsidP="00C943A3">
      <w:pPr>
        <w:pStyle w:val="Akapitzlist"/>
        <w:ind w:left="644"/>
        <w:rPr>
          <w:sz w:val="24"/>
          <w:szCs w:val="24"/>
          <w:lang w:val="pl-PL"/>
        </w:rPr>
      </w:pPr>
    </w:p>
    <w:p w:rsidR="00EE51E9" w:rsidRPr="00331C63" w:rsidRDefault="00EE51E9" w:rsidP="00C943A3">
      <w:pPr>
        <w:rPr>
          <w:sz w:val="2"/>
          <w:szCs w:val="24"/>
          <w:lang w:val="pl-PL"/>
        </w:rPr>
      </w:pPr>
    </w:p>
    <w:p w:rsidR="00EE51E9" w:rsidRPr="00331C63" w:rsidRDefault="00EE51E9" w:rsidP="001357F5">
      <w:pPr>
        <w:spacing w:line="276" w:lineRule="auto"/>
        <w:ind w:left="2127"/>
        <w:rPr>
          <w:sz w:val="2"/>
          <w:szCs w:val="24"/>
          <w:lang w:val="pl-PL"/>
        </w:rPr>
      </w:pPr>
    </w:p>
    <w:p w:rsidR="00382140" w:rsidRPr="00331C63" w:rsidRDefault="00382140" w:rsidP="001357F5">
      <w:pPr>
        <w:pStyle w:val="pkt"/>
        <w:spacing w:before="40" w:after="0" w:line="276" w:lineRule="auto"/>
        <w:ind w:left="2127" w:right="-428" w:hanging="284"/>
        <w:jc w:val="left"/>
        <w:rPr>
          <w:sz w:val="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121"/>
      </w:tblGrid>
      <w:tr w:rsidR="0014725A" w:rsidRPr="00331C63" w:rsidTr="001357F5">
        <w:trPr>
          <w:trHeight w:val="274"/>
        </w:trPr>
        <w:tc>
          <w:tcPr>
            <w:tcW w:w="9121" w:type="dxa"/>
            <w:shd w:val="clear" w:color="auto" w:fill="66FF33"/>
            <w:vAlign w:val="center"/>
          </w:tcPr>
          <w:p w:rsidR="0014725A" w:rsidRPr="001357F5" w:rsidRDefault="0014725A" w:rsidP="001357F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1357F5">
              <w:rPr>
                <w:sz w:val="28"/>
                <w:szCs w:val="24"/>
                <w:lang w:val="pl-PL"/>
              </w:rPr>
              <w:br w:type="page"/>
            </w:r>
            <w:r w:rsidRPr="001357F5">
              <w:rPr>
                <w:b/>
                <w:sz w:val="28"/>
                <w:szCs w:val="24"/>
                <w:lang w:val="pl-PL"/>
              </w:rPr>
              <w:t>OPIS KRYTERIÓW, KTÓRYMI ZAMAWIAJĄCY BĘDZIE SIĘ KIER</w:t>
            </w:r>
            <w:r w:rsidR="001357F5">
              <w:rPr>
                <w:b/>
                <w:sz w:val="28"/>
                <w:szCs w:val="24"/>
                <w:lang w:val="pl-PL"/>
              </w:rPr>
              <w:t xml:space="preserve">OWAŁ PRZY WYBORZE OFERTY WRAZ Z </w:t>
            </w:r>
            <w:r w:rsidRPr="001357F5">
              <w:rPr>
                <w:b/>
                <w:sz w:val="28"/>
                <w:szCs w:val="24"/>
                <w:lang w:val="pl-PL"/>
              </w:rPr>
              <w:t>PODANIEM ZNACZENIA TYCH KRYTERIÓW I SPOSOBU OCENY OFERT</w:t>
            </w:r>
          </w:p>
        </w:tc>
      </w:tr>
    </w:tbl>
    <w:p w:rsidR="0014725A" w:rsidRPr="001077B4" w:rsidRDefault="0014725A" w:rsidP="00331C63">
      <w:pPr>
        <w:pStyle w:val="Tekstpodstawowy"/>
        <w:spacing w:line="276" w:lineRule="auto"/>
        <w:ind w:left="426"/>
        <w:rPr>
          <w:bCs/>
          <w:sz w:val="16"/>
          <w:szCs w:val="24"/>
        </w:rPr>
      </w:pPr>
    </w:p>
    <w:p w:rsidR="001357F5" w:rsidRPr="00340E92" w:rsidRDefault="001357F5" w:rsidP="001357F5">
      <w:pPr>
        <w:pStyle w:val="Tekstpodstawowy"/>
        <w:numPr>
          <w:ilvl w:val="0"/>
          <w:numId w:val="1"/>
        </w:numPr>
        <w:tabs>
          <w:tab w:val="clear" w:pos="360"/>
          <w:tab w:val="left" w:pos="709"/>
          <w:tab w:val="num" w:pos="928"/>
        </w:tabs>
        <w:spacing w:line="276" w:lineRule="auto"/>
        <w:ind w:left="709" w:hanging="709"/>
        <w:rPr>
          <w:bCs/>
          <w:sz w:val="24"/>
          <w:szCs w:val="24"/>
        </w:rPr>
      </w:pPr>
      <w:r w:rsidRPr="00340E92">
        <w:rPr>
          <w:bCs/>
          <w:sz w:val="24"/>
          <w:szCs w:val="24"/>
        </w:rPr>
        <w:t>Oceny ofert będzie dokonywała komisja</w:t>
      </w:r>
      <w:r w:rsidRPr="00340E92">
        <w:rPr>
          <w:sz w:val="24"/>
          <w:szCs w:val="24"/>
        </w:rPr>
        <w:t xml:space="preserve"> zgodnie z wymaganiami ustawy Prawo zamówień publicznych</w:t>
      </w:r>
      <w:r w:rsidRPr="00340E92">
        <w:rPr>
          <w:bCs/>
          <w:sz w:val="24"/>
          <w:szCs w:val="24"/>
        </w:rPr>
        <w:t xml:space="preserve">. </w:t>
      </w:r>
    </w:p>
    <w:p w:rsidR="001357F5" w:rsidRDefault="001357F5" w:rsidP="001357F5">
      <w:pPr>
        <w:pStyle w:val="Tekstpodstawowy"/>
        <w:numPr>
          <w:ilvl w:val="0"/>
          <w:numId w:val="1"/>
        </w:numPr>
        <w:tabs>
          <w:tab w:val="clear" w:pos="360"/>
          <w:tab w:val="left" w:pos="709"/>
          <w:tab w:val="num" w:pos="928"/>
        </w:tabs>
        <w:spacing w:line="276" w:lineRule="auto"/>
        <w:ind w:left="709" w:hanging="709"/>
        <w:rPr>
          <w:bCs/>
          <w:sz w:val="24"/>
          <w:szCs w:val="24"/>
        </w:rPr>
      </w:pPr>
      <w:r w:rsidRPr="00340E92">
        <w:rPr>
          <w:bCs/>
          <w:sz w:val="24"/>
          <w:szCs w:val="24"/>
        </w:rPr>
        <w:t>W odniesieniu do oferentów, którzy spełnili postawione warunki, komisja dokona oceny ofert na podstawie następujących kryteriów:</w:t>
      </w:r>
    </w:p>
    <w:p w:rsidR="005D057F" w:rsidRDefault="005D057F" w:rsidP="005D057F">
      <w:pPr>
        <w:pStyle w:val="Tekstpodstawowy"/>
        <w:tabs>
          <w:tab w:val="left" w:pos="709"/>
        </w:tabs>
        <w:spacing w:line="276" w:lineRule="auto"/>
        <w:ind w:left="709"/>
        <w:rPr>
          <w:bCs/>
          <w:sz w:val="24"/>
          <w:szCs w:val="24"/>
        </w:rPr>
      </w:pPr>
    </w:p>
    <w:p w:rsidR="001077B4" w:rsidRPr="001077B4" w:rsidRDefault="001077B4" w:rsidP="001077B4">
      <w:pPr>
        <w:tabs>
          <w:tab w:val="left" w:pos="851"/>
        </w:tabs>
        <w:spacing w:line="276" w:lineRule="auto"/>
        <w:ind w:left="709"/>
        <w:jc w:val="both"/>
        <w:rPr>
          <w:sz w:val="16"/>
          <w:lang w:val="pl-PL"/>
        </w:rPr>
      </w:pPr>
    </w:p>
    <w:p w:rsidR="00FA7F02" w:rsidRPr="00776B86" w:rsidRDefault="00FA7F02" w:rsidP="00B27A76">
      <w:pPr>
        <w:pStyle w:val="Stopka"/>
        <w:numPr>
          <w:ilvl w:val="0"/>
          <w:numId w:val="28"/>
        </w:numPr>
        <w:shd w:val="clear" w:color="auto" w:fill="D9D9D9" w:themeFill="background1" w:themeFillShade="D9"/>
        <w:tabs>
          <w:tab w:val="clear" w:pos="4536"/>
          <w:tab w:val="clear" w:pos="9072"/>
        </w:tabs>
        <w:spacing w:line="360" w:lineRule="auto"/>
        <w:rPr>
          <w:b/>
          <w:bCs/>
          <w:sz w:val="22"/>
          <w:szCs w:val="22"/>
          <w:u w:val="single"/>
        </w:rPr>
      </w:pPr>
      <w:proofErr w:type="spellStart"/>
      <w:r w:rsidRPr="00776B86">
        <w:rPr>
          <w:b/>
          <w:bCs/>
          <w:sz w:val="22"/>
          <w:szCs w:val="22"/>
          <w:u w:val="single"/>
        </w:rPr>
        <w:t>Kryte</w:t>
      </w:r>
      <w:r>
        <w:rPr>
          <w:b/>
          <w:bCs/>
          <w:sz w:val="22"/>
          <w:szCs w:val="22"/>
          <w:u w:val="single"/>
        </w:rPr>
        <w:t>rium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oferty</w:t>
      </w:r>
      <w:proofErr w:type="spellEnd"/>
      <w:r>
        <w:rPr>
          <w:b/>
          <w:bCs/>
          <w:sz w:val="22"/>
          <w:szCs w:val="22"/>
          <w:u w:val="single"/>
        </w:rPr>
        <w:t xml:space="preserve">: </w:t>
      </w:r>
      <w:proofErr w:type="spellStart"/>
      <w:r>
        <w:rPr>
          <w:b/>
          <w:bCs/>
          <w:sz w:val="22"/>
          <w:szCs w:val="22"/>
          <w:u w:val="single"/>
        </w:rPr>
        <w:t>cena</w:t>
      </w:r>
      <w:proofErr w:type="spellEnd"/>
      <w:r>
        <w:rPr>
          <w:b/>
          <w:bCs/>
          <w:sz w:val="22"/>
          <w:szCs w:val="22"/>
          <w:u w:val="single"/>
        </w:rPr>
        <w:t xml:space="preserve"> – 80</w:t>
      </w:r>
      <w:r w:rsidRPr="00776B86">
        <w:rPr>
          <w:b/>
          <w:bCs/>
          <w:sz w:val="22"/>
          <w:szCs w:val="22"/>
          <w:u w:val="single"/>
        </w:rPr>
        <w:t xml:space="preserve"> %   </w:t>
      </w:r>
    </w:p>
    <w:p w:rsidR="00FA7F02" w:rsidRPr="00340E9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ramach tego kryterium Zamawiający może przyznać max. 95 pkt. Ocenie podlegać będzie cena brutto podana przez Oferenta w formularzu ofertowym. Ilość punktów będzie liczona według poniższego wzoru:</w:t>
      </w:r>
    </w:p>
    <w:p w:rsidR="00FA7F02" w:rsidRPr="00CE2AD1" w:rsidRDefault="00FA7F02" w:rsidP="00FA7F02">
      <w:pPr>
        <w:pStyle w:val="Stopka"/>
        <w:tabs>
          <w:tab w:val="clear" w:pos="4536"/>
          <w:tab w:val="clear" w:pos="9072"/>
        </w:tabs>
        <w:spacing w:line="360" w:lineRule="auto"/>
        <w:ind w:left="426"/>
        <w:rPr>
          <w:b/>
          <w:bCs/>
          <w:color w:val="FF0000"/>
          <w:sz w:val="22"/>
          <w:szCs w:val="22"/>
        </w:rPr>
      </w:pPr>
    </w:p>
    <w:p w:rsidR="00FA7F02" w:rsidRPr="00414637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1418"/>
        <w:rPr>
          <w:i/>
          <w:sz w:val="22"/>
          <w:szCs w:val="22"/>
        </w:rPr>
      </w:pPr>
      <w:r w:rsidRPr="00414637">
        <w:rPr>
          <w:b/>
          <w:bCs/>
          <w:sz w:val="22"/>
          <w:szCs w:val="22"/>
          <w:lang w:val="pl-PL"/>
        </w:rPr>
        <w:t>W</w:t>
      </w:r>
      <w:r w:rsidR="00C943A3" w:rsidRPr="00C943A3">
        <w:rPr>
          <w:b/>
          <w:bCs/>
          <w:sz w:val="22"/>
          <w:szCs w:val="22"/>
          <w:vertAlign w:val="subscript"/>
          <w:lang w:val="pl-PL"/>
        </w:rPr>
        <w:t>C</w:t>
      </w:r>
      <w:r w:rsidRPr="00414637">
        <w:rPr>
          <w:b/>
          <w:bCs/>
          <w:sz w:val="22"/>
          <w:szCs w:val="22"/>
          <w:lang w:val="pl-PL"/>
        </w:rPr>
        <w:t>=(</w:t>
      </w:r>
      <w:proofErr w:type="spellStart"/>
      <w:r w:rsidRPr="00414637">
        <w:rPr>
          <w:b/>
          <w:bCs/>
          <w:sz w:val="22"/>
          <w:szCs w:val="22"/>
          <w:lang w:val="pl-PL"/>
        </w:rPr>
        <w:t>Cn</w:t>
      </w:r>
      <w:proofErr w:type="spellEnd"/>
      <w:r w:rsidRPr="00414637">
        <w:rPr>
          <w:b/>
          <w:bCs/>
          <w:sz w:val="22"/>
          <w:szCs w:val="22"/>
          <w:lang w:val="pl-PL"/>
        </w:rPr>
        <w:t xml:space="preserve"> : </w:t>
      </w:r>
      <w:proofErr w:type="spellStart"/>
      <w:r w:rsidRPr="00414637">
        <w:rPr>
          <w:b/>
          <w:bCs/>
          <w:sz w:val="22"/>
          <w:szCs w:val="22"/>
          <w:lang w:val="pl-PL"/>
        </w:rPr>
        <w:t>Cb</w:t>
      </w:r>
      <w:proofErr w:type="spellEnd"/>
      <w:r w:rsidRPr="00414637">
        <w:rPr>
          <w:b/>
          <w:bCs/>
          <w:sz w:val="22"/>
          <w:szCs w:val="22"/>
          <w:lang w:val="pl-PL"/>
        </w:rPr>
        <w:t xml:space="preserve">) x 100 x </w:t>
      </w:r>
      <w:r>
        <w:rPr>
          <w:b/>
          <w:bCs/>
          <w:sz w:val="22"/>
          <w:szCs w:val="22"/>
        </w:rPr>
        <w:t>80</w:t>
      </w:r>
      <w:r w:rsidRPr="00414637">
        <w:rPr>
          <w:b/>
          <w:bCs/>
          <w:sz w:val="22"/>
          <w:szCs w:val="22"/>
        </w:rPr>
        <w:t xml:space="preserve"> %</w:t>
      </w:r>
      <w:r w:rsidRPr="00414637">
        <w:rPr>
          <w:i/>
          <w:sz w:val="22"/>
          <w:szCs w:val="22"/>
        </w:rPr>
        <w:t xml:space="preserve"> </w:t>
      </w:r>
    </w:p>
    <w:p w:rsidR="00FA7F02" w:rsidRPr="00CE2AD1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1418"/>
        <w:rPr>
          <w:sz w:val="22"/>
          <w:szCs w:val="22"/>
        </w:rPr>
      </w:pPr>
      <w:r>
        <w:rPr>
          <w:i/>
          <w:sz w:val="22"/>
          <w:szCs w:val="22"/>
        </w:rPr>
        <w:t>W</w:t>
      </w:r>
      <w:r w:rsidR="00C943A3">
        <w:rPr>
          <w:i/>
          <w:sz w:val="22"/>
          <w:szCs w:val="22"/>
          <w:vertAlign w:val="subscript"/>
        </w:rPr>
        <w:t>C</w:t>
      </w:r>
      <w:r w:rsidRPr="00CE2AD1">
        <w:rPr>
          <w:sz w:val="22"/>
          <w:szCs w:val="22"/>
        </w:rPr>
        <w:t xml:space="preserve">  –  </w:t>
      </w:r>
      <w:proofErr w:type="spellStart"/>
      <w:r w:rsidRPr="00CE2AD1">
        <w:rPr>
          <w:sz w:val="22"/>
          <w:szCs w:val="22"/>
        </w:rPr>
        <w:t>ilość</w:t>
      </w:r>
      <w:proofErr w:type="spellEnd"/>
      <w:r w:rsidRPr="00CE2AD1">
        <w:rPr>
          <w:sz w:val="22"/>
          <w:szCs w:val="22"/>
        </w:rPr>
        <w:t xml:space="preserve"> </w:t>
      </w:r>
      <w:proofErr w:type="spellStart"/>
      <w:r w:rsidRPr="00CE2AD1">
        <w:rPr>
          <w:sz w:val="22"/>
          <w:szCs w:val="22"/>
        </w:rPr>
        <w:t>punktów</w:t>
      </w:r>
      <w:proofErr w:type="spellEnd"/>
      <w:r w:rsidRPr="00CE2AD1">
        <w:rPr>
          <w:sz w:val="22"/>
          <w:szCs w:val="22"/>
        </w:rPr>
        <w:t xml:space="preserve"> </w:t>
      </w:r>
      <w:proofErr w:type="spellStart"/>
      <w:r w:rsidRPr="00CE2AD1">
        <w:rPr>
          <w:sz w:val="22"/>
          <w:szCs w:val="22"/>
        </w:rPr>
        <w:t>otrzymanych</w:t>
      </w:r>
      <w:proofErr w:type="spellEnd"/>
    </w:p>
    <w:p w:rsidR="00FA7F02" w:rsidRPr="00CE2AD1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1418"/>
        <w:rPr>
          <w:sz w:val="22"/>
          <w:szCs w:val="22"/>
        </w:rPr>
      </w:pPr>
      <w:r w:rsidRPr="00CE2AD1">
        <w:rPr>
          <w:i/>
          <w:sz w:val="22"/>
          <w:szCs w:val="22"/>
        </w:rPr>
        <w:t xml:space="preserve">Cn </w:t>
      </w:r>
      <w:r w:rsidRPr="00CE2AD1">
        <w:rPr>
          <w:sz w:val="22"/>
          <w:szCs w:val="22"/>
        </w:rPr>
        <w:t xml:space="preserve">–  </w:t>
      </w:r>
      <w:proofErr w:type="spellStart"/>
      <w:r w:rsidRPr="00CE2AD1">
        <w:rPr>
          <w:sz w:val="22"/>
          <w:szCs w:val="22"/>
        </w:rPr>
        <w:t>cena</w:t>
      </w:r>
      <w:proofErr w:type="spellEnd"/>
      <w:r w:rsidRPr="00CE2AD1">
        <w:rPr>
          <w:sz w:val="22"/>
          <w:szCs w:val="22"/>
        </w:rPr>
        <w:t xml:space="preserve"> </w:t>
      </w:r>
      <w:proofErr w:type="spellStart"/>
      <w:r w:rsidRPr="00CE2AD1">
        <w:rPr>
          <w:sz w:val="22"/>
          <w:szCs w:val="22"/>
        </w:rPr>
        <w:t>oferty</w:t>
      </w:r>
      <w:proofErr w:type="spellEnd"/>
      <w:r w:rsidRPr="00CE2AD1">
        <w:rPr>
          <w:sz w:val="22"/>
          <w:szCs w:val="22"/>
        </w:rPr>
        <w:t xml:space="preserve"> </w:t>
      </w:r>
      <w:proofErr w:type="spellStart"/>
      <w:r w:rsidRPr="00CE2AD1">
        <w:rPr>
          <w:sz w:val="22"/>
          <w:szCs w:val="22"/>
        </w:rPr>
        <w:t>najniższej</w:t>
      </w:r>
      <w:proofErr w:type="spellEnd"/>
      <w:r w:rsidRPr="00CE2AD1">
        <w:rPr>
          <w:sz w:val="22"/>
          <w:szCs w:val="22"/>
        </w:rPr>
        <w:t xml:space="preserve"> </w:t>
      </w:r>
    </w:p>
    <w:p w:rsidR="00FA7F0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1418"/>
        <w:rPr>
          <w:sz w:val="22"/>
          <w:szCs w:val="22"/>
        </w:rPr>
      </w:pPr>
      <w:proofErr w:type="spellStart"/>
      <w:r w:rsidRPr="00CE2AD1">
        <w:rPr>
          <w:i/>
          <w:sz w:val="22"/>
          <w:szCs w:val="22"/>
        </w:rPr>
        <w:t>Cb</w:t>
      </w:r>
      <w:proofErr w:type="spellEnd"/>
      <w:r w:rsidRPr="00CE2AD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oferty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badanej</w:t>
      </w:r>
      <w:proofErr w:type="spellEnd"/>
    </w:p>
    <w:p w:rsidR="00FA7F02" w:rsidRPr="00776B86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360"/>
        <w:rPr>
          <w:sz w:val="22"/>
          <w:szCs w:val="22"/>
          <w:u w:val="single"/>
        </w:rPr>
      </w:pPr>
    </w:p>
    <w:p w:rsidR="00FA7F02" w:rsidRPr="00776B86" w:rsidRDefault="00FA7F02" w:rsidP="00B27A76">
      <w:pPr>
        <w:pStyle w:val="Stopka"/>
        <w:numPr>
          <w:ilvl w:val="0"/>
          <w:numId w:val="28"/>
        </w:numPr>
        <w:shd w:val="clear" w:color="auto" w:fill="D9D9D9" w:themeFill="background1" w:themeFillShade="D9"/>
        <w:tabs>
          <w:tab w:val="clear" w:pos="4536"/>
          <w:tab w:val="clear" w:pos="9072"/>
        </w:tabs>
        <w:spacing w:line="360" w:lineRule="auto"/>
        <w:rPr>
          <w:b/>
          <w:bCs/>
          <w:color w:val="FF0000"/>
          <w:sz w:val="22"/>
          <w:szCs w:val="22"/>
          <w:u w:val="single"/>
        </w:rPr>
      </w:pPr>
      <w:proofErr w:type="spellStart"/>
      <w:r w:rsidRPr="00776B86">
        <w:rPr>
          <w:b/>
          <w:bCs/>
          <w:sz w:val="22"/>
          <w:szCs w:val="22"/>
          <w:u w:val="single"/>
        </w:rPr>
        <w:t>Kryterium</w:t>
      </w:r>
      <w:proofErr w:type="spellEnd"/>
      <w:r w:rsidRPr="00776B86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776B86">
        <w:rPr>
          <w:b/>
          <w:bCs/>
          <w:sz w:val="22"/>
          <w:szCs w:val="22"/>
          <w:u w:val="single"/>
        </w:rPr>
        <w:t>termin</w:t>
      </w:r>
      <w:proofErr w:type="spellEnd"/>
      <w:r w:rsidRPr="00776B86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776B86">
        <w:rPr>
          <w:b/>
          <w:bCs/>
          <w:sz w:val="22"/>
          <w:szCs w:val="22"/>
          <w:u w:val="single"/>
        </w:rPr>
        <w:t>realizacji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zamówienia</w:t>
      </w:r>
      <w:proofErr w:type="spellEnd"/>
      <w:r>
        <w:rPr>
          <w:b/>
          <w:bCs/>
          <w:sz w:val="22"/>
          <w:szCs w:val="22"/>
          <w:u w:val="single"/>
        </w:rPr>
        <w:t xml:space="preserve"> – 20</w:t>
      </w:r>
      <w:r w:rsidRPr="00776B86">
        <w:rPr>
          <w:b/>
          <w:bCs/>
          <w:sz w:val="22"/>
          <w:szCs w:val="22"/>
          <w:u w:val="single"/>
        </w:rPr>
        <w:t xml:space="preserve"> %   </w:t>
      </w:r>
    </w:p>
    <w:p w:rsidR="00FA7F0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ramach tego kryterium </w:t>
      </w:r>
      <w:r w:rsidR="005D057F">
        <w:rPr>
          <w:sz w:val="24"/>
          <w:szCs w:val="24"/>
          <w:lang w:val="pl-PL"/>
        </w:rPr>
        <w:t>Zamawiający może przyznać max. 20</w:t>
      </w:r>
      <w:r>
        <w:rPr>
          <w:sz w:val="24"/>
          <w:szCs w:val="24"/>
          <w:lang w:val="pl-PL"/>
        </w:rPr>
        <w:t xml:space="preserve"> pkt. Ocenie podlegać będzie termin realizacji zamówienia podany przez Oferenta w formularzu ofertowym. </w:t>
      </w:r>
    </w:p>
    <w:p w:rsidR="00FA7F02" w:rsidRPr="006054E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709"/>
        <w:jc w:val="both"/>
        <w:rPr>
          <w:i/>
          <w:sz w:val="24"/>
          <w:szCs w:val="24"/>
          <w:u w:val="single"/>
          <w:lang w:val="pl-PL"/>
        </w:rPr>
      </w:pPr>
      <w:r w:rsidRPr="006054E2">
        <w:rPr>
          <w:i/>
          <w:sz w:val="24"/>
          <w:szCs w:val="24"/>
          <w:u w:val="single"/>
          <w:lang w:val="pl-PL"/>
        </w:rPr>
        <w:t>Termin realizacji zamówie</w:t>
      </w:r>
      <w:r>
        <w:rPr>
          <w:i/>
          <w:sz w:val="24"/>
          <w:szCs w:val="24"/>
          <w:u w:val="single"/>
          <w:lang w:val="pl-PL"/>
        </w:rPr>
        <w:t xml:space="preserve">nia nie może być dłuższy niż 40 </w:t>
      </w:r>
      <w:r w:rsidRPr="006054E2">
        <w:rPr>
          <w:i/>
          <w:sz w:val="24"/>
          <w:szCs w:val="24"/>
          <w:u w:val="single"/>
          <w:lang w:val="pl-PL"/>
        </w:rPr>
        <w:t xml:space="preserve"> dni od dnia podpisania umowy. Oferta wykonawcy z terminem dłuższym niż </w:t>
      </w:r>
      <w:r>
        <w:rPr>
          <w:i/>
          <w:sz w:val="24"/>
          <w:szCs w:val="24"/>
          <w:u w:val="single"/>
          <w:lang w:val="pl-PL"/>
        </w:rPr>
        <w:t>4</w:t>
      </w:r>
      <w:r w:rsidRPr="006054E2">
        <w:rPr>
          <w:i/>
          <w:sz w:val="24"/>
          <w:szCs w:val="24"/>
          <w:u w:val="single"/>
          <w:lang w:val="pl-PL"/>
        </w:rPr>
        <w:t>0</w:t>
      </w:r>
      <w:r>
        <w:rPr>
          <w:i/>
          <w:sz w:val="24"/>
          <w:szCs w:val="24"/>
          <w:u w:val="single"/>
          <w:lang w:val="pl-PL"/>
        </w:rPr>
        <w:t xml:space="preserve"> dni podlegać będzie odrzuceniu, na podstawie art. 89 ust.1 pkt. 2 jako oferta, której treść nie odpowiada treści SIWZ.</w:t>
      </w:r>
    </w:p>
    <w:p w:rsidR="00FA7F02" w:rsidRPr="00340E9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Ilość punktów będzie liczona według poniższego wzoru:</w:t>
      </w:r>
    </w:p>
    <w:p w:rsidR="00FA7F02" w:rsidRPr="00CE2AD1" w:rsidRDefault="00FA7F02" w:rsidP="00FA7F02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color w:val="FF0000"/>
          <w:sz w:val="22"/>
          <w:szCs w:val="22"/>
        </w:rPr>
      </w:pPr>
    </w:p>
    <w:p w:rsidR="00FA7F02" w:rsidRPr="00414637" w:rsidRDefault="00FA7F02" w:rsidP="00FA7F02">
      <w:pPr>
        <w:pStyle w:val="Akapitzlist"/>
        <w:tabs>
          <w:tab w:val="left" w:pos="154"/>
          <w:tab w:val="right" w:pos="3649"/>
        </w:tabs>
        <w:spacing w:line="276" w:lineRule="auto"/>
        <w:ind w:left="0" w:firstLine="1134"/>
        <w:rPr>
          <w:b/>
          <w:bCs/>
          <w:sz w:val="22"/>
          <w:szCs w:val="22"/>
          <w:lang w:val="pl-PL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2"/>
          <w:szCs w:val="22"/>
          <w:lang w:val="pl-PL"/>
        </w:rPr>
        <w:t>W</w:t>
      </w:r>
      <w:r w:rsidR="00C943A3" w:rsidRPr="00C943A3">
        <w:rPr>
          <w:b/>
          <w:bCs/>
          <w:sz w:val="22"/>
          <w:szCs w:val="22"/>
          <w:vertAlign w:val="subscript"/>
          <w:lang w:val="pl-PL"/>
        </w:rPr>
        <w:t>T</w:t>
      </w:r>
      <w:r>
        <w:rPr>
          <w:b/>
          <w:bCs/>
          <w:sz w:val="22"/>
          <w:szCs w:val="22"/>
          <w:lang w:val="pl-PL"/>
        </w:rPr>
        <w:t>=(</w:t>
      </w:r>
      <w:proofErr w:type="spellStart"/>
      <w:r>
        <w:rPr>
          <w:b/>
          <w:bCs/>
          <w:sz w:val="22"/>
          <w:szCs w:val="22"/>
          <w:lang w:val="pl-PL"/>
        </w:rPr>
        <w:t>Tn</w:t>
      </w:r>
      <w:proofErr w:type="spellEnd"/>
      <w:r>
        <w:rPr>
          <w:b/>
          <w:bCs/>
          <w:sz w:val="22"/>
          <w:szCs w:val="22"/>
          <w:lang w:val="pl-PL"/>
        </w:rPr>
        <w:t xml:space="preserve"> : Tb) x 100 x 20</w:t>
      </w:r>
      <w:r w:rsidRPr="00414637">
        <w:rPr>
          <w:b/>
          <w:bCs/>
          <w:sz w:val="22"/>
          <w:szCs w:val="22"/>
          <w:lang w:val="pl-PL"/>
        </w:rPr>
        <w:t>%</w:t>
      </w:r>
    </w:p>
    <w:p w:rsidR="00FA7F02" w:rsidRPr="00340E9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360" w:firstLine="1134"/>
        <w:rPr>
          <w:sz w:val="24"/>
          <w:szCs w:val="24"/>
          <w:lang w:val="pl-PL"/>
        </w:rPr>
      </w:pPr>
      <w:r>
        <w:rPr>
          <w:i/>
        </w:rPr>
        <w:t>W</w:t>
      </w:r>
      <w:r w:rsidR="00C943A3" w:rsidRPr="00C943A3">
        <w:rPr>
          <w:i/>
          <w:vertAlign w:val="subscript"/>
        </w:rPr>
        <w:t>T</w:t>
      </w:r>
      <w:r w:rsidRPr="00C943A3">
        <w:rPr>
          <w:sz w:val="24"/>
          <w:szCs w:val="24"/>
          <w:vertAlign w:val="subscript"/>
          <w:lang w:val="pl-PL"/>
        </w:rPr>
        <w:t xml:space="preserve"> </w:t>
      </w:r>
      <w:r w:rsidRPr="00340E92">
        <w:rPr>
          <w:sz w:val="24"/>
          <w:szCs w:val="24"/>
          <w:lang w:val="pl-PL"/>
        </w:rPr>
        <w:t xml:space="preserve"> –  ilość punktów otrzymanych</w:t>
      </w:r>
    </w:p>
    <w:p w:rsidR="00FA7F02" w:rsidRPr="00340E9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360" w:firstLine="1134"/>
        <w:rPr>
          <w:sz w:val="24"/>
          <w:szCs w:val="24"/>
          <w:lang w:val="pl-PL"/>
        </w:rPr>
      </w:pPr>
      <w:proofErr w:type="spellStart"/>
      <w:r w:rsidRPr="00340E92">
        <w:rPr>
          <w:i/>
          <w:sz w:val="24"/>
          <w:szCs w:val="24"/>
          <w:lang w:val="pl-PL"/>
        </w:rPr>
        <w:t>Tn</w:t>
      </w:r>
      <w:proofErr w:type="spellEnd"/>
      <w:r w:rsidRPr="00340E92">
        <w:rPr>
          <w:i/>
          <w:sz w:val="24"/>
          <w:szCs w:val="24"/>
          <w:lang w:val="pl-PL"/>
        </w:rPr>
        <w:t xml:space="preserve"> </w:t>
      </w:r>
      <w:r w:rsidRPr="00340E92">
        <w:rPr>
          <w:sz w:val="24"/>
          <w:szCs w:val="24"/>
          <w:lang w:val="pl-PL"/>
        </w:rPr>
        <w:t xml:space="preserve">–  </w:t>
      </w:r>
      <w:r w:rsidRPr="003A3287">
        <w:rPr>
          <w:sz w:val="22"/>
          <w:szCs w:val="22"/>
          <w:lang w:val="pl-PL"/>
        </w:rPr>
        <w:t xml:space="preserve">najkrótszy </w:t>
      </w:r>
      <w:proofErr w:type="spellStart"/>
      <w:r w:rsidRPr="003A3287">
        <w:rPr>
          <w:sz w:val="22"/>
          <w:szCs w:val="22"/>
        </w:rPr>
        <w:t>termin</w:t>
      </w:r>
      <w:proofErr w:type="spellEnd"/>
      <w:r w:rsidRPr="003A3287">
        <w:rPr>
          <w:sz w:val="22"/>
          <w:szCs w:val="22"/>
        </w:rPr>
        <w:t xml:space="preserve"> </w:t>
      </w:r>
      <w:proofErr w:type="spellStart"/>
      <w:r w:rsidRPr="003A3287">
        <w:rPr>
          <w:sz w:val="22"/>
          <w:szCs w:val="22"/>
        </w:rPr>
        <w:t>realizacji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zamówienia</w:t>
      </w:r>
      <w:proofErr w:type="spellEnd"/>
    </w:p>
    <w:p w:rsidR="00FA7F02" w:rsidRDefault="00FA7F02" w:rsidP="00FA7F02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360" w:firstLine="1134"/>
        <w:rPr>
          <w:sz w:val="22"/>
          <w:szCs w:val="22"/>
          <w:lang w:val="pl-PL"/>
        </w:rPr>
      </w:pPr>
      <w:r w:rsidRPr="00340E92">
        <w:rPr>
          <w:i/>
          <w:sz w:val="24"/>
          <w:szCs w:val="24"/>
          <w:lang w:val="pl-PL"/>
        </w:rPr>
        <w:t>Tb</w:t>
      </w:r>
      <w:r w:rsidRPr="00340E92">
        <w:rPr>
          <w:sz w:val="24"/>
          <w:szCs w:val="24"/>
          <w:lang w:val="pl-PL"/>
        </w:rPr>
        <w:t xml:space="preserve"> –  </w:t>
      </w:r>
      <w:proofErr w:type="spellStart"/>
      <w:r w:rsidRPr="003A3287">
        <w:rPr>
          <w:sz w:val="22"/>
          <w:szCs w:val="22"/>
        </w:rPr>
        <w:t>termin</w:t>
      </w:r>
      <w:proofErr w:type="spellEnd"/>
      <w:r w:rsidRPr="003A3287">
        <w:rPr>
          <w:sz w:val="22"/>
          <w:szCs w:val="22"/>
        </w:rPr>
        <w:t xml:space="preserve"> </w:t>
      </w:r>
      <w:proofErr w:type="spellStart"/>
      <w:r w:rsidRPr="003A3287">
        <w:rPr>
          <w:sz w:val="22"/>
          <w:szCs w:val="22"/>
        </w:rPr>
        <w:t>realizacji</w:t>
      </w:r>
      <w:proofErr w:type="spellEnd"/>
      <w:r w:rsidRPr="003A3287">
        <w:rPr>
          <w:sz w:val="22"/>
          <w:szCs w:val="22"/>
          <w:lang w:val="pl-PL"/>
        </w:rPr>
        <w:t xml:space="preserve"> </w:t>
      </w:r>
      <w:proofErr w:type="spellStart"/>
      <w:r>
        <w:rPr>
          <w:sz w:val="22"/>
          <w:szCs w:val="22"/>
          <w:lang w:val="pl-PL"/>
        </w:rPr>
        <w:t>zamówioenia</w:t>
      </w:r>
      <w:proofErr w:type="spellEnd"/>
      <w:r>
        <w:rPr>
          <w:sz w:val="22"/>
          <w:szCs w:val="22"/>
          <w:lang w:val="pl-PL"/>
        </w:rPr>
        <w:t xml:space="preserve"> </w:t>
      </w:r>
      <w:r w:rsidRPr="003A3287">
        <w:rPr>
          <w:sz w:val="22"/>
          <w:szCs w:val="22"/>
          <w:lang w:val="pl-PL"/>
        </w:rPr>
        <w:t>podany w ofercie badanej</w:t>
      </w:r>
    </w:p>
    <w:p w:rsidR="001357F5" w:rsidRPr="00340E92" w:rsidRDefault="001357F5" w:rsidP="001357F5">
      <w:pPr>
        <w:pStyle w:val="Stopka"/>
        <w:tabs>
          <w:tab w:val="clear" w:pos="4536"/>
          <w:tab w:val="clear" w:pos="9072"/>
        </w:tabs>
        <w:spacing w:line="276" w:lineRule="auto"/>
        <w:rPr>
          <w:b/>
          <w:bCs/>
          <w:sz w:val="24"/>
          <w:szCs w:val="24"/>
          <w:lang w:val="pl-PL"/>
        </w:rPr>
      </w:pPr>
    </w:p>
    <w:p w:rsidR="001357F5" w:rsidRPr="00CA5622" w:rsidRDefault="001357F5" w:rsidP="001357F5">
      <w:pPr>
        <w:pStyle w:val="Tekstpodstawowy"/>
        <w:numPr>
          <w:ilvl w:val="0"/>
          <w:numId w:val="1"/>
        </w:numPr>
        <w:tabs>
          <w:tab w:val="clear" w:pos="360"/>
          <w:tab w:val="num" w:pos="928"/>
        </w:tabs>
        <w:spacing w:line="276" w:lineRule="auto"/>
        <w:ind w:left="709" w:hanging="283"/>
        <w:rPr>
          <w:color w:val="000000"/>
          <w:sz w:val="24"/>
          <w:szCs w:val="24"/>
        </w:rPr>
      </w:pPr>
      <w:r w:rsidRPr="00CA5622">
        <w:rPr>
          <w:color w:val="000000"/>
          <w:sz w:val="24"/>
          <w:szCs w:val="24"/>
        </w:rPr>
        <w:t>Metoda oceny i porównania ofert:</w:t>
      </w:r>
    </w:p>
    <w:p w:rsidR="001357F5" w:rsidRPr="00340E92" w:rsidRDefault="001357F5" w:rsidP="00B27A76">
      <w:pPr>
        <w:pStyle w:val="Tekstpodstawowy"/>
        <w:numPr>
          <w:ilvl w:val="0"/>
          <w:numId w:val="26"/>
        </w:numPr>
        <w:spacing w:line="276" w:lineRule="auto"/>
        <w:ind w:left="851" w:hanging="425"/>
        <w:rPr>
          <w:color w:val="000000"/>
          <w:sz w:val="24"/>
          <w:szCs w:val="24"/>
        </w:rPr>
      </w:pPr>
      <w:r w:rsidRPr="00340E92">
        <w:rPr>
          <w:color w:val="000000"/>
          <w:sz w:val="24"/>
          <w:szCs w:val="24"/>
        </w:rPr>
        <w:t>Po dokonaniu oceny punkty zostaną zsumowane dla każdego z kryteriów oddzielnie. Suma punktów uzyskanych za wszystkie kryteria oceny stanowić będ</w:t>
      </w:r>
      <w:r w:rsidR="001A6D80">
        <w:rPr>
          <w:color w:val="000000"/>
          <w:sz w:val="24"/>
          <w:szCs w:val="24"/>
        </w:rPr>
        <w:t>zie końcową ocenę danej oferty</w:t>
      </w:r>
      <w:r w:rsidRPr="00340E92">
        <w:rPr>
          <w:color w:val="000000"/>
          <w:sz w:val="24"/>
          <w:szCs w:val="24"/>
        </w:rPr>
        <w:t>.</w:t>
      </w:r>
    </w:p>
    <w:p w:rsidR="001357F5" w:rsidRPr="00CA5622" w:rsidRDefault="001357F5" w:rsidP="00B27A76">
      <w:pPr>
        <w:pStyle w:val="Tekstpodstawowy"/>
        <w:numPr>
          <w:ilvl w:val="0"/>
          <w:numId w:val="26"/>
        </w:numPr>
        <w:spacing w:line="276" w:lineRule="auto"/>
        <w:ind w:left="851" w:hanging="425"/>
        <w:rPr>
          <w:color w:val="000000"/>
          <w:sz w:val="24"/>
          <w:szCs w:val="24"/>
        </w:rPr>
      </w:pPr>
      <w:r w:rsidRPr="00340E92">
        <w:rPr>
          <w:color w:val="000000"/>
          <w:sz w:val="24"/>
          <w:szCs w:val="24"/>
        </w:rPr>
        <w:t xml:space="preserve">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</w:t>
      </w:r>
    </w:p>
    <w:p w:rsidR="001357F5" w:rsidRPr="00CA5622" w:rsidRDefault="001357F5" w:rsidP="001357F5">
      <w:pPr>
        <w:pStyle w:val="Tekstpodstawowy"/>
        <w:numPr>
          <w:ilvl w:val="0"/>
          <w:numId w:val="1"/>
        </w:numPr>
        <w:tabs>
          <w:tab w:val="clear" w:pos="360"/>
          <w:tab w:val="num" w:pos="928"/>
        </w:tabs>
        <w:spacing w:line="276" w:lineRule="auto"/>
        <w:ind w:left="709" w:hanging="283"/>
        <w:rPr>
          <w:color w:val="000000"/>
          <w:sz w:val="24"/>
          <w:szCs w:val="24"/>
        </w:rPr>
      </w:pPr>
      <w:r w:rsidRPr="00CA5622">
        <w:rPr>
          <w:color w:val="000000"/>
          <w:spacing w:val="3"/>
          <w:sz w:val="24"/>
          <w:szCs w:val="24"/>
        </w:rPr>
        <w:t xml:space="preserve">O wyborze oferty Zamawiający zawiadomi niezwłocznie wykonawców zgodnie </w:t>
      </w:r>
      <w:r w:rsidRPr="00CA5622">
        <w:rPr>
          <w:color w:val="000000"/>
          <w:spacing w:val="3"/>
          <w:sz w:val="24"/>
          <w:szCs w:val="24"/>
        </w:rPr>
        <w:br/>
        <w:t>z art. 92.</w:t>
      </w:r>
    </w:p>
    <w:p w:rsidR="001357F5" w:rsidRDefault="001357F5" w:rsidP="001357F5">
      <w:pPr>
        <w:pStyle w:val="Tekstpodstawowy"/>
        <w:numPr>
          <w:ilvl w:val="0"/>
          <w:numId w:val="1"/>
        </w:numPr>
        <w:tabs>
          <w:tab w:val="clear" w:pos="360"/>
          <w:tab w:val="num" w:pos="928"/>
        </w:tabs>
        <w:spacing w:line="276" w:lineRule="auto"/>
        <w:ind w:left="709" w:hanging="283"/>
        <w:rPr>
          <w:color w:val="000000"/>
          <w:sz w:val="24"/>
          <w:szCs w:val="24"/>
        </w:rPr>
      </w:pPr>
      <w:r w:rsidRPr="00CA5622">
        <w:rPr>
          <w:color w:val="000000"/>
          <w:sz w:val="24"/>
          <w:szCs w:val="24"/>
        </w:rPr>
        <w:t xml:space="preserve">Jeżeli cena oferty wydaje się rażąco niska w stosunku do przedmiotu zamówienia i budzi wątpliwości Zamawiającego do możliwości wykonania przedmiotu zgodnie z wymaganiami określonymi przez Zamawiającego lub wynikającymi z odrębnych przepisów, w szczególności jest niższa o 30 % od wartości zamówienia lub średniej arytmetycznej cen wszystkich złożonych ofert, Zamawiający zwróci się do wykonawcy o udzielenie wyjaśnień, w tym złożenie dowodów, dotyczących elementów oferty mających wpływ na wysokość </w:t>
      </w:r>
      <w:r>
        <w:rPr>
          <w:color w:val="000000"/>
          <w:sz w:val="24"/>
          <w:szCs w:val="24"/>
        </w:rPr>
        <w:t xml:space="preserve">ceny. </w:t>
      </w:r>
    </w:p>
    <w:p w:rsidR="001357F5" w:rsidRDefault="001357F5" w:rsidP="001357F5">
      <w:pPr>
        <w:pStyle w:val="Tekstpodstawowy"/>
        <w:numPr>
          <w:ilvl w:val="0"/>
          <w:numId w:val="1"/>
        </w:numPr>
        <w:tabs>
          <w:tab w:val="clear" w:pos="360"/>
          <w:tab w:val="num" w:pos="928"/>
        </w:tabs>
        <w:spacing w:line="276" w:lineRule="auto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Zamawiający, oceniając wyjaśnienia, weźmie pod uwagę obiektywne czynniki, w szczególności oszczędność metody wykonania zamówienia, wybrane rozwiązania techniczne, wyjątkowo sprzyjające warunki wykonywania zamówienia dostępne dla </w:t>
      </w:r>
      <w:r>
        <w:rPr>
          <w:color w:val="000000"/>
          <w:sz w:val="24"/>
          <w:szCs w:val="24"/>
        </w:rPr>
        <w:lastRenderedPageBreak/>
        <w:t xml:space="preserve">Wykonawcy, oryginalność projektu Wykonawcy, koszty pracy, których wartość przyjęta do ustalenia ceny nie może być niższa od minimalnego wynagrodzenia za pracę ustalonego na podstawie art. 2 ust. 3-5 ustawy z dnia 10 października 2002 r. o minimalnym wynagrodzeniu za pracę (Dz. U. Nr 200, poz. 1679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 oraz wpływ pomocy publicznej udzielonej na podstawie odrębnych przepisów. Ciężar dowodu, że oferta nie zawiera rażąco niskiej ceny spoczywa na wykonawcy.</w:t>
      </w:r>
    </w:p>
    <w:p w:rsidR="001357F5" w:rsidRDefault="001357F5" w:rsidP="001357F5">
      <w:pPr>
        <w:pStyle w:val="Tekstpodstawowy"/>
        <w:numPr>
          <w:ilvl w:val="0"/>
          <w:numId w:val="1"/>
        </w:numPr>
        <w:tabs>
          <w:tab w:val="clear" w:pos="360"/>
          <w:tab w:val="num" w:pos="928"/>
        </w:tabs>
        <w:spacing w:line="276" w:lineRule="auto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odrzuci ofertę Wykonawcy, który nie złożył wyjaśnień lub jeżeli dokonana ocena wyjaśnień wraz z dostarczonymi dowodami potwierdzi, że oferta zawiera rażąco niską cenę w stosunku do przedmiotu zamówienia. </w:t>
      </w:r>
    </w:p>
    <w:p w:rsidR="00DF4999" w:rsidRPr="001077B4" w:rsidRDefault="00DF4999" w:rsidP="001077B4">
      <w:pPr>
        <w:pStyle w:val="Tekstpodstawowy"/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567" w:hanging="141"/>
        <w:rPr>
          <w:color w:val="000000"/>
          <w:sz w:val="24"/>
          <w:szCs w:val="24"/>
        </w:rPr>
      </w:pPr>
      <w:r w:rsidRPr="001077B4">
        <w:rPr>
          <w:color w:val="000000"/>
          <w:spacing w:val="3"/>
          <w:sz w:val="24"/>
          <w:szCs w:val="24"/>
        </w:rPr>
        <w:t xml:space="preserve">O wyborze oferty Zamawiający zawiadomi niezwłocznie wykonawców zgodnie </w:t>
      </w:r>
      <w:r w:rsidRPr="001077B4">
        <w:rPr>
          <w:color w:val="000000"/>
          <w:spacing w:val="3"/>
          <w:sz w:val="24"/>
          <w:szCs w:val="24"/>
        </w:rPr>
        <w:br/>
        <w:t xml:space="preserve">z art. 92 ustawy – </w:t>
      </w:r>
      <w:proofErr w:type="spellStart"/>
      <w:r w:rsidRPr="001077B4">
        <w:rPr>
          <w:color w:val="000000"/>
          <w:spacing w:val="3"/>
          <w:sz w:val="24"/>
          <w:szCs w:val="24"/>
        </w:rPr>
        <w:t>Pzp</w:t>
      </w:r>
      <w:proofErr w:type="spellEnd"/>
      <w:r w:rsidRPr="001077B4">
        <w:rPr>
          <w:color w:val="000000"/>
          <w:spacing w:val="3"/>
          <w:sz w:val="24"/>
          <w:szCs w:val="24"/>
        </w:rPr>
        <w:t>.</w:t>
      </w:r>
    </w:p>
    <w:p w:rsidR="00DF4999" w:rsidRPr="00331C63" w:rsidRDefault="00DF4999" w:rsidP="00331C63">
      <w:pPr>
        <w:pStyle w:val="Default"/>
        <w:spacing w:line="276" w:lineRule="auto"/>
        <w:rPr>
          <w:color w:val="auto"/>
          <w:highlight w:val="yellow"/>
        </w:rPr>
      </w:pPr>
    </w:p>
    <w:p w:rsidR="00215140" w:rsidRPr="00331C63" w:rsidRDefault="00215140" w:rsidP="00331C63">
      <w:pPr>
        <w:pStyle w:val="Tekstpodstawowy"/>
        <w:spacing w:line="276" w:lineRule="auto"/>
        <w:rPr>
          <w:color w:val="000000"/>
          <w:spacing w:val="3"/>
          <w:sz w:val="26"/>
          <w:szCs w:val="26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460C4C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460C4C" w:rsidRPr="00331C63" w:rsidRDefault="00460C4C" w:rsidP="00F53711">
      <w:pPr>
        <w:pStyle w:val="Tekstpodstawowywcity2"/>
        <w:numPr>
          <w:ilvl w:val="0"/>
          <w:numId w:val="6"/>
        </w:numPr>
        <w:tabs>
          <w:tab w:val="clear" w:pos="1278"/>
        </w:tabs>
        <w:spacing w:before="40" w:after="40" w:line="276" w:lineRule="auto"/>
        <w:jc w:val="both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Umowa  zostanie  zawarta  w  formie  pisemnej, zgodnie z art. 94 ustawy - </w:t>
      </w:r>
      <w:proofErr w:type="spellStart"/>
      <w:r w:rsidRPr="00331C63">
        <w:rPr>
          <w:color w:val="000000"/>
          <w:sz w:val="24"/>
          <w:szCs w:val="24"/>
        </w:rPr>
        <w:t>Pzp</w:t>
      </w:r>
      <w:proofErr w:type="spellEnd"/>
      <w:r w:rsidRPr="00331C63">
        <w:rPr>
          <w:color w:val="000000"/>
          <w:sz w:val="24"/>
          <w:szCs w:val="24"/>
        </w:rPr>
        <w:t>.</w:t>
      </w:r>
    </w:p>
    <w:p w:rsidR="005913B4" w:rsidRPr="00331C63" w:rsidRDefault="005913B4" w:rsidP="00F5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Zamawiający pisemnie zawiadomi Wykonawcę o miejscu i terminie podpisania umowy.</w:t>
      </w:r>
    </w:p>
    <w:p w:rsidR="00D06318" w:rsidRPr="00331C63" w:rsidRDefault="00D06318" w:rsidP="00F53711">
      <w:pPr>
        <w:numPr>
          <w:ilvl w:val="0"/>
          <w:numId w:val="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Osoby reprezentujące Wykonawcę przy podpisywaniu umowy powinny posiadać ze sobą dokumenty potwierdzające ich umocowanie do podpisania umowy o ile umocowanie to nie będzie wynikać z dokumentów załączonych do oferty.</w:t>
      </w:r>
    </w:p>
    <w:p w:rsidR="00460C4C" w:rsidRDefault="00460C4C" w:rsidP="00F53711">
      <w:pPr>
        <w:pStyle w:val="Tekstpodstawowywcity2"/>
        <w:numPr>
          <w:ilvl w:val="0"/>
          <w:numId w:val="6"/>
        </w:numPr>
        <w:tabs>
          <w:tab w:val="clear" w:pos="1278"/>
        </w:tabs>
        <w:spacing w:before="40" w:after="120" w:line="276" w:lineRule="auto"/>
        <w:jc w:val="both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Jeżeli wykonawca,  którego oferta  została  wybrana,  uchyla  się  od  zawarcia  umowy </w:t>
      </w:r>
      <w:r w:rsidR="009066A5" w:rsidRPr="00331C63">
        <w:rPr>
          <w:color w:val="000000"/>
          <w:sz w:val="24"/>
          <w:szCs w:val="24"/>
        </w:rPr>
        <w:br/>
      </w:r>
      <w:r w:rsidRPr="00331C63">
        <w:rPr>
          <w:color w:val="000000"/>
          <w:sz w:val="24"/>
          <w:szCs w:val="24"/>
        </w:rPr>
        <w:t>w sprawie zamówienia publicznego,  Zamawiający wybierze  ofertę najkorzystniejszą spośród  pozostałych  ofert, bez przeprowadzania ich ponownego badania i oceny, chyba że zachodzą przesłanki do unieważnienia postępowania, o których mowa w art. 93 ust. 1 ustawy</w:t>
      </w:r>
      <w:r w:rsidR="00B82FEC" w:rsidRPr="00331C63">
        <w:rPr>
          <w:color w:val="000000"/>
          <w:sz w:val="24"/>
          <w:szCs w:val="24"/>
        </w:rPr>
        <w:t xml:space="preserve"> - </w:t>
      </w:r>
      <w:proofErr w:type="spellStart"/>
      <w:r w:rsidR="00B82FEC" w:rsidRPr="00331C63">
        <w:rPr>
          <w:color w:val="000000"/>
          <w:sz w:val="24"/>
          <w:szCs w:val="24"/>
        </w:rPr>
        <w:t>Pzp</w:t>
      </w:r>
      <w:proofErr w:type="spellEnd"/>
      <w:r w:rsidRPr="00331C63">
        <w:rPr>
          <w:color w:val="000000"/>
          <w:sz w:val="24"/>
          <w:szCs w:val="24"/>
        </w:rPr>
        <w:t>.</w:t>
      </w:r>
    </w:p>
    <w:p w:rsidR="0061176B" w:rsidRDefault="0061176B" w:rsidP="0061176B">
      <w:pPr>
        <w:pStyle w:val="Tekstpodstawowywcity2"/>
        <w:tabs>
          <w:tab w:val="clear" w:pos="1278"/>
        </w:tabs>
        <w:spacing w:before="40" w:after="120" w:line="276" w:lineRule="auto"/>
        <w:jc w:val="both"/>
        <w:rPr>
          <w:color w:val="000000"/>
          <w:sz w:val="24"/>
          <w:szCs w:val="24"/>
        </w:rPr>
      </w:pPr>
    </w:p>
    <w:p w:rsidR="0061176B" w:rsidRDefault="0061176B" w:rsidP="0061176B">
      <w:pPr>
        <w:pStyle w:val="Tekstpodstawowywcity2"/>
        <w:tabs>
          <w:tab w:val="clear" w:pos="1278"/>
        </w:tabs>
        <w:spacing w:before="40" w:after="120" w:line="276" w:lineRule="auto"/>
        <w:jc w:val="both"/>
        <w:rPr>
          <w:color w:val="000000"/>
          <w:sz w:val="24"/>
          <w:szCs w:val="24"/>
        </w:rPr>
      </w:pPr>
    </w:p>
    <w:p w:rsidR="0061176B" w:rsidRPr="00331C63" w:rsidRDefault="0061176B" w:rsidP="0061176B">
      <w:pPr>
        <w:pStyle w:val="Tekstpodstawowywcity2"/>
        <w:tabs>
          <w:tab w:val="clear" w:pos="1278"/>
        </w:tabs>
        <w:spacing w:before="40" w:after="120" w:line="276" w:lineRule="auto"/>
        <w:jc w:val="both"/>
        <w:rPr>
          <w:color w:val="000000"/>
          <w:sz w:val="24"/>
          <w:szCs w:val="24"/>
        </w:rPr>
      </w:pPr>
    </w:p>
    <w:p w:rsidR="008473D1" w:rsidRPr="00331C63" w:rsidRDefault="008473D1" w:rsidP="00331C63">
      <w:pPr>
        <w:spacing w:line="276" w:lineRule="auto"/>
        <w:rPr>
          <w:color w:val="000000"/>
          <w:sz w:val="1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088"/>
      </w:tblGrid>
      <w:tr w:rsidR="0014725A" w:rsidRPr="00331C63" w:rsidTr="00460C4C">
        <w:trPr>
          <w:trHeight w:val="274"/>
        </w:trPr>
        <w:tc>
          <w:tcPr>
            <w:tcW w:w="9088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color w:val="000000"/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highlight w:val="yellow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WYMAGANIA DOTYCZĄCE ZABEZPIECZENIA NALEŻYTEGO WYKONANIA UMOWY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Cs w:val="26"/>
          <w:lang w:val="pl-PL"/>
        </w:rPr>
      </w:pPr>
    </w:p>
    <w:p w:rsidR="00DA075D" w:rsidRPr="00036244" w:rsidRDefault="00DA075D" w:rsidP="00DA075D">
      <w:pPr>
        <w:tabs>
          <w:tab w:val="left" w:pos="709"/>
        </w:tabs>
        <w:ind w:left="709"/>
        <w:jc w:val="both"/>
        <w:rPr>
          <w:sz w:val="24"/>
          <w:szCs w:val="24"/>
          <w:lang w:val="pl-PL"/>
        </w:rPr>
      </w:pPr>
      <w:r w:rsidRPr="00036244">
        <w:rPr>
          <w:sz w:val="24"/>
          <w:szCs w:val="24"/>
          <w:lang w:val="pl-PL"/>
        </w:rPr>
        <w:t xml:space="preserve">Zamawiający ustala zabezpieczenie należytego wykonania umowy zawartej w wyniku postępowania o udzielanie niniejszego zamówienia w wysokości </w:t>
      </w:r>
      <w:r w:rsidRPr="00036244">
        <w:rPr>
          <w:b/>
          <w:bCs/>
          <w:sz w:val="24"/>
          <w:szCs w:val="24"/>
          <w:lang w:val="pl-PL"/>
        </w:rPr>
        <w:t>10 %</w:t>
      </w:r>
      <w:r w:rsidRPr="00036244">
        <w:rPr>
          <w:sz w:val="24"/>
          <w:szCs w:val="24"/>
          <w:lang w:val="pl-PL"/>
        </w:rPr>
        <w:t xml:space="preserve"> maksymalnej wartości nominalnej brutto zobowiązania Zamawiającego wynikającego z umowy</w:t>
      </w:r>
      <w:r>
        <w:rPr>
          <w:sz w:val="24"/>
          <w:szCs w:val="24"/>
          <w:lang w:val="pl-PL"/>
        </w:rPr>
        <w:t xml:space="preserve"> dla danej części</w:t>
      </w:r>
      <w:r w:rsidRPr="00036244">
        <w:rPr>
          <w:sz w:val="24"/>
          <w:szCs w:val="24"/>
          <w:lang w:val="pl-PL"/>
        </w:rPr>
        <w:t>.</w:t>
      </w:r>
    </w:p>
    <w:p w:rsidR="00DA075D" w:rsidRPr="00036244" w:rsidRDefault="00DA075D" w:rsidP="00DA075D">
      <w:pPr>
        <w:tabs>
          <w:tab w:val="left" w:pos="709"/>
        </w:tabs>
        <w:ind w:left="709"/>
        <w:jc w:val="both"/>
        <w:rPr>
          <w:sz w:val="24"/>
          <w:szCs w:val="24"/>
          <w:lang w:val="pl-PL"/>
        </w:rPr>
      </w:pPr>
      <w:r w:rsidRPr="00036244">
        <w:rPr>
          <w:b/>
          <w:sz w:val="24"/>
          <w:szCs w:val="24"/>
          <w:lang w:val="pl-PL"/>
        </w:rPr>
        <w:t>Zabezpieczenie może być wnoszone według wyboru wykonawcy w jednej lub w kilku następujących formach:</w:t>
      </w:r>
    </w:p>
    <w:p w:rsidR="00DA075D" w:rsidRPr="00036244" w:rsidRDefault="00DA075D" w:rsidP="00DA075D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4"/>
          <w:szCs w:val="24"/>
          <w:lang w:val="pl-PL"/>
        </w:rPr>
      </w:pPr>
      <w:r w:rsidRPr="00036244">
        <w:rPr>
          <w:sz w:val="24"/>
          <w:szCs w:val="24"/>
          <w:lang w:val="pl-PL"/>
        </w:rPr>
        <w:tab/>
        <w:t>1)</w:t>
      </w:r>
      <w:r w:rsidRPr="00036244">
        <w:rPr>
          <w:sz w:val="24"/>
          <w:szCs w:val="24"/>
          <w:lang w:val="pl-PL"/>
        </w:rPr>
        <w:tab/>
        <w:t>pieniądzu;</w:t>
      </w:r>
    </w:p>
    <w:p w:rsidR="00DA075D" w:rsidRPr="00036244" w:rsidRDefault="00DA075D" w:rsidP="00DA075D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4"/>
          <w:szCs w:val="24"/>
          <w:lang w:val="pl-PL"/>
        </w:rPr>
      </w:pPr>
      <w:r w:rsidRPr="00036244">
        <w:rPr>
          <w:sz w:val="24"/>
          <w:szCs w:val="24"/>
          <w:lang w:val="pl-PL"/>
        </w:rPr>
        <w:tab/>
        <w:t>2)</w:t>
      </w:r>
      <w:r w:rsidRPr="00036244">
        <w:rPr>
          <w:sz w:val="24"/>
          <w:szCs w:val="24"/>
          <w:lang w:val="pl-PL"/>
        </w:rPr>
        <w:tab/>
        <w:t>poręczeniach bankowych lub poręczeniach spółdzielczej kasy oszczędnościowo-kredytowej, z tym że zobowiązanie kasy jest zawsze zobowiązaniem pieniężnym;</w:t>
      </w:r>
    </w:p>
    <w:p w:rsidR="00DA075D" w:rsidRPr="00036244" w:rsidRDefault="00DA075D" w:rsidP="00DA075D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4"/>
          <w:szCs w:val="24"/>
          <w:lang w:val="pl-PL"/>
        </w:rPr>
      </w:pPr>
      <w:r w:rsidRPr="00036244">
        <w:rPr>
          <w:sz w:val="24"/>
          <w:szCs w:val="24"/>
          <w:lang w:val="pl-PL"/>
        </w:rPr>
        <w:lastRenderedPageBreak/>
        <w:tab/>
        <w:t>3)</w:t>
      </w:r>
      <w:r w:rsidRPr="00036244">
        <w:rPr>
          <w:sz w:val="24"/>
          <w:szCs w:val="24"/>
          <w:lang w:val="pl-PL"/>
        </w:rPr>
        <w:tab/>
        <w:t>gwarancjach bankowych;</w:t>
      </w:r>
    </w:p>
    <w:p w:rsidR="00DA075D" w:rsidRPr="00036244" w:rsidRDefault="00DA075D" w:rsidP="00DA075D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4"/>
          <w:szCs w:val="24"/>
          <w:lang w:val="pl-PL"/>
        </w:rPr>
      </w:pPr>
      <w:r w:rsidRPr="00036244">
        <w:rPr>
          <w:sz w:val="24"/>
          <w:szCs w:val="24"/>
          <w:lang w:val="pl-PL"/>
        </w:rPr>
        <w:tab/>
        <w:t>4)</w:t>
      </w:r>
      <w:r w:rsidRPr="00036244">
        <w:rPr>
          <w:sz w:val="24"/>
          <w:szCs w:val="24"/>
          <w:lang w:val="pl-PL"/>
        </w:rPr>
        <w:tab/>
        <w:t>gwarancjach ubezpieczeniowych;</w:t>
      </w:r>
    </w:p>
    <w:p w:rsidR="00DA075D" w:rsidRPr="00036244" w:rsidRDefault="00DA075D" w:rsidP="00DA075D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4"/>
          <w:szCs w:val="24"/>
          <w:lang w:val="pl-PL"/>
        </w:rPr>
      </w:pPr>
      <w:r w:rsidRPr="00036244">
        <w:rPr>
          <w:sz w:val="24"/>
          <w:szCs w:val="24"/>
          <w:lang w:val="pl-PL"/>
        </w:rPr>
        <w:tab/>
        <w:t>5)</w:t>
      </w:r>
      <w:r w:rsidRPr="00036244">
        <w:rPr>
          <w:sz w:val="24"/>
          <w:szCs w:val="24"/>
          <w:lang w:val="pl-PL"/>
        </w:rPr>
        <w:tab/>
        <w:t>poręczeniach udzielanych przez podmioty, o których mowa w art. 6b ust. 5 pkt 2 ustawy z dnia 9 listopada 2000 r. o utworzeniu Polskiej Agencji Rozwoju Przedsiębiorczości.</w:t>
      </w:r>
    </w:p>
    <w:p w:rsidR="00DA075D" w:rsidRPr="00036244" w:rsidRDefault="00DA075D" w:rsidP="00DA075D">
      <w:pPr>
        <w:spacing w:line="276" w:lineRule="auto"/>
        <w:ind w:firstLine="431"/>
        <w:jc w:val="both"/>
        <w:rPr>
          <w:b/>
          <w:sz w:val="24"/>
          <w:szCs w:val="24"/>
          <w:lang w:val="pl-PL"/>
        </w:rPr>
      </w:pPr>
    </w:p>
    <w:p w:rsidR="00DA075D" w:rsidRPr="00036244" w:rsidRDefault="00DA075D" w:rsidP="00DA075D">
      <w:pPr>
        <w:spacing w:line="276" w:lineRule="auto"/>
        <w:ind w:firstLine="431"/>
        <w:jc w:val="both"/>
        <w:rPr>
          <w:sz w:val="24"/>
          <w:szCs w:val="24"/>
          <w:u w:val="single"/>
          <w:lang w:val="pl-PL"/>
        </w:rPr>
      </w:pPr>
      <w:r w:rsidRPr="00036244">
        <w:rPr>
          <w:b/>
          <w:sz w:val="24"/>
          <w:szCs w:val="24"/>
          <w:lang w:val="pl-PL"/>
        </w:rPr>
        <w:t>Zabezpieczenie wnoszone w pieniądzu wykonawca wpłaca przelewem na rachunek bankowy wskazany przez zamawiającego.</w:t>
      </w:r>
      <w:r w:rsidRPr="00036244">
        <w:rPr>
          <w:sz w:val="24"/>
          <w:szCs w:val="24"/>
          <w:u w:val="single"/>
          <w:lang w:val="pl-PL"/>
        </w:rPr>
        <w:t xml:space="preserve"> </w:t>
      </w:r>
    </w:p>
    <w:p w:rsidR="00DA075D" w:rsidRDefault="00DA075D" w:rsidP="00DA075D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6"/>
        </w:rPr>
      </w:pPr>
    </w:p>
    <w:p w:rsidR="00DA075D" w:rsidRPr="00036244" w:rsidRDefault="00DA075D" w:rsidP="00DA075D">
      <w:pPr>
        <w:pStyle w:val="Bezodstpw"/>
        <w:jc w:val="both"/>
        <w:rPr>
          <w:sz w:val="24"/>
          <w:szCs w:val="24"/>
        </w:rPr>
      </w:pPr>
      <w:r w:rsidRPr="00036244">
        <w:rPr>
          <w:sz w:val="24"/>
          <w:szCs w:val="24"/>
        </w:rPr>
        <w:t xml:space="preserve">W przypadku wniesienia wadium w pieniądzu wykonawca może wyrazić zgodę na zaliczenie kwoty </w:t>
      </w:r>
      <w:r>
        <w:rPr>
          <w:sz w:val="24"/>
          <w:szCs w:val="24"/>
        </w:rPr>
        <w:t>wadium na poczet zabezpieczenia.</w:t>
      </w:r>
    </w:p>
    <w:p w:rsidR="00B44C62" w:rsidRDefault="00B44C62">
      <w:pPr>
        <w:rPr>
          <w:b/>
          <w:sz w:val="18"/>
          <w:szCs w:val="24"/>
          <w:highlight w:val="yellow"/>
          <w:lang w:val="pl-PL"/>
        </w:rPr>
      </w:pPr>
    </w:p>
    <w:p w:rsidR="00172013" w:rsidRDefault="00172013">
      <w:pPr>
        <w:rPr>
          <w:b/>
          <w:sz w:val="18"/>
          <w:szCs w:val="24"/>
          <w:highlight w:val="yellow"/>
          <w:lang w:val="pl-PL"/>
        </w:rPr>
      </w:pPr>
      <w:r>
        <w:rPr>
          <w:b/>
          <w:sz w:val="18"/>
          <w:szCs w:val="24"/>
          <w:highlight w:val="yellow"/>
          <w:lang w:val="pl-PL"/>
        </w:rPr>
        <w:br w:type="page"/>
      </w:r>
    </w:p>
    <w:p w:rsidR="004C3B36" w:rsidRDefault="004C3B36">
      <w:pPr>
        <w:rPr>
          <w:b/>
          <w:sz w:val="18"/>
          <w:szCs w:val="24"/>
          <w:highlight w:val="yellow"/>
          <w:lang w:val="pl-PL"/>
        </w:rPr>
      </w:pPr>
    </w:p>
    <w:p w:rsidR="00AB6205" w:rsidRPr="00331C63" w:rsidRDefault="00AB6205" w:rsidP="00331C63">
      <w:pPr>
        <w:spacing w:line="276" w:lineRule="auto"/>
        <w:rPr>
          <w:b/>
          <w:sz w:val="18"/>
          <w:szCs w:val="24"/>
          <w:highlight w:val="yellow"/>
          <w:lang w:val="pl-PL"/>
        </w:rPr>
      </w:pPr>
    </w:p>
    <w:tbl>
      <w:tblPr>
        <w:tblW w:w="94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331C63" w:rsidTr="00EE51E9">
        <w:trPr>
          <w:trHeight w:val="853"/>
        </w:trPr>
        <w:tc>
          <w:tcPr>
            <w:tcW w:w="9426" w:type="dxa"/>
            <w:shd w:val="clear" w:color="auto" w:fill="66FF33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6"/>
                <w:szCs w:val="26"/>
                <w:lang w:val="pl-PL"/>
              </w:rPr>
              <w:br w:type="page"/>
              <w:t xml:space="preserve"> </w:t>
            </w:r>
            <w:r w:rsidRPr="00331C63">
              <w:rPr>
                <w:b/>
                <w:sz w:val="28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C1071E" w:rsidRPr="00331C63" w:rsidRDefault="00C1071E" w:rsidP="00331C63">
      <w:pPr>
        <w:tabs>
          <w:tab w:val="left" w:pos="709"/>
        </w:tabs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D50C3B" w:rsidRPr="00331C63" w:rsidRDefault="00D50C3B" w:rsidP="00B27A76">
      <w:pPr>
        <w:pStyle w:val="Akapitzlist"/>
        <w:numPr>
          <w:ilvl w:val="1"/>
          <w:numId w:val="13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Umowa zostanie zawarta z uwzględnieniem wymagań i warunków Zamawiającego zawartych w specyfikacji istotnych warunków zamówienia i ofercie Wykonawcy. </w:t>
      </w:r>
    </w:p>
    <w:p w:rsidR="004A23BB" w:rsidRDefault="00D50C3B" w:rsidP="00B27A76">
      <w:pPr>
        <w:pStyle w:val="Akapitzlist"/>
        <w:numPr>
          <w:ilvl w:val="1"/>
          <w:numId w:val="13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Postano</w:t>
      </w:r>
      <w:r w:rsidR="00173590">
        <w:rPr>
          <w:sz w:val="24"/>
          <w:szCs w:val="24"/>
          <w:lang w:val="pl-PL"/>
        </w:rPr>
        <w:t xml:space="preserve">wienia umowy zostały zawarte we wzorze </w:t>
      </w:r>
      <w:r w:rsidRPr="00331C63">
        <w:rPr>
          <w:sz w:val="24"/>
          <w:szCs w:val="24"/>
          <w:lang w:val="pl-PL"/>
        </w:rPr>
        <w:t xml:space="preserve">umowy stanowiącym integralną część </w:t>
      </w:r>
      <w:r w:rsidRPr="004C3B36">
        <w:rPr>
          <w:sz w:val="24"/>
          <w:szCs w:val="24"/>
          <w:lang w:val="pl-PL"/>
        </w:rPr>
        <w:t>ni</w:t>
      </w:r>
      <w:r w:rsidR="008B0790" w:rsidRPr="004C3B36">
        <w:rPr>
          <w:sz w:val="24"/>
          <w:szCs w:val="24"/>
          <w:lang w:val="pl-PL"/>
        </w:rPr>
        <w:t>niejszej specyfikacji (</w:t>
      </w:r>
      <w:r w:rsidR="008B0790" w:rsidRPr="004C3B36">
        <w:rPr>
          <w:b/>
          <w:sz w:val="24"/>
          <w:szCs w:val="24"/>
          <w:lang w:val="pl-PL"/>
        </w:rPr>
        <w:t>zał.</w:t>
      </w:r>
      <w:r w:rsidRPr="004C3B36">
        <w:rPr>
          <w:b/>
          <w:sz w:val="24"/>
          <w:szCs w:val="24"/>
          <w:lang w:val="pl-PL"/>
        </w:rPr>
        <w:t xml:space="preserve"> nr </w:t>
      </w:r>
      <w:r w:rsidR="007310CA" w:rsidRPr="004C3B36">
        <w:rPr>
          <w:b/>
          <w:sz w:val="24"/>
          <w:szCs w:val="24"/>
          <w:lang w:val="pl-PL"/>
        </w:rPr>
        <w:t>7</w:t>
      </w:r>
      <w:r w:rsidR="000F01F9" w:rsidRPr="004C3B36">
        <w:rPr>
          <w:b/>
          <w:sz w:val="24"/>
          <w:szCs w:val="24"/>
          <w:lang w:val="pl-PL"/>
        </w:rPr>
        <w:t xml:space="preserve"> do SIWZ</w:t>
      </w:r>
      <w:r w:rsidR="00172013">
        <w:rPr>
          <w:b/>
          <w:sz w:val="24"/>
          <w:szCs w:val="24"/>
          <w:lang w:val="pl-PL"/>
        </w:rPr>
        <w:t>)</w:t>
      </w:r>
      <w:r w:rsidR="0061176B">
        <w:rPr>
          <w:sz w:val="24"/>
          <w:szCs w:val="24"/>
          <w:lang w:val="pl-PL"/>
        </w:rPr>
        <w:t>.</w:t>
      </w:r>
    </w:p>
    <w:p w:rsidR="00EE6501" w:rsidRPr="00EE6501" w:rsidRDefault="004A23BB" w:rsidP="00B27A76">
      <w:pPr>
        <w:pStyle w:val="Akapitzlist"/>
        <w:numPr>
          <w:ilvl w:val="1"/>
          <w:numId w:val="13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4A23BB">
        <w:rPr>
          <w:sz w:val="24"/>
          <w:szCs w:val="24"/>
          <w:lang w:val="pl-PL"/>
        </w:rPr>
        <w:t>Zamawiający prz</w:t>
      </w:r>
      <w:r w:rsidRPr="004A23BB">
        <w:rPr>
          <w:color w:val="222222"/>
          <w:sz w:val="24"/>
          <w:szCs w:val="24"/>
          <w:shd w:val="clear" w:color="auto" w:fill="FFFFFF"/>
          <w:lang w:val="pl-PL"/>
        </w:rPr>
        <w:t>ewiduje zmiany postanowień zawartej umowy w stosunku do treści oferty, na podstawie której dokonano wyboru wykonawcy</w:t>
      </w:r>
      <w:r w:rsidR="00EE6501">
        <w:rPr>
          <w:color w:val="222222"/>
          <w:sz w:val="24"/>
          <w:szCs w:val="24"/>
          <w:shd w:val="clear" w:color="auto" w:fill="FFFFFF"/>
          <w:lang w:val="pl-PL"/>
        </w:rPr>
        <w:t xml:space="preserve">. </w:t>
      </w:r>
      <w:r w:rsidRPr="00EE6501">
        <w:rPr>
          <w:color w:val="222222"/>
          <w:sz w:val="24"/>
          <w:szCs w:val="24"/>
          <w:shd w:val="clear" w:color="auto" w:fill="FFFFFF"/>
          <w:lang w:val="pl-PL"/>
        </w:rPr>
        <w:t>Dopuszczalne zmiany postanowień umowy oraz określenie warunków zmian</w:t>
      </w:r>
      <w:r w:rsidR="00EE6501">
        <w:rPr>
          <w:color w:val="222222"/>
          <w:sz w:val="24"/>
          <w:szCs w:val="24"/>
          <w:shd w:val="clear" w:color="auto" w:fill="FFFFFF"/>
          <w:lang w:val="pl-PL"/>
        </w:rPr>
        <w:t>:</w:t>
      </w:r>
    </w:p>
    <w:p w:rsidR="00924247" w:rsidRPr="0072402E" w:rsidRDefault="00924247" w:rsidP="00924247">
      <w:pPr>
        <w:pStyle w:val="Default"/>
        <w:spacing w:after="179" w:line="276" w:lineRule="auto"/>
        <w:jc w:val="both"/>
        <w:rPr>
          <w:color w:val="auto"/>
        </w:rPr>
      </w:pPr>
      <w:r w:rsidRPr="0072402E">
        <w:rPr>
          <w:color w:val="auto"/>
        </w:rPr>
        <w:t xml:space="preserve">2. Zamawiający przewiduje w ramach zawartej umowy zmiany dotyczące: </w:t>
      </w:r>
    </w:p>
    <w:p w:rsidR="00924247" w:rsidRPr="0072402E" w:rsidRDefault="00924247" w:rsidP="00924247">
      <w:pPr>
        <w:pStyle w:val="Default"/>
        <w:spacing w:after="179" w:line="276" w:lineRule="auto"/>
        <w:jc w:val="both"/>
        <w:rPr>
          <w:color w:val="auto"/>
        </w:rPr>
      </w:pPr>
      <w:r w:rsidRPr="0072402E">
        <w:rPr>
          <w:color w:val="auto"/>
        </w:rPr>
        <w:t xml:space="preserve">1) zmiany terminu realizacji umowy, ze względu na wystąpienie przestojów i opóźnień zawinionych przez Zamawiającego; </w:t>
      </w:r>
    </w:p>
    <w:p w:rsidR="00924247" w:rsidRPr="0072402E" w:rsidRDefault="00924247" w:rsidP="00924247">
      <w:pPr>
        <w:pStyle w:val="Default"/>
        <w:spacing w:after="179" w:line="276" w:lineRule="auto"/>
        <w:jc w:val="both"/>
        <w:rPr>
          <w:color w:val="auto"/>
        </w:rPr>
      </w:pPr>
      <w:r w:rsidRPr="0072402E">
        <w:rPr>
          <w:color w:val="auto"/>
        </w:rPr>
        <w:t xml:space="preserve">2) zmiany terminu realizacji umowy ze względu na trwające prace budowlane w budynku będącym miejscem zainstalowania oraz stałego użytkowania przedmiotu umowy; </w:t>
      </w:r>
    </w:p>
    <w:p w:rsidR="00924247" w:rsidRPr="0072402E" w:rsidRDefault="00924247" w:rsidP="00924247">
      <w:pPr>
        <w:pStyle w:val="Default"/>
        <w:spacing w:after="179" w:line="276" w:lineRule="auto"/>
        <w:jc w:val="both"/>
        <w:rPr>
          <w:color w:val="auto"/>
        </w:rPr>
      </w:pPr>
      <w:r w:rsidRPr="0072402E">
        <w:rPr>
          <w:color w:val="auto"/>
        </w:rPr>
        <w:t xml:space="preserve">3) zmiany wartości umowy w przypadku zwiększenia lub zmniejszenia stawek podatku od towarów i usług na podstawie odrębnych przepisów, które wejdą w życie po dniu zawarcia umowy; </w:t>
      </w:r>
    </w:p>
    <w:p w:rsidR="00924247" w:rsidRPr="00924247" w:rsidRDefault="00924247" w:rsidP="0092424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4247">
        <w:rPr>
          <w:sz w:val="24"/>
          <w:szCs w:val="24"/>
        </w:rPr>
        <w:t xml:space="preserve">4) </w:t>
      </w:r>
      <w:proofErr w:type="spellStart"/>
      <w:r w:rsidRPr="00924247">
        <w:rPr>
          <w:sz w:val="24"/>
          <w:szCs w:val="24"/>
        </w:rPr>
        <w:t>przedmiotu</w:t>
      </w:r>
      <w:proofErr w:type="spellEnd"/>
      <w:r w:rsidRPr="00924247">
        <w:rPr>
          <w:sz w:val="24"/>
          <w:szCs w:val="24"/>
        </w:rPr>
        <w:t xml:space="preserve"> </w:t>
      </w:r>
      <w:proofErr w:type="spellStart"/>
      <w:r w:rsidRPr="00924247">
        <w:rPr>
          <w:sz w:val="24"/>
          <w:szCs w:val="24"/>
        </w:rPr>
        <w:t>umowy</w:t>
      </w:r>
      <w:proofErr w:type="spellEnd"/>
      <w:r w:rsidRPr="00924247">
        <w:rPr>
          <w:sz w:val="24"/>
          <w:szCs w:val="24"/>
        </w:rPr>
        <w:t xml:space="preserve">, </w:t>
      </w:r>
      <w:proofErr w:type="spellStart"/>
      <w:r w:rsidRPr="00924247">
        <w:rPr>
          <w:sz w:val="24"/>
          <w:szCs w:val="24"/>
        </w:rPr>
        <w:t>polegające</w:t>
      </w:r>
      <w:proofErr w:type="spellEnd"/>
      <w:r w:rsidRPr="00924247">
        <w:rPr>
          <w:sz w:val="24"/>
          <w:szCs w:val="24"/>
        </w:rPr>
        <w:t xml:space="preserve"> </w:t>
      </w:r>
      <w:proofErr w:type="spellStart"/>
      <w:r w:rsidRPr="00924247">
        <w:rPr>
          <w:sz w:val="24"/>
          <w:szCs w:val="24"/>
        </w:rPr>
        <w:t>na</w:t>
      </w:r>
      <w:proofErr w:type="spellEnd"/>
      <w:r w:rsidRPr="00924247">
        <w:rPr>
          <w:sz w:val="24"/>
          <w:szCs w:val="24"/>
        </w:rPr>
        <w:t xml:space="preserve"> zmianie zaoferowanego wyposażenia i urządzeń na inne, niż te które zostały szczegółowo opisane i wymienione w formularzu cenowym załączonym do oferty Wykonawcy. Dokonanie zmiany jest możliwe tylko w niżej wymienionych okolicznościach: </w:t>
      </w:r>
    </w:p>
    <w:p w:rsidR="00924247" w:rsidRPr="00924247" w:rsidRDefault="00924247" w:rsidP="00B27A76">
      <w:pPr>
        <w:pStyle w:val="Default"/>
        <w:numPr>
          <w:ilvl w:val="0"/>
          <w:numId w:val="31"/>
        </w:numPr>
        <w:spacing w:after="179" w:line="276" w:lineRule="auto"/>
        <w:rPr>
          <w:color w:val="auto"/>
        </w:rPr>
      </w:pPr>
      <w:r w:rsidRPr="00924247">
        <w:rPr>
          <w:color w:val="auto"/>
        </w:rPr>
        <w:t xml:space="preserve">wyposażenie zostało wycofane z produkcji oraz nastąpiło wyczerpanie zapasów magazynowych u ewentualnych dystrybutorów, </w:t>
      </w:r>
    </w:p>
    <w:p w:rsidR="00924247" w:rsidRPr="00924247" w:rsidRDefault="00924247" w:rsidP="00B27A76">
      <w:pPr>
        <w:pStyle w:val="Default"/>
        <w:numPr>
          <w:ilvl w:val="0"/>
          <w:numId w:val="31"/>
        </w:numPr>
        <w:spacing w:after="179" w:line="276" w:lineRule="auto"/>
        <w:rPr>
          <w:color w:val="auto"/>
        </w:rPr>
      </w:pPr>
      <w:r w:rsidRPr="00924247">
        <w:rPr>
          <w:color w:val="auto"/>
        </w:rPr>
        <w:t xml:space="preserve">zaoferowane wyposażenie zamienne posiada parametry nie gorsze od tych, które zostały zaproponowane przez Wykonawcę w ofercie, </w:t>
      </w:r>
    </w:p>
    <w:p w:rsidR="00924247" w:rsidRPr="00924247" w:rsidRDefault="00924247" w:rsidP="00B27A76">
      <w:pPr>
        <w:pStyle w:val="Default"/>
        <w:numPr>
          <w:ilvl w:val="0"/>
          <w:numId w:val="31"/>
        </w:numPr>
        <w:spacing w:after="179" w:line="276" w:lineRule="auto"/>
        <w:rPr>
          <w:color w:val="auto"/>
        </w:rPr>
      </w:pPr>
      <w:r w:rsidRPr="00924247">
        <w:rPr>
          <w:color w:val="auto"/>
        </w:rPr>
        <w:t xml:space="preserve">funkcja oraz przeznaczenie urządzenia pozostają bez zmian, </w:t>
      </w:r>
    </w:p>
    <w:p w:rsidR="00924247" w:rsidRPr="00924247" w:rsidRDefault="00924247" w:rsidP="00B27A76">
      <w:pPr>
        <w:pStyle w:val="Default"/>
        <w:numPr>
          <w:ilvl w:val="0"/>
          <w:numId w:val="31"/>
        </w:numPr>
        <w:spacing w:line="276" w:lineRule="auto"/>
        <w:rPr>
          <w:color w:val="auto"/>
        </w:rPr>
      </w:pPr>
      <w:r w:rsidRPr="00924247">
        <w:rPr>
          <w:color w:val="auto"/>
        </w:rPr>
        <w:t xml:space="preserve">cena zaoferowanego urządzenia nie będzie wyższa niż cena podana w formularzu cenowym stanowiącym załącznik do oferty Wykonawcy. </w:t>
      </w:r>
    </w:p>
    <w:p w:rsidR="00BF5C85" w:rsidRPr="00331C63" w:rsidRDefault="00BF5C85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4"/>
          <w:szCs w:val="24"/>
          <w:lang w:val="pl-PL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331C63" w:rsidTr="00460C4C">
        <w:trPr>
          <w:trHeight w:val="702"/>
        </w:trPr>
        <w:tc>
          <w:tcPr>
            <w:tcW w:w="9426" w:type="dxa"/>
            <w:shd w:val="clear" w:color="auto" w:fill="5EF828"/>
            <w:vAlign w:val="center"/>
          </w:tcPr>
          <w:p w:rsidR="0014725A" w:rsidRPr="00331C63" w:rsidRDefault="0014725A" w:rsidP="00331C63">
            <w:pPr>
              <w:numPr>
                <w:ilvl w:val="0"/>
                <w:numId w:val="3"/>
              </w:numPr>
              <w:spacing w:after="120"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br w:type="page"/>
            </w:r>
            <w:r w:rsidR="00741A51" w:rsidRPr="00331C63">
              <w:rPr>
                <w:b/>
                <w:sz w:val="28"/>
                <w:szCs w:val="24"/>
                <w:lang w:val="pl-PL"/>
              </w:rPr>
              <w:t xml:space="preserve"> POUCZENIE O ŚRODKACH</w:t>
            </w:r>
            <w:r w:rsidRPr="00331C63">
              <w:rPr>
                <w:b/>
                <w:sz w:val="28"/>
                <w:szCs w:val="24"/>
                <w:lang w:val="pl-PL"/>
              </w:rPr>
              <w:t xml:space="preserve"> OCHRONY PRAWNEJ</w:t>
            </w:r>
            <w:r w:rsidR="00741A51" w:rsidRPr="00331C63">
              <w:rPr>
                <w:b/>
                <w:sz w:val="28"/>
                <w:szCs w:val="24"/>
                <w:lang w:val="pl-PL"/>
              </w:rPr>
              <w:t xml:space="preserve"> </w:t>
            </w:r>
            <w:r w:rsidR="00460C4C" w:rsidRPr="00331C63">
              <w:rPr>
                <w:b/>
                <w:sz w:val="28"/>
                <w:szCs w:val="24"/>
                <w:lang w:val="pl-PL"/>
              </w:rPr>
              <w:t xml:space="preserve">PRZYSŁUGUJĄCYCH </w:t>
            </w:r>
            <w:r w:rsidR="00741A51" w:rsidRPr="00331C63">
              <w:rPr>
                <w:b/>
                <w:sz w:val="28"/>
                <w:szCs w:val="24"/>
                <w:lang w:val="pl-PL"/>
              </w:rPr>
              <w:t>WYKONAWCY</w:t>
            </w:r>
          </w:p>
        </w:tc>
      </w:tr>
    </w:tbl>
    <w:p w:rsidR="00056048" w:rsidRPr="00331C63" w:rsidRDefault="00056048" w:rsidP="00331C63">
      <w:pPr>
        <w:spacing w:line="276" w:lineRule="auto"/>
        <w:jc w:val="both"/>
        <w:rPr>
          <w:bCs/>
          <w:sz w:val="18"/>
          <w:lang w:val="pl-PL"/>
        </w:rPr>
      </w:pPr>
    </w:p>
    <w:p w:rsidR="00602DEF" w:rsidRPr="00331C63" w:rsidRDefault="00460C4C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b/>
          <w:bCs/>
          <w:sz w:val="24"/>
          <w:szCs w:val="24"/>
          <w:lang w:val="pl-PL"/>
        </w:rPr>
        <w:t>Środki ochrony prawnej określone w dziale VI ustawy z dnia 29 stycznia 2004 r. –</w:t>
      </w:r>
      <w:r w:rsidR="00B82FEC" w:rsidRPr="00331C63">
        <w:rPr>
          <w:b/>
          <w:bCs/>
          <w:sz w:val="24"/>
          <w:szCs w:val="24"/>
          <w:lang w:val="pl-PL"/>
        </w:rPr>
        <w:t xml:space="preserve"> </w:t>
      </w:r>
      <w:r w:rsidRPr="00331C63">
        <w:rPr>
          <w:b/>
          <w:bCs/>
          <w:sz w:val="24"/>
          <w:szCs w:val="24"/>
          <w:lang w:val="pl-PL"/>
        </w:rPr>
        <w:t>Prawo zamówień publicznych (Dz.</w:t>
      </w:r>
      <w:r w:rsidR="00B82FEC" w:rsidRPr="00331C63">
        <w:rPr>
          <w:b/>
          <w:bCs/>
          <w:sz w:val="24"/>
          <w:szCs w:val="24"/>
          <w:lang w:val="pl-PL"/>
        </w:rPr>
        <w:t xml:space="preserve"> </w:t>
      </w:r>
      <w:r w:rsidRPr="00331C63">
        <w:rPr>
          <w:b/>
          <w:bCs/>
          <w:sz w:val="24"/>
          <w:szCs w:val="24"/>
          <w:lang w:val="pl-PL"/>
        </w:rPr>
        <w:t xml:space="preserve">U. z 2013 r. poz. 907 z </w:t>
      </w:r>
      <w:proofErr w:type="spellStart"/>
      <w:r w:rsidRPr="00331C63">
        <w:rPr>
          <w:b/>
          <w:bCs/>
          <w:sz w:val="24"/>
          <w:szCs w:val="24"/>
          <w:lang w:val="pl-PL"/>
        </w:rPr>
        <w:t>późn</w:t>
      </w:r>
      <w:proofErr w:type="spellEnd"/>
      <w:r w:rsidRPr="00331C63">
        <w:rPr>
          <w:b/>
          <w:bCs/>
          <w:sz w:val="24"/>
          <w:szCs w:val="24"/>
          <w:lang w:val="pl-PL"/>
        </w:rPr>
        <w:t xml:space="preserve">. zm.) </w:t>
      </w:r>
      <w:r w:rsidR="00257D94" w:rsidRPr="00331C63">
        <w:rPr>
          <w:sz w:val="24"/>
          <w:lang w:val="pl-PL"/>
        </w:rPr>
        <w:t>przysługu</w:t>
      </w:r>
      <w:r w:rsidR="00602DEF" w:rsidRPr="00331C63">
        <w:rPr>
          <w:sz w:val="24"/>
          <w:lang w:val="pl-PL"/>
        </w:rPr>
        <w:t xml:space="preserve">ją wykonawcy, </w:t>
      </w:r>
      <w:r w:rsidR="00257D94" w:rsidRPr="00331C63">
        <w:rPr>
          <w:sz w:val="24"/>
          <w:lang w:val="pl-PL"/>
        </w:rPr>
        <w:t xml:space="preserve">a także innemu podmiotowi, jeżeli ma lub miał interes w uzyskaniu danego zamówienia oraz poniósł lub może ponieść szkodę w wyniku naruszenia przez zamawiającego przepisów niniejszej ustawy.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sz w:val="24"/>
          <w:lang w:val="pl-PL"/>
        </w:rPr>
        <w:lastRenderedPageBreak/>
        <w:t>Środki ochrony prawnej wobec ogłoszenia o zamówieniu oraz specyfikacji istotnych warunków zamówienia przysługują również organizacjom wpisanym na listę, o której mowa w art. 154 pkt 5</w:t>
      </w:r>
      <w:r w:rsidR="00FF6865">
        <w:rPr>
          <w:sz w:val="24"/>
          <w:lang w:val="pl-PL"/>
        </w:rPr>
        <w:t xml:space="preserve"> ustawy - </w:t>
      </w:r>
      <w:proofErr w:type="spellStart"/>
      <w:r w:rsidR="00FF6865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sz w:val="24"/>
          <w:lang w:val="pl-PL"/>
        </w:rPr>
        <w:t xml:space="preserve">Odwołanie Art. 180. </w:t>
      </w:r>
      <w:r w:rsidR="00602DEF" w:rsidRPr="00331C63">
        <w:rPr>
          <w:sz w:val="24"/>
          <w:lang w:val="pl-PL"/>
        </w:rPr>
        <w:t xml:space="preserve">Ustawy - </w:t>
      </w:r>
      <w:proofErr w:type="spellStart"/>
      <w:r w:rsidR="00602DEF" w:rsidRPr="00331C63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 przysługuje wyłącznie od niezgodnej z przepisami ustawy czynności zamawiającego podjętej w postępowaniu o udzielenie zamówienia lub zaniechania czynności, do której zamawiający jest zobowiązany na podstawie ustawy.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  <w:lang w:val="pl-PL"/>
        </w:rPr>
      </w:pPr>
      <w:r w:rsidRPr="00331C63">
        <w:rPr>
          <w:sz w:val="24"/>
          <w:lang w:val="pl-PL"/>
        </w:rPr>
        <w:t>Jeżeli wartość zamówienia jest mniejsza niż kwoty określone w przepisach wydanych na podstawie art. 11 ust. 8</w:t>
      </w:r>
      <w:r w:rsidR="00602DEF" w:rsidRPr="00331C63">
        <w:rPr>
          <w:sz w:val="24"/>
          <w:lang w:val="pl-PL"/>
        </w:rPr>
        <w:t xml:space="preserve"> Ustawy - </w:t>
      </w:r>
      <w:proofErr w:type="spellStart"/>
      <w:r w:rsidR="00602DEF" w:rsidRPr="00331C63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, odwołanie przysługuje wyłącznie wobec </w:t>
      </w:r>
      <w:r w:rsidRPr="00331C63">
        <w:rPr>
          <w:sz w:val="24"/>
          <w:szCs w:val="24"/>
          <w:lang w:val="pl-PL"/>
        </w:rPr>
        <w:t xml:space="preserve">czynności: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1) wyboru trybu negocjacji bez ogłoszenia, zamówienia z wolnej ręki lub zapytania </w:t>
      </w:r>
      <w:r w:rsidR="009066A5" w:rsidRPr="00331C63">
        <w:rPr>
          <w:sz w:val="24"/>
          <w:szCs w:val="24"/>
          <w:lang w:val="pl-PL"/>
        </w:rPr>
        <w:br/>
      </w:r>
      <w:r w:rsidRPr="00331C63">
        <w:rPr>
          <w:sz w:val="24"/>
          <w:szCs w:val="24"/>
          <w:lang w:val="pl-PL"/>
        </w:rPr>
        <w:t xml:space="preserve">o cenę;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2) opisu sposobu dokonywania oceny spełniania warunków udziału w postępowaniu;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3) wykluczenia odwołującego z postępowania o udzielenie zamówienia;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4) odrzucenia oferty odwołującego. </w:t>
      </w:r>
    </w:p>
    <w:p w:rsidR="00602DEF" w:rsidRPr="00331C63" w:rsidRDefault="00602DEF" w:rsidP="00E045E7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5. </w:t>
      </w:r>
      <w:r w:rsidR="00257D94" w:rsidRPr="00331C63">
        <w:rPr>
          <w:sz w:val="24"/>
          <w:szCs w:val="24"/>
          <w:lang w:val="pl-PL"/>
        </w:rPr>
        <w:t xml:space="preserve"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</w:r>
    </w:p>
    <w:p w:rsidR="00602DEF" w:rsidRPr="00331C63" w:rsidRDefault="00602DE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6. </w:t>
      </w:r>
      <w:r w:rsidR="00257D94" w:rsidRPr="00331C63">
        <w:rPr>
          <w:sz w:val="24"/>
          <w:szCs w:val="24"/>
          <w:lang w:val="pl-PL"/>
        </w:rPr>
        <w:t xml:space="preserve">Odwołanie wnosi się do Prezesa Izby w formie pisemnej albo elektronicznej opatrzonej bezpiecznym podpisem elektronicznym weryfikowanym za pomocą ważnego kwalifikowanego certyfikatu. </w:t>
      </w:r>
    </w:p>
    <w:p w:rsidR="00F361F5" w:rsidRPr="00331C63" w:rsidRDefault="00602DE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7</w:t>
      </w:r>
      <w:r w:rsidR="00257D94" w:rsidRPr="00331C63">
        <w:rPr>
          <w:sz w:val="24"/>
          <w:szCs w:val="24"/>
          <w:lang w:val="pl-PL"/>
        </w:rPr>
        <w:t xml:space="preserve">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</w:t>
      </w:r>
      <w:r w:rsidR="009066A5" w:rsidRPr="00331C63">
        <w:rPr>
          <w:sz w:val="24"/>
          <w:szCs w:val="24"/>
          <w:lang w:val="pl-PL"/>
        </w:rPr>
        <w:br/>
      </w:r>
      <w:r w:rsidR="00257D94" w:rsidRPr="00331C63">
        <w:rPr>
          <w:sz w:val="24"/>
          <w:szCs w:val="24"/>
          <w:lang w:val="pl-PL"/>
        </w:rPr>
        <w:t>w art. 27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8. </w:t>
      </w:r>
      <w:r w:rsidR="00257D94" w:rsidRPr="00331C63">
        <w:rPr>
          <w:sz w:val="24"/>
          <w:szCs w:val="24"/>
          <w:lang w:val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9. </w:t>
      </w:r>
      <w:r w:rsidR="00257D94" w:rsidRPr="00331C63">
        <w:rPr>
          <w:sz w:val="24"/>
          <w:szCs w:val="24"/>
          <w:lang w:val="pl-PL"/>
        </w:rPr>
        <w:t xml:space="preserve">W przypadku uznania zasadności przekazanej informacji zamawiający powtarza czynność albo dokonuje czynności zaniechanej, informując o tym wykonawców w sposób przewidziany w ustawie dla tej czynności.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10</w:t>
      </w:r>
      <w:r w:rsidR="00257D94" w:rsidRPr="00331C63">
        <w:rPr>
          <w:sz w:val="24"/>
          <w:szCs w:val="24"/>
          <w:lang w:val="pl-PL"/>
        </w:rPr>
        <w:t xml:space="preserve">. Na czynności, o których mowa w </w:t>
      </w:r>
      <w:r w:rsidR="00FF6865">
        <w:rPr>
          <w:sz w:val="24"/>
          <w:szCs w:val="24"/>
          <w:lang w:val="pl-PL"/>
        </w:rPr>
        <w:t>ust.</w:t>
      </w:r>
      <w:r w:rsidRPr="00331C63">
        <w:rPr>
          <w:sz w:val="24"/>
          <w:szCs w:val="24"/>
          <w:lang w:val="pl-PL"/>
        </w:rPr>
        <w:t xml:space="preserve"> 9</w:t>
      </w:r>
      <w:r w:rsidR="00257D94" w:rsidRPr="00331C63">
        <w:rPr>
          <w:sz w:val="24"/>
          <w:szCs w:val="24"/>
          <w:lang w:val="pl-PL"/>
        </w:rPr>
        <w:t xml:space="preserve">, nie przysługuje odwołanie, z zastrzeżeniem </w:t>
      </w:r>
      <w:r w:rsidR="009066A5" w:rsidRPr="00331C63">
        <w:rPr>
          <w:sz w:val="24"/>
          <w:szCs w:val="24"/>
          <w:lang w:val="pl-PL"/>
        </w:rPr>
        <w:br/>
      </w:r>
      <w:r w:rsidR="00257D94" w:rsidRPr="00331C63">
        <w:rPr>
          <w:sz w:val="24"/>
          <w:szCs w:val="24"/>
          <w:lang w:val="pl-PL"/>
        </w:rPr>
        <w:t>art. 180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11. Odwołanie wnosi się </w:t>
      </w:r>
      <w:r w:rsidR="00257D94" w:rsidRPr="00331C63">
        <w:rPr>
          <w:sz w:val="24"/>
          <w:szCs w:val="24"/>
          <w:lang w:val="pl-PL"/>
        </w:rPr>
        <w:t xml:space="preserve">w terminie </w:t>
      </w:r>
      <w:r w:rsidRPr="00331C63">
        <w:rPr>
          <w:sz w:val="24"/>
          <w:szCs w:val="24"/>
          <w:lang w:val="pl-PL"/>
        </w:rPr>
        <w:t>5</w:t>
      </w:r>
      <w:r w:rsidR="00257D94" w:rsidRPr="00331C63">
        <w:rPr>
          <w:sz w:val="24"/>
          <w:szCs w:val="24"/>
          <w:lang w:val="pl-PL"/>
        </w:rPr>
        <w:t xml:space="preserve"> dni od dnia przesłania informacji o czynności zamawiającego stanowiącej podstawę jego wniesienia - jeżeli zostały przesłane w sposób określony w art. 27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>, albo w terminie 10 dni - jeżeli zostały przesłane w inny sposób - w przypadku gdy wartość zamówienia jest mniejsza niż kwoty określone w przepisach wydanych na podstawie art. 11 ust. 8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231B5" w:rsidRPr="00331C63" w:rsidRDefault="00F231B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12. </w:t>
      </w:r>
      <w:r w:rsidR="00257D94" w:rsidRPr="00331C63">
        <w:rPr>
          <w:sz w:val="24"/>
          <w:szCs w:val="24"/>
          <w:lang w:val="pl-PL"/>
        </w:rPr>
        <w:t>Odwołanie wobec treści ogłoszenia o zamówieniu, a jeżeli postępowanie jest prowadzone w trybie przetargu nieograniczonego, także wobec postanowień specyfikacji istotnych warunków za</w:t>
      </w:r>
      <w:r w:rsidRPr="00331C63">
        <w:rPr>
          <w:sz w:val="24"/>
          <w:szCs w:val="24"/>
          <w:lang w:val="pl-PL"/>
        </w:rPr>
        <w:t xml:space="preserve">mówienia, wnosi się w terminie </w:t>
      </w:r>
      <w:r w:rsidR="00257D94" w:rsidRPr="00331C63">
        <w:rPr>
          <w:sz w:val="24"/>
          <w:szCs w:val="24"/>
          <w:lang w:val="pl-PL"/>
        </w:rPr>
        <w:t>5 dni od dnia zamieszczenia ogłoszenia w Biuletynie Zamówień Publicznych lub specyfikacji istotnych warunków zamówienia na stronie internetowej - jeżeli wartość zamówienia jest mniejsza niż kwoty określone w przepisach wydanych na podstawie art. 11 ust. 8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231B5" w:rsidRPr="00331C63" w:rsidRDefault="00F231B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lastRenderedPageBreak/>
        <w:t>13</w:t>
      </w:r>
      <w:r w:rsidR="00257D94" w:rsidRPr="00331C63">
        <w:rPr>
          <w:sz w:val="24"/>
          <w:szCs w:val="24"/>
          <w:lang w:val="pl-PL"/>
        </w:rPr>
        <w:t xml:space="preserve">. Odwołanie wobec czynności innych niż określone w </w:t>
      </w:r>
      <w:r w:rsidRPr="00331C63">
        <w:rPr>
          <w:sz w:val="24"/>
          <w:szCs w:val="24"/>
          <w:lang w:val="pl-PL"/>
        </w:rPr>
        <w:t>pkt</w:t>
      </w:r>
      <w:r w:rsidR="00257D94" w:rsidRPr="00331C63">
        <w:rPr>
          <w:sz w:val="24"/>
          <w:szCs w:val="24"/>
          <w:lang w:val="pl-PL"/>
        </w:rPr>
        <w:t xml:space="preserve"> 1</w:t>
      </w:r>
      <w:r w:rsidRPr="00331C63">
        <w:rPr>
          <w:sz w:val="24"/>
          <w:szCs w:val="24"/>
          <w:lang w:val="pl-PL"/>
        </w:rPr>
        <w:t>1</w:t>
      </w:r>
      <w:r w:rsidR="00257D94" w:rsidRPr="00331C63">
        <w:rPr>
          <w:sz w:val="24"/>
          <w:szCs w:val="24"/>
          <w:lang w:val="pl-PL"/>
        </w:rPr>
        <w:t xml:space="preserve"> i </w:t>
      </w:r>
      <w:r w:rsidRPr="00331C63">
        <w:rPr>
          <w:sz w:val="24"/>
          <w:szCs w:val="24"/>
          <w:lang w:val="pl-PL"/>
        </w:rPr>
        <w:t>1</w:t>
      </w:r>
      <w:r w:rsidR="00257D94" w:rsidRPr="00331C63">
        <w:rPr>
          <w:sz w:val="24"/>
          <w:szCs w:val="24"/>
          <w:lang w:val="pl-PL"/>
        </w:rPr>
        <w:t>2 wnosi się</w:t>
      </w:r>
      <w:r w:rsidRPr="00331C63">
        <w:rPr>
          <w:sz w:val="24"/>
          <w:szCs w:val="24"/>
          <w:lang w:val="pl-PL"/>
        </w:rPr>
        <w:t xml:space="preserve"> </w:t>
      </w:r>
      <w:r w:rsidR="00257D94" w:rsidRPr="00331C63">
        <w:rPr>
          <w:sz w:val="24"/>
          <w:szCs w:val="24"/>
          <w:lang w:val="pl-PL"/>
        </w:rPr>
        <w:t xml:space="preserve">w przypadku zamówień, których wartość jest mniejsza niż kwoty określone w przepisach wydanych na podstawie art. 11 ust. 8 </w:t>
      </w:r>
      <w:r w:rsidR="009066A5" w:rsidRPr="00331C63">
        <w:rPr>
          <w:sz w:val="24"/>
          <w:szCs w:val="24"/>
          <w:lang w:val="pl-PL"/>
        </w:rPr>
        <w:t xml:space="preserve">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- w terminie 5 dni od dnia, w którym powzięto lub przy zachowaniu należytej staranności można było powziąć wiadomość o okolicznościach stanowiących podstawę jego wniesienia. </w:t>
      </w:r>
    </w:p>
    <w:p w:rsidR="00192FEE" w:rsidRPr="00331C63" w:rsidRDefault="007720FF" w:rsidP="00924247">
      <w:p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="00192FEE" w:rsidRPr="00331C63">
        <w:rPr>
          <w:sz w:val="24"/>
          <w:szCs w:val="24"/>
          <w:lang w:val="pl-PL"/>
        </w:rPr>
        <w:t xml:space="preserve">. </w:t>
      </w:r>
      <w:r w:rsidR="00257D94" w:rsidRPr="00331C63">
        <w:rPr>
          <w:sz w:val="24"/>
          <w:szCs w:val="24"/>
          <w:lang w:val="pl-PL"/>
        </w:rPr>
        <w:t xml:space="preserve">W przypadku wniesienia odwołania wobec treści ogłoszenia o zamówieniu lub postanowień specyfikacji istotnych warunków zamówienia zamawiający może przedłużyć termin składania ofert lub termin składania wniosków. </w:t>
      </w:r>
    </w:p>
    <w:p w:rsidR="00192FEE" w:rsidRPr="00331C63" w:rsidRDefault="007720FF" w:rsidP="00331C63">
      <w:pPr>
        <w:spacing w:line="276" w:lineRule="auto"/>
        <w:ind w:left="426"/>
        <w:jc w:val="both"/>
        <w:rPr>
          <w:noProof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15</w:t>
      </w:r>
      <w:r w:rsidR="00192FEE" w:rsidRPr="00331C63">
        <w:rPr>
          <w:sz w:val="24"/>
          <w:szCs w:val="24"/>
          <w:lang w:val="pl-PL"/>
        </w:rPr>
        <w:t xml:space="preserve">. </w:t>
      </w:r>
      <w:r w:rsidR="00257D94" w:rsidRPr="00331C63">
        <w:rPr>
          <w:sz w:val="24"/>
          <w:szCs w:val="24"/>
          <w:lang w:val="pl-PL"/>
        </w:rPr>
        <w:t xml:space="preserve">W przypadku wniesienia odwołania po upływie terminu składania ofert bieg terminu związania ofertą ulega zawieszeniu do czasu ogłoszenia przez Izbę orzeczenia. </w:t>
      </w:r>
    </w:p>
    <w:p w:rsidR="00B2766D" w:rsidRPr="00331C63" w:rsidRDefault="007720F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noProof/>
          <w:sz w:val="24"/>
          <w:szCs w:val="24"/>
          <w:lang w:val="pl-PL"/>
        </w:rPr>
        <w:t>16</w:t>
      </w:r>
      <w:r w:rsidR="00192FEE" w:rsidRPr="00331C63">
        <w:rPr>
          <w:noProof/>
          <w:sz w:val="24"/>
          <w:szCs w:val="24"/>
          <w:lang w:val="pl-PL"/>
        </w:rPr>
        <w:t xml:space="preserve">. </w:t>
      </w:r>
      <w:r w:rsidR="00FC5F6B" w:rsidRPr="00331C63">
        <w:rPr>
          <w:noProof/>
          <w:sz w:val="24"/>
          <w:szCs w:val="24"/>
          <w:lang w:val="pl-PL"/>
        </w:rPr>
        <w:t>N</w:t>
      </w:r>
      <w:r w:rsidR="00B2766D" w:rsidRPr="00331C63">
        <w:rPr>
          <w:sz w:val="24"/>
          <w:szCs w:val="24"/>
          <w:lang w:val="pl-PL"/>
        </w:rPr>
        <w:t>a orzeczenie Izby stronom oraz uczestnikom postępowania odwoławcz</w:t>
      </w:r>
      <w:r w:rsidR="00FC5F6B" w:rsidRPr="00331C63">
        <w:rPr>
          <w:sz w:val="24"/>
          <w:szCs w:val="24"/>
          <w:lang w:val="pl-PL"/>
        </w:rPr>
        <w:t>ego przysługuje skarga do sądu - art. 198a</w:t>
      </w:r>
      <w:r w:rsidR="00FF6865">
        <w:rPr>
          <w:sz w:val="24"/>
          <w:szCs w:val="24"/>
          <w:lang w:val="pl-PL"/>
        </w:rPr>
        <w:t xml:space="preserve"> ustawy – </w:t>
      </w:r>
      <w:proofErr w:type="spellStart"/>
      <w:r w:rsidR="00FF6865">
        <w:rPr>
          <w:sz w:val="24"/>
          <w:szCs w:val="24"/>
          <w:lang w:val="pl-PL"/>
        </w:rPr>
        <w:t>Pzp</w:t>
      </w:r>
      <w:proofErr w:type="spellEnd"/>
      <w:r w:rsidR="00FF6865">
        <w:rPr>
          <w:sz w:val="24"/>
          <w:szCs w:val="24"/>
          <w:lang w:val="pl-PL"/>
        </w:rPr>
        <w:t>.</w:t>
      </w:r>
    </w:p>
    <w:p w:rsidR="00FC5F6B" w:rsidRPr="00331C63" w:rsidRDefault="007720F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17</w:t>
      </w:r>
      <w:r w:rsidR="00192FEE" w:rsidRPr="00331C63">
        <w:rPr>
          <w:sz w:val="24"/>
          <w:szCs w:val="24"/>
          <w:lang w:val="pl-PL"/>
        </w:rPr>
        <w:t xml:space="preserve">. </w:t>
      </w:r>
      <w:r w:rsidR="00B2766D" w:rsidRPr="00331C63">
        <w:rPr>
          <w:sz w:val="24"/>
          <w:szCs w:val="24"/>
          <w:lang w:val="pl-PL"/>
        </w:rPr>
        <w:t xml:space="preserve">Skargę wnosi się do sądu okręgowego właściwego dla siedziby albo miejsca zamieszkania zamawiającego. </w:t>
      </w:r>
    </w:p>
    <w:p w:rsidR="00B2766D" w:rsidRPr="00331C63" w:rsidRDefault="007720F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18</w:t>
      </w:r>
      <w:r w:rsidR="00192FEE" w:rsidRPr="00331C63">
        <w:rPr>
          <w:sz w:val="24"/>
          <w:szCs w:val="24"/>
          <w:lang w:val="pl-PL"/>
        </w:rPr>
        <w:t xml:space="preserve">. </w:t>
      </w:r>
      <w:r w:rsidR="00B2766D" w:rsidRPr="00331C63">
        <w:rPr>
          <w:sz w:val="24"/>
          <w:szCs w:val="24"/>
          <w:lang w:val="pl-PL"/>
        </w:rPr>
        <w:t>Skargę wnosi się za pośrednictwem Prezesa Izby w terminie 7 dni od dnia doręczenia orzeczenia Izby, przesyłając jednocześnie jej odpis przeciwnikowi skargi. Złożenie skargi w placówce pocztowej operatora wyznaczonego w rozumieniu ustawy z dnia 23 listopada 2012 r. – Prawo pocztowe (Dz. U. poz. 1529) jest równoznaczne z jej wniesieniem.</w:t>
      </w:r>
    </w:p>
    <w:p w:rsidR="00B2766D" w:rsidRPr="00331C63" w:rsidRDefault="007720FF" w:rsidP="00331C63">
      <w:pPr>
        <w:spacing w:line="276" w:lineRule="auto"/>
        <w:ind w:left="426"/>
        <w:jc w:val="both"/>
        <w:rPr>
          <w:noProof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19</w:t>
      </w:r>
      <w:r w:rsidR="00192FEE" w:rsidRPr="00331C63">
        <w:rPr>
          <w:sz w:val="24"/>
          <w:szCs w:val="24"/>
          <w:lang w:val="pl-PL"/>
        </w:rPr>
        <w:t xml:space="preserve">. </w:t>
      </w:r>
      <w:r w:rsidR="00B2766D" w:rsidRPr="00331C63">
        <w:rPr>
          <w:sz w:val="24"/>
          <w:szCs w:val="24"/>
          <w:lang w:val="pl-PL"/>
        </w:rPr>
        <w:t xml:space="preserve">Szczegółowo kwestie dotyczące skargi do sądu zostały uregulowane w art. 198 a – 198 g Ustawy </w:t>
      </w:r>
      <w:r w:rsidR="00192FEE" w:rsidRPr="00331C63">
        <w:rPr>
          <w:sz w:val="24"/>
          <w:szCs w:val="24"/>
          <w:lang w:val="pl-PL"/>
        </w:rPr>
        <w:t>–</w:t>
      </w:r>
      <w:r w:rsidR="00B2766D" w:rsidRPr="00331C63">
        <w:rPr>
          <w:sz w:val="24"/>
          <w:szCs w:val="24"/>
          <w:lang w:val="pl-PL"/>
        </w:rPr>
        <w:t xml:space="preserve"> </w:t>
      </w:r>
      <w:proofErr w:type="spellStart"/>
      <w:r w:rsidR="00B2766D" w:rsidRPr="00331C63">
        <w:rPr>
          <w:sz w:val="24"/>
          <w:szCs w:val="24"/>
          <w:lang w:val="pl-PL"/>
        </w:rPr>
        <w:t>Pzp</w:t>
      </w:r>
      <w:proofErr w:type="spellEnd"/>
      <w:r w:rsidR="00192FEE" w:rsidRPr="00331C63">
        <w:rPr>
          <w:sz w:val="24"/>
          <w:szCs w:val="24"/>
          <w:lang w:val="pl-PL"/>
        </w:rPr>
        <w:t>.</w:t>
      </w:r>
    </w:p>
    <w:p w:rsidR="00B2766D" w:rsidRPr="00331C63" w:rsidRDefault="00B2766D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8473D1" w:rsidRPr="00331C63" w:rsidRDefault="008473D1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14725A" w:rsidRPr="00331C63" w:rsidRDefault="0014725A" w:rsidP="00331C63">
      <w:pPr>
        <w:tabs>
          <w:tab w:val="left" w:pos="284"/>
        </w:tabs>
        <w:spacing w:after="120" w:line="276" w:lineRule="auto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>WYKAZ ZAŁĄCZNIKÓW DO SIWZ: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255"/>
      </w:tblGrid>
      <w:tr w:rsidR="00AB6205" w:rsidRPr="00331C63" w:rsidTr="00460C4C">
        <w:trPr>
          <w:cantSplit/>
          <w:trHeight w:val="340"/>
        </w:trPr>
        <w:tc>
          <w:tcPr>
            <w:tcW w:w="7513" w:type="dxa"/>
            <w:shd w:val="clear" w:color="auto" w:fill="5EF828"/>
            <w:vAlign w:val="center"/>
          </w:tcPr>
          <w:p w:rsidR="00AB6205" w:rsidRPr="00331C63" w:rsidRDefault="00AB6205" w:rsidP="00331C63">
            <w:pPr>
              <w:tabs>
                <w:tab w:val="left" w:pos="365"/>
              </w:tabs>
              <w:spacing w:line="276" w:lineRule="auto"/>
              <w:jc w:val="center"/>
              <w:rPr>
                <w:b/>
                <w:bCs/>
                <w:color w:val="000000"/>
                <w:lang w:val="pl-PL"/>
              </w:rPr>
            </w:pPr>
            <w:r w:rsidRPr="00331C63">
              <w:rPr>
                <w:b/>
                <w:bCs/>
                <w:color w:val="000000"/>
                <w:lang w:val="pl-PL"/>
              </w:rPr>
              <w:t>Załączniki do specyfikacji istotnych warunków zamówienia</w:t>
            </w:r>
          </w:p>
        </w:tc>
        <w:tc>
          <w:tcPr>
            <w:tcW w:w="1255" w:type="dxa"/>
            <w:shd w:val="clear" w:color="auto" w:fill="5EF828"/>
            <w:vAlign w:val="center"/>
          </w:tcPr>
          <w:p w:rsidR="00AB6205" w:rsidRPr="00331C63" w:rsidRDefault="00AB6205" w:rsidP="00331C63">
            <w:pPr>
              <w:pStyle w:val="Nagwek4"/>
              <w:spacing w:line="276" w:lineRule="auto"/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331C63">
              <w:rPr>
                <w:color w:val="000000"/>
                <w:sz w:val="20"/>
                <w:szCs w:val="20"/>
                <w:u w:val="none"/>
              </w:rPr>
              <w:t>Zał. Nr</w:t>
            </w:r>
          </w:p>
        </w:tc>
      </w:tr>
      <w:tr w:rsidR="00AB6205" w:rsidRPr="00EE6501" w:rsidTr="008473D1">
        <w:trPr>
          <w:trHeight w:val="384"/>
        </w:trPr>
        <w:tc>
          <w:tcPr>
            <w:tcW w:w="7513" w:type="dxa"/>
            <w:vAlign w:val="center"/>
          </w:tcPr>
          <w:p w:rsidR="00AB6205" w:rsidRPr="00EE6501" w:rsidRDefault="00AB6205" w:rsidP="00331C63">
            <w:pPr>
              <w:tabs>
                <w:tab w:val="left" w:pos="365"/>
              </w:tabs>
              <w:spacing w:line="276" w:lineRule="auto"/>
              <w:rPr>
                <w:noProof/>
                <w:lang w:val="pl-PL"/>
              </w:rPr>
            </w:pPr>
            <w:r w:rsidRPr="00EE6501">
              <w:rPr>
                <w:noProof/>
                <w:lang w:val="pl-PL"/>
              </w:rPr>
              <w:t>Formularz ofertowy</w:t>
            </w:r>
          </w:p>
        </w:tc>
        <w:tc>
          <w:tcPr>
            <w:tcW w:w="1255" w:type="dxa"/>
            <w:vAlign w:val="center"/>
          </w:tcPr>
          <w:p w:rsidR="00AB6205" w:rsidRPr="00EE6501" w:rsidRDefault="00AB6205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>Nr 1</w:t>
            </w:r>
          </w:p>
        </w:tc>
      </w:tr>
      <w:tr w:rsidR="002E27FA" w:rsidRPr="00EE6501" w:rsidTr="008473D1">
        <w:trPr>
          <w:trHeight w:val="384"/>
        </w:trPr>
        <w:tc>
          <w:tcPr>
            <w:tcW w:w="7513" w:type="dxa"/>
            <w:vAlign w:val="center"/>
          </w:tcPr>
          <w:p w:rsidR="002E27FA" w:rsidRPr="00EE6501" w:rsidRDefault="002E27FA" w:rsidP="00331C63">
            <w:pPr>
              <w:tabs>
                <w:tab w:val="left" w:pos="365"/>
                <w:tab w:val="left" w:pos="580"/>
              </w:tabs>
              <w:spacing w:line="276" w:lineRule="auto"/>
              <w:rPr>
                <w:lang w:val="pl-PL"/>
              </w:rPr>
            </w:pPr>
            <w:r w:rsidRPr="00EE6501">
              <w:rPr>
                <w:noProof/>
                <w:lang w:val="pl-PL"/>
              </w:rPr>
              <w:t xml:space="preserve">Oświadczenie Wykonawcy o spełnieniu warunków udziału w postępowaniu </w:t>
            </w:r>
          </w:p>
        </w:tc>
        <w:tc>
          <w:tcPr>
            <w:tcW w:w="1255" w:type="dxa"/>
            <w:vAlign w:val="center"/>
          </w:tcPr>
          <w:p w:rsidR="002E27FA" w:rsidRPr="00EE6501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 xml:space="preserve">Nr </w:t>
            </w:r>
            <w:r w:rsidR="00541025" w:rsidRPr="00EE6501">
              <w:rPr>
                <w:color w:val="000000"/>
                <w:lang w:val="pl-PL"/>
              </w:rPr>
              <w:t>2</w:t>
            </w:r>
          </w:p>
        </w:tc>
      </w:tr>
      <w:tr w:rsidR="002E27FA" w:rsidRPr="00EE6501" w:rsidTr="008473D1">
        <w:trPr>
          <w:trHeight w:val="384"/>
        </w:trPr>
        <w:tc>
          <w:tcPr>
            <w:tcW w:w="7513" w:type="dxa"/>
            <w:vAlign w:val="center"/>
          </w:tcPr>
          <w:p w:rsidR="002E27FA" w:rsidRPr="00EE6501" w:rsidRDefault="002E27FA" w:rsidP="00331C63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EE6501">
              <w:rPr>
                <w:noProof/>
                <w:lang w:val="pl-PL"/>
              </w:rPr>
              <w:t xml:space="preserve">Oświadczenie </w:t>
            </w:r>
            <w:r w:rsidRPr="00EE6501">
              <w:rPr>
                <w:lang w:val="pl-PL"/>
              </w:rPr>
              <w:t xml:space="preserve">Wykonawcy o braku podstaw do wykluczenia </w:t>
            </w:r>
          </w:p>
        </w:tc>
        <w:tc>
          <w:tcPr>
            <w:tcW w:w="1255" w:type="dxa"/>
            <w:vAlign w:val="center"/>
          </w:tcPr>
          <w:p w:rsidR="002E27FA" w:rsidRPr="00EE6501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 xml:space="preserve">Nr </w:t>
            </w:r>
            <w:r w:rsidR="00541025" w:rsidRPr="00EE6501">
              <w:rPr>
                <w:color w:val="000000"/>
                <w:lang w:val="pl-PL"/>
              </w:rPr>
              <w:t>3</w:t>
            </w:r>
          </w:p>
        </w:tc>
      </w:tr>
      <w:tr w:rsidR="002E27FA" w:rsidRPr="00EE6501" w:rsidTr="008473D1">
        <w:trPr>
          <w:trHeight w:val="384"/>
        </w:trPr>
        <w:tc>
          <w:tcPr>
            <w:tcW w:w="7513" w:type="dxa"/>
            <w:vAlign w:val="center"/>
          </w:tcPr>
          <w:p w:rsidR="002E27FA" w:rsidRPr="00EE6501" w:rsidRDefault="002E27FA" w:rsidP="00331C63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EE6501">
              <w:rPr>
                <w:noProof/>
                <w:lang w:val="pl-PL"/>
              </w:rPr>
              <w:t>Listę podmiotów należących do tej samej grupy kapitałowej</w:t>
            </w:r>
          </w:p>
        </w:tc>
        <w:tc>
          <w:tcPr>
            <w:tcW w:w="1255" w:type="dxa"/>
            <w:vAlign w:val="center"/>
          </w:tcPr>
          <w:p w:rsidR="002E27FA" w:rsidRPr="00EE6501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 xml:space="preserve">Nr </w:t>
            </w:r>
            <w:r w:rsidR="00541025" w:rsidRPr="00EE6501">
              <w:rPr>
                <w:color w:val="000000"/>
                <w:lang w:val="pl-PL"/>
              </w:rPr>
              <w:t>4</w:t>
            </w:r>
          </w:p>
        </w:tc>
      </w:tr>
      <w:tr w:rsidR="002E27FA" w:rsidRPr="00EE6501" w:rsidTr="008473D1">
        <w:trPr>
          <w:trHeight w:val="384"/>
        </w:trPr>
        <w:tc>
          <w:tcPr>
            <w:tcW w:w="7513" w:type="dxa"/>
            <w:vAlign w:val="center"/>
          </w:tcPr>
          <w:p w:rsidR="002E27FA" w:rsidRPr="00EE6501" w:rsidRDefault="002E27FA" w:rsidP="00331C63">
            <w:pPr>
              <w:spacing w:line="276" w:lineRule="auto"/>
              <w:rPr>
                <w:bCs/>
                <w:lang w:val="pl-PL"/>
              </w:rPr>
            </w:pPr>
            <w:r w:rsidRPr="00EE6501">
              <w:rPr>
                <w:lang w:val="pl-PL"/>
              </w:rPr>
              <w:t xml:space="preserve">Oświadczenie Wykonawcy </w:t>
            </w:r>
            <w:r w:rsidRPr="00EE6501">
              <w:rPr>
                <w:bCs/>
                <w:lang w:val="pl-PL"/>
              </w:rPr>
              <w:t>o braku przynależności do grupy kapitałowej</w:t>
            </w:r>
          </w:p>
        </w:tc>
        <w:tc>
          <w:tcPr>
            <w:tcW w:w="1255" w:type="dxa"/>
            <w:vAlign w:val="center"/>
          </w:tcPr>
          <w:p w:rsidR="002E27FA" w:rsidRPr="00EE6501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 xml:space="preserve">Nr </w:t>
            </w:r>
            <w:r w:rsidR="00541025" w:rsidRPr="00EE6501">
              <w:rPr>
                <w:color w:val="000000"/>
                <w:lang w:val="pl-PL"/>
              </w:rPr>
              <w:t>5</w:t>
            </w:r>
          </w:p>
        </w:tc>
      </w:tr>
      <w:tr w:rsidR="00644C78" w:rsidRPr="00EE6501" w:rsidTr="008473D1">
        <w:trPr>
          <w:trHeight w:val="384"/>
        </w:trPr>
        <w:tc>
          <w:tcPr>
            <w:tcW w:w="7513" w:type="dxa"/>
            <w:vAlign w:val="center"/>
          </w:tcPr>
          <w:p w:rsidR="00644C78" w:rsidRPr="00EE6501" w:rsidRDefault="00644C78" w:rsidP="002C231A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EE6501">
              <w:rPr>
                <w:lang w:val="pl-PL"/>
              </w:rPr>
              <w:t xml:space="preserve">Wykaz </w:t>
            </w:r>
            <w:r w:rsidR="002C231A">
              <w:rPr>
                <w:lang w:val="pl-PL"/>
              </w:rPr>
              <w:t>usług</w:t>
            </w:r>
          </w:p>
        </w:tc>
        <w:tc>
          <w:tcPr>
            <w:tcW w:w="1255" w:type="dxa"/>
            <w:vAlign w:val="center"/>
          </w:tcPr>
          <w:p w:rsidR="00644C78" w:rsidRPr="00EE6501" w:rsidRDefault="00644C78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>Nr 6</w:t>
            </w:r>
          </w:p>
        </w:tc>
      </w:tr>
      <w:tr w:rsidR="00644C78" w:rsidRPr="00EE6501" w:rsidTr="008473D1">
        <w:trPr>
          <w:trHeight w:val="384"/>
        </w:trPr>
        <w:tc>
          <w:tcPr>
            <w:tcW w:w="7513" w:type="dxa"/>
            <w:vAlign w:val="center"/>
          </w:tcPr>
          <w:p w:rsidR="00644C78" w:rsidRPr="00EE6501" w:rsidRDefault="00644C78" w:rsidP="00C63794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EE6501">
              <w:rPr>
                <w:lang w:val="pl-PL"/>
              </w:rPr>
              <w:t>Projekt umowy</w:t>
            </w:r>
          </w:p>
        </w:tc>
        <w:tc>
          <w:tcPr>
            <w:tcW w:w="1255" w:type="dxa"/>
            <w:vAlign w:val="center"/>
          </w:tcPr>
          <w:p w:rsidR="00644C78" w:rsidRPr="00EE6501" w:rsidRDefault="00644C78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 xml:space="preserve">Nr </w:t>
            </w:r>
            <w:r w:rsidR="00C92C34" w:rsidRPr="00EE6501">
              <w:rPr>
                <w:color w:val="000000"/>
                <w:lang w:val="pl-PL"/>
              </w:rPr>
              <w:t>7</w:t>
            </w:r>
          </w:p>
        </w:tc>
      </w:tr>
      <w:tr w:rsidR="00C92C34" w:rsidRPr="00EE6501" w:rsidTr="008473D1">
        <w:trPr>
          <w:trHeight w:val="384"/>
        </w:trPr>
        <w:tc>
          <w:tcPr>
            <w:tcW w:w="7513" w:type="dxa"/>
            <w:vAlign w:val="center"/>
          </w:tcPr>
          <w:p w:rsidR="00C92C34" w:rsidRPr="00EE6501" w:rsidRDefault="00C92C34" w:rsidP="00C63794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EE6501">
              <w:rPr>
                <w:lang w:val="pl-PL"/>
              </w:rPr>
              <w:t>Przedmiar robót</w:t>
            </w:r>
          </w:p>
        </w:tc>
        <w:tc>
          <w:tcPr>
            <w:tcW w:w="1255" w:type="dxa"/>
            <w:vAlign w:val="center"/>
          </w:tcPr>
          <w:p w:rsidR="00C92C34" w:rsidRPr="00EE6501" w:rsidRDefault="00C92C34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>Nr 8</w:t>
            </w:r>
          </w:p>
        </w:tc>
      </w:tr>
      <w:tr w:rsidR="004A23BB" w:rsidRPr="00EE6501" w:rsidTr="008473D1">
        <w:trPr>
          <w:trHeight w:val="384"/>
        </w:trPr>
        <w:tc>
          <w:tcPr>
            <w:tcW w:w="7513" w:type="dxa"/>
            <w:vAlign w:val="center"/>
          </w:tcPr>
          <w:p w:rsidR="004A23BB" w:rsidRPr="00EE6501" w:rsidRDefault="00C92C34" w:rsidP="00C63794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EE6501">
              <w:rPr>
                <w:lang w:val="pl-PL"/>
              </w:rPr>
              <w:t>Projekt wyposażenia wnętrz budynku Urzędu Gminy w Ełku wraz ze specyfikacją 2015</w:t>
            </w:r>
          </w:p>
        </w:tc>
        <w:tc>
          <w:tcPr>
            <w:tcW w:w="1255" w:type="dxa"/>
            <w:vAlign w:val="center"/>
          </w:tcPr>
          <w:p w:rsidR="004A23BB" w:rsidRPr="00EE6501" w:rsidRDefault="00C92C34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EE6501">
              <w:rPr>
                <w:color w:val="000000"/>
                <w:lang w:val="pl-PL"/>
              </w:rPr>
              <w:t>Nr 9</w:t>
            </w:r>
          </w:p>
        </w:tc>
      </w:tr>
    </w:tbl>
    <w:p w:rsidR="001077B4" w:rsidRPr="00EE6501" w:rsidRDefault="001077B4" w:rsidP="00331C63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F138D" w:rsidRPr="00331C63" w:rsidRDefault="005F138D" w:rsidP="001077B4">
      <w:pPr>
        <w:rPr>
          <w:sz w:val="24"/>
          <w:szCs w:val="24"/>
          <w:lang w:val="pl-PL"/>
        </w:rPr>
      </w:pPr>
    </w:p>
    <w:sectPr w:rsidR="005F138D" w:rsidRPr="00331C63" w:rsidSect="00EE6501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993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77" w:rsidRDefault="00FF5377">
      <w:r>
        <w:separator/>
      </w:r>
    </w:p>
  </w:endnote>
  <w:endnote w:type="continuationSeparator" w:id="0">
    <w:p w:rsidR="00FF5377" w:rsidRDefault="00FF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94" w:rsidRDefault="00C637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3794" w:rsidRDefault="00C6379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94" w:rsidRDefault="00C63794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 w:rsidR="007F2475" w:rsidRPr="007F2475">
      <w:rPr>
        <w:rFonts w:ascii="Cambria" w:hAnsi="Cambria"/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:rsidR="00C63794" w:rsidRDefault="00C63794">
    <w:pPr>
      <w:pStyle w:val="Stopka"/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77" w:rsidRDefault="00FF5377">
      <w:r>
        <w:separator/>
      </w:r>
    </w:p>
  </w:footnote>
  <w:footnote w:type="continuationSeparator" w:id="0">
    <w:p w:rsidR="00FF5377" w:rsidRDefault="00FF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94" w:rsidRDefault="00C6379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794" w:rsidRDefault="00C6379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94" w:rsidRDefault="00C63794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 wp14:anchorId="1B2CEEB3" wp14:editId="25CDF83C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/>
        <w:b w:val="0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1">
    <w:nsid w:val="00000015"/>
    <w:multiLevelType w:val="multilevel"/>
    <w:tmpl w:val="33C0B848"/>
    <w:name w:val="WW8Num2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/>
        <w:b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15">
    <w:nsid w:val="0000001D"/>
    <w:multiLevelType w:val="multilevel"/>
    <w:tmpl w:val="5DB8EA98"/>
    <w:name w:val="WW8Num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96"/>
        </w:tabs>
        <w:ind w:left="896" w:hanging="3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1084C78"/>
    <w:multiLevelType w:val="hybridMultilevel"/>
    <w:tmpl w:val="DA4AC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DB2002"/>
    <w:multiLevelType w:val="hybridMultilevel"/>
    <w:tmpl w:val="5B1E1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E1560EE"/>
    <w:multiLevelType w:val="hybridMultilevel"/>
    <w:tmpl w:val="6C1841F0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DE86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A1288"/>
    <w:multiLevelType w:val="hybridMultilevel"/>
    <w:tmpl w:val="47F27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C9A6403"/>
    <w:multiLevelType w:val="hybridMultilevel"/>
    <w:tmpl w:val="1F462414"/>
    <w:name w:val="WW8Num21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21172D46"/>
    <w:multiLevelType w:val="hybridMultilevel"/>
    <w:tmpl w:val="00D2FA9C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E86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C6DA2A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0D4DB2"/>
    <w:multiLevelType w:val="hybridMultilevel"/>
    <w:tmpl w:val="D590A0EA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C6DA2A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26">
    <w:nsid w:val="2D846240"/>
    <w:multiLevelType w:val="hybridMultilevel"/>
    <w:tmpl w:val="80FCC93E"/>
    <w:lvl w:ilvl="0" w:tplc="F30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CC24F754">
      <w:start w:val="1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583699"/>
    <w:multiLevelType w:val="hybridMultilevel"/>
    <w:tmpl w:val="7CE4C8FE"/>
    <w:lvl w:ilvl="0" w:tplc="04150011">
      <w:start w:val="1"/>
      <w:numFmt w:val="decimal"/>
      <w:lvlText w:val="%1)"/>
      <w:lvlJc w:val="left"/>
      <w:pPr>
        <w:ind w:left="5023" w:hanging="360"/>
      </w:pPr>
    </w:lvl>
    <w:lvl w:ilvl="1" w:tplc="04150019">
      <w:start w:val="1"/>
      <w:numFmt w:val="lowerLetter"/>
      <w:lvlText w:val="%2."/>
      <w:lvlJc w:val="left"/>
      <w:pPr>
        <w:ind w:left="5743" w:hanging="360"/>
      </w:pPr>
    </w:lvl>
    <w:lvl w:ilvl="2" w:tplc="0415001B" w:tentative="1">
      <w:start w:val="1"/>
      <w:numFmt w:val="lowerRoman"/>
      <w:lvlText w:val="%3."/>
      <w:lvlJc w:val="right"/>
      <w:pPr>
        <w:ind w:left="6463" w:hanging="180"/>
      </w:pPr>
    </w:lvl>
    <w:lvl w:ilvl="3" w:tplc="0415000F" w:tentative="1">
      <w:start w:val="1"/>
      <w:numFmt w:val="decimal"/>
      <w:lvlText w:val="%4."/>
      <w:lvlJc w:val="left"/>
      <w:pPr>
        <w:ind w:left="7183" w:hanging="360"/>
      </w:pPr>
    </w:lvl>
    <w:lvl w:ilvl="4" w:tplc="04150019" w:tentative="1">
      <w:start w:val="1"/>
      <w:numFmt w:val="lowerLetter"/>
      <w:lvlText w:val="%5."/>
      <w:lvlJc w:val="left"/>
      <w:pPr>
        <w:ind w:left="7903" w:hanging="360"/>
      </w:pPr>
    </w:lvl>
    <w:lvl w:ilvl="5" w:tplc="0415001B" w:tentative="1">
      <w:start w:val="1"/>
      <w:numFmt w:val="lowerRoman"/>
      <w:lvlText w:val="%6."/>
      <w:lvlJc w:val="right"/>
      <w:pPr>
        <w:ind w:left="8623" w:hanging="180"/>
      </w:pPr>
    </w:lvl>
    <w:lvl w:ilvl="6" w:tplc="0415000F" w:tentative="1">
      <w:start w:val="1"/>
      <w:numFmt w:val="decimal"/>
      <w:lvlText w:val="%7."/>
      <w:lvlJc w:val="left"/>
      <w:pPr>
        <w:ind w:left="9343" w:hanging="360"/>
      </w:pPr>
    </w:lvl>
    <w:lvl w:ilvl="7" w:tplc="04150019" w:tentative="1">
      <w:start w:val="1"/>
      <w:numFmt w:val="lowerLetter"/>
      <w:lvlText w:val="%8."/>
      <w:lvlJc w:val="left"/>
      <w:pPr>
        <w:ind w:left="10063" w:hanging="360"/>
      </w:pPr>
    </w:lvl>
    <w:lvl w:ilvl="8" w:tplc="0415001B" w:tentative="1">
      <w:start w:val="1"/>
      <w:numFmt w:val="lowerRoman"/>
      <w:lvlText w:val="%9."/>
      <w:lvlJc w:val="right"/>
      <w:pPr>
        <w:ind w:left="10783" w:hanging="180"/>
      </w:pPr>
    </w:lvl>
  </w:abstractNum>
  <w:abstractNum w:abstractNumId="28">
    <w:nsid w:val="38901A19"/>
    <w:multiLevelType w:val="hybridMultilevel"/>
    <w:tmpl w:val="E5C8E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936A4"/>
    <w:multiLevelType w:val="hybridMultilevel"/>
    <w:tmpl w:val="C4966766"/>
    <w:lvl w:ilvl="0" w:tplc="BBDA51C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C1975"/>
    <w:multiLevelType w:val="hybridMultilevel"/>
    <w:tmpl w:val="E3A85156"/>
    <w:name w:val="WW8Num292"/>
    <w:lvl w:ilvl="0" w:tplc="6A92D91C">
      <w:start w:val="1"/>
      <w:numFmt w:val="lowerLetter"/>
      <w:lvlText w:val="%1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1" w:tplc="498E2B68">
      <w:start w:val="1"/>
      <w:numFmt w:val="lowerLetter"/>
      <w:lvlText w:val="%2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5E51DB"/>
    <w:multiLevelType w:val="hybridMultilevel"/>
    <w:tmpl w:val="2C38B0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4BE97BC1"/>
    <w:multiLevelType w:val="hybridMultilevel"/>
    <w:tmpl w:val="CB46E26C"/>
    <w:lvl w:ilvl="0" w:tplc="F696596A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C6B7854"/>
    <w:multiLevelType w:val="hybridMultilevel"/>
    <w:tmpl w:val="0248F308"/>
    <w:name w:val="WW8Num212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5429648A"/>
    <w:multiLevelType w:val="hybridMultilevel"/>
    <w:tmpl w:val="FF7821D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5B493DF4"/>
    <w:multiLevelType w:val="hybridMultilevel"/>
    <w:tmpl w:val="CF4C2856"/>
    <w:lvl w:ilvl="0" w:tplc="2EF4AFA8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F917B4"/>
    <w:multiLevelType w:val="hybridMultilevel"/>
    <w:tmpl w:val="518E10B6"/>
    <w:lvl w:ilvl="0" w:tplc="04150019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752D01"/>
    <w:multiLevelType w:val="hybridMultilevel"/>
    <w:tmpl w:val="611E4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8B796F"/>
    <w:multiLevelType w:val="hybridMultilevel"/>
    <w:tmpl w:val="BF0CC162"/>
    <w:name w:val="WW8Num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2F6DD1"/>
    <w:multiLevelType w:val="hybridMultilevel"/>
    <w:tmpl w:val="5DCCBC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EDC6008"/>
    <w:multiLevelType w:val="hybridMultilevel"/>
    <w:tmpl w:val="9D4CEA92"/>
    <w:lvl w:ilvl="0" w:tplc="78E21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8CBA90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05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1">
    <w:nsid w:val="5FCF5F06"/>
    <w:multiLevelType w:val="hybridMultilevel"/>
    <w:tmpl w:val="4A1ECDAC"/>
    <w:lvl w:ilvl="0" w:tplc="04150017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11">
      <w:start w:val="1"/>
      <w:numFmt w:val="decimal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2">
    <w:nsid w:val="639E6C36"/>
    <w:multiLevelType w:val="hybridMultilevel"/>
    <w:tmpl w:val="05060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3">
    <w:nsid w:val="696E6712"/>
    <w:multiLevelType w:val="hybridMultilevel"/>
    <w:tmpl w:val="3354A15A"/>
    <w:name w:val="WW8Num2122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6F8CE5CA">
      <w:start w:val="1"/>
      <w:numFmt w:val="lowerLetter"/>
      <w:lvlText w:val="%4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>
    <w:nsid w:val="6C1C3176"/>
    <w:multiLevelType w:val="hybridMultilevel"/>
    <w:tmpl w:val="73B43E7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11">
      <w:start w:val="1"/>
      <w:numFmt w:val="decimal"/>
      <w:lvlText w:val="%4)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>
    <w:nsid w:val="716613EF"/>
    <w:multiLevelType w:val="multilevel"/>
    <w:tmpl w:val="336E842A"/>
    <w:name w:val="WW8Num21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18A12AA"/>
    <w:multiLevelType w:val="hybridMultilevel"/>
    <w:tmpl w:val="6458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90430"/>
    <w:multiLevelType w:val="hybridMultilevel"/>
    <w:tmpl w:val="C568A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4450C"/>
    <w:multiLevelType w:val="hybridMultilevel"/>
    <w:tmpl w:val="5A0E6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B46968"/>
    <w:multiLevelType w:val="hybridMultilevel"/>
    <w:tmpl w:val="F9D295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36"/>
  </w:num>
  <w:num w:numId="4">
    <w:abstractNumId w:val="34"/>
  </w:num>
  <w:num w:numId="5">
    <w:abstractNumId w:val="35"/>
  </w:num>
  <w:num w:numId="6">
    <w:abstractNumId w:val="12"/>
  </w:num>
  <w:num w:numId="7">
    <w:abstractNumId w:val="40"/>
  </w:num>
  <w:num w:numId="8">
    <w:abstractNumId w:val="11"/>
  </w:num>
  <w:num w:numId="9">
    <w:abstractNumId w:val="46"/>
  </w:num>
  <w:num w:numId="10">
    <w:abstractNumId w:val="49"/>
  </w:num>
  <w:num w:numId="11">
    <w:abstractNumId w:val="19"/>
  </w:num>
  <w:num w:numId="12">
    <w:abstractNumId w:val="23"/>
  </w:num>
  <w:num w:numId="13">
    <w:abstractNumId w:val="20"/>
  </w:num>
  <w:num w:numId="14">
    <w:abstractNumId w:val="45"/>
  </w:num>
  <w:num w:numId="15">
    <w:abstractNumId w:val="47"/>
  </w:num>
  <w:num w:numId="16">
    <w:abstractNumId w:val="28"/>
  </w:num>
  <w:num w:numId="17">
    <w:abstractNumId w:val="21"/>
  </w:num>
  <w:num w:numId="18">
    <w:abstractNumId w:val="41"/>
  </w:num>
  <w:num w:numId="19">
    <w:abstractNumId w:val="27"/>
  </w:num>
  <w:num w:numId="20">
    <w:abstractNumId w:val="48"/>
  </w:num>
  <w:num w:numId="21">
    <w:abstractNumId w:val="31"/>
  </w:num>
  <w:num w:numId="22">
    <w:abstractNumId w:val="18"/>
  </w:num>
  <w:num w:numId="23">
    <w:abstractNumId w:val="44"/>
  </w:num>
  <w:num w:numId="24">
    <w:abstractNumId w:val="24"/>
  </w:num>
  <w:num w:numId="25">
    <w:abstractNumId w:val="26"/>
  </w:num>
  <w:num w:numId="26">
    <w:abstractNumId w:val="39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5"/>
  </w:num>
  <w:num w:numId="30">
    <w:abstractNumId w:val="29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56"/>
    <w:rsid w:val="00003FD5"/>
    <w:rsid w:val="00004162"/>
    <w:rsid w:val="00006FA7"/>
    <w:rsid w:val="000111DA"/>
    <w:rsid w:val="0001138F"/>
    <w:rsid w:val="0001311E"/>
    <w:rsid w:val="00014343"/>
    <w:rsid w:val="0002093A"/>
    <w:rsid w:val="00020D6B"/>
    <w:rsid w:val="000218E6"/>
    <w:rsid w:val="00021FD3"/>
    <w:rsid w:val="000264E6"/>
    <w:rsid w:val="00027127"/>
    <w:rsid w:val="000311AB"/>
    <w:rsid w:val="00031D8A"/>
    <w:rsid w:val="000349D9"/>
    <w:rsid w:val="00034B93"/>
    <w:rsid w:val="00035A33"/>
    <w:rsid w:val="00035E42"/>
    <w:rsid w:val="000367DA"/>
    <w:rsid w:val="000368EF"/>
    <w:rsid w:val="00036EF1"/>
    <w:rsid w:val="00047C30"/>
    <w:rsid w:val="00050062"/>
    <w:rsid w:val="000521B6"/>
    <w:rsid w:val="00052C7B"/>
    <w:rsid w:val="00055160"/>
    <w:rsid w:val="00056048"/>
    <w:rsid w:val="00057098"/>
    <w:rsid w:val="00057ACC"/>
    <w:rsid w:val="00066EE9"/>
    <w:rsid w:val="00076303"/>
    <w:rsid w:val="00083425"/>
    <w:rsid w:val="00083A37"/>
    <w:rsid w:val="00083C41"/>
    <w:rsid w:val="0008478B"/>
    <w:rsid w:val="00092F58"/>
    <w:rsid w:val="000954AF"/>
    <w:rsid w:val="00095FC1"/>
    <w:rsid w:val="0009745C"/>
    <w:rsid w:val="000A0D28"/>
    <w:rsid w:val="000A1C63"/>
    <w:rsid w:val="000A48F1"/>
    <w:rsid w:val="000A5183"/>
    <w:rsid w:val="000B0C3B"/>
    <w:rsid w:val="000B1B49"/>
    <w:rsid w:val="000B4928"/>
    <w:rsid w:val="000B552D"/>
    <w:rsid w:val="000B6584"/>
    <w:rsid w:val="000B6913"/>
    <w:rsid w:val="000B7914"/>
    <w:rsid w:val="000C06C3"/>
    <w:rsid w:val="000C3B55"/>
    <w:rsid w:val="000D275B"/>
    <w:rsid w:val="000D27D9"/>
    <w:rsid w:val="000D428E"/>
    <w:rsid w:val="000D48CF"/>
    <w:rsid w:val="000E6E21"/>
    <w:rsid w:val="000F01F9"/>
    <w:rsid w:val="000F347B"/>
    <w:rsid w:val="000F4D27"/>
    <w:rsid w:val="0010161A"/>
    <w:rsid w:val="00101BBE"/>
    <w:rsid w:val="0010221E"/>
    <w:rsid w:val="001024E5"/>
    <w:rsid w:val="00103CA1"/>
    <w:rsid w:val="00104C74"/>
    <w:rsid w:val="00106E37"/>
    <w:rsid w:val="001077B4"/>
    <w:rsid w:val="00110BA8"/>
    <w:rsid w:val="0011320B"/>
    <w:rsid w:val="00123AB6"/>
    <w:rsid w:val="00125034"/>
    <w:rsid w:val="00125837"/>
    <w:rsid w:val="00125F4A"/>
    <w:rsid w:val="00127793"/>
    <w:rsid w:val="001302B0"/>
    <w:rsid w:val="001304AE"/>
    <w:rsid w:val="00133DBB"/>
    <w:rsid w:val="00134813"/>
    <w:rsid w:val="001357F5"/>
    <w:rsid w:val="001369A7"/>
    <w:rsid w:val="00137A1C"/>
    <w:rsid w:val="0014030C"/>
    <w:rsid w:val="00143377"/>
    <w:rsid w:val="001438A1"/>
    <w:rsid w:val="0014725A"/>
    <w:rsid w:val="00150F78"/>
    <w:rsid w:val="001522BA"/>
    <w:rsid w:val="001551C2"/>
    <w:rsid w:val="00157836"/>
    <w:rsid w:val="00161CDC"/>
    <w:rsid w:val="00164FD8"/>
    <w:rsid w:val="00166F68"/>
    <w:rsid w:val="00172013"/>
    <w:rsid w:val="00173590"/>
    <w:rsid w:val="00173FAE"/>
    <w:rsid w:val="00174DD2"/>
    <w:rsid w:val="001759D5"/>
    <w:rsid w:val="00176D12"/>
    <w:rsid w:val="0018061A"/>
    <w:rsid w:val="00181BB3"/>
    <w:rsid w:val="00185095"/>
    <w:rsid w:val="00187A41"/>
    <w:rsid w:val="00187EF4"/>
    <w:rsid w:val="001907DD"/>
    <w:rsid w:val="00192FEE"/>
    <w:rsid w:val="001A1A54"/>
    <w:rsid w:val="001A4DBC"/>
    <w:rsid w:val="001A5D28"/>
    <w:rsid w:val="001A6D80"/>
    <w:rsid w:val="001A73EB"/>
    <w:rsid w:val="001B282E"/>
    <w:rsid w:val="001B4A23"/>
    <w:rsid w:val="001B6891"/>
    <w:rsid w:val="001C3B0F"/>
    <w:rsid w:val="001C6A16"/>
    <w:rsid w:val="001D49F9"/>
    <w:rsid w:val="001D6774"/>
    <w:rsid w:val="001D6C07"/>
    <w:rsid w:val="001E2671"/>
    <w:rsid w:val="001E30C2"/>
    <w:rsid w:val="001E5244"/>
    <w:rsid w:val="001E58E8"/>
    <w:rsid w:val="001F04A8"/>
    <w:rsid w:val="001F1CDE"/>
    <w:rsid w:val="001F3087"/>
    <w:rsid w:val="001F5EAA"/>
    <w:rsid w:val="002007E2"/>
    <w:rsid w:val="00202C61"/>
    <w:rsid w:val="0020473B"/>
    <w:rsid w:val="0020621D"/>
    <w:rsid w:val="00214708"/>
    <w:rsid w:val="00215140"/>
    <w:rsid w:val="00217E91"/>
    <w:rsid w:val="00220892"/>
    <w:rsid w:val="00223674"/>
    <w:rsid w:val="00224106"/>
    <w:rsid w:val="00224DC9"/>
    <w:rsid w:val="00230383"/>
    <w:rsid w:val="00230FCF"/>
    <w:rsid w:val="00236D0B"/>
    <w:rsid w:val="002428B9"/>
    <w:rsid w:val="002438B5"/>
    <w:rsid w:val="00244F71"/>
    <w:rsid w:val="00245908"/>
    <w:rsid w:val="0024699E"/>
    <w:rsid w:val="00250626"/>
    <w:rsid w:val="00250A54"/>
    <w:rsid w:val="00252C2C"/>
    <w:rsid w:val="00255FA5"/>
    <w:rsid w:val="00257ACA"/>
    <w:rsid w:val="00257B60"/>
    <w:rsid w:val="00257D94"/>
    <w:rsid w:val="00260089"/>
    <w:rsid w:val="002625BD"/>
    <w:rsid w:val="002643BB"/>
    <w:rsid w:val="00270AF0"/>
    <w:rsid w:val="00273884"/>
    <w:rsid w:val="00273B97"/>
    <w:rsid w:val="00274773"/>
    <w:rsid w:val="002749B7"/>
    <w:rsid w:val="0027509C"/>
    <w:rsid w:val="00277D01"/>
    <w:rsid w:val="00280C7C"/>
    <w:rsid w:val="00283638"/>
    <w:rsid w:val="00287810"/>
    <w:rsid w:val="00287B48"/>
    <w:rsid w:val="00291D76"/>
    <w:rsid w:val="00293310"/>
    <w:rsid w:val="00295478"/>
    <w:rsid w:val="00295B02"/>
    <w:rsid w:val="00295E8C"/>
    <w:rsid w:val="002972E9"/>
    <w:rsid w:val="00297FFB"/>
    <w:rsid w:val="002A13CB"/>
    <w:rsid w:val="002A1925"/>
    <w:rsid w:val="002A3761"/>
    <w:rsid w:val="002A67D9"/>
    <w:rsid w:val="002A6ADD"/>
    <w:rsid w:val="002B169B"/>
    <w:rsid w:val="002B38CC"/>
    <w:rsid w:val="002B78E5"/>
    <w:rsid w:val="002C0F50"/>
    <w:rsid w:val="002C231A"/>
    <w:rsid w:val="002C7328"/>
    <w:rsid w:val="002D0213"/>
    <w:rsid w:val="002D6975"/>
    <w:rsid w:val="002D6FC9"/>
    <w:rsid w:val="002E0169"/>
    <w:rsid w:val="002E06F8"/>
    <w:rsid w:val="002E27FA"/>
    <w:rsid w:val="002E2C45"/>
    <w:rsid w:val="002E39E3"/>
    <w:rsid w:val="002F007C"/>
    <w:rsid w:val="002F2D26"/>
    <w:rsid w:val="002F4A6E"/>
    <w:rsid w:val="002F4E65"/>
    <w:rsid w:val="002F4E88"/>
    <w:rsid w:val="002F54DC"/>
    <w:rsid w:val="002F5A6E"/>
    <w:rsid w:val="002F602D"/>
    <w:rsid w:val="00302FD4"/>
    <w:rsid w:val="00317679"/>
    <w:rsid w:val="00317BC6"/>
    <w:rsid w:val="0032110F"/>
    <w:rsid w:val="003226A3"/>
    <w:rsid w:val="003255CC"/>
    <w:rsid w:val="00325C26"/>
    <w:rsid w:val="00325F20"/>
    <w:rsid w:val="00331C63"/>
    <w:rsid w:val="00333367"/>
    <w:rsid w:val="00335410"/>
    <w:rsid w:val="003404C4"/>
    <w:rsid w:val="00344324"/>
    <w:rsid w:val="003443AC"/>
    <w:rsid w:val="00344DCE"/>
    <w:rsid w:val="00345DF1"/>
    <w:rsid w:val="00347B55"/>
    <w:rsid w:val="00353355"/>
    <w:rsid w:val="0035414F"/>
    <w:rsid w:val="00354735"/>
    <w:rsid w:val="003643E0"/>
    <w:rsid w:val="00364573"/>
    <w:rsid w:val="0037631F"/>
    <w:rsid w:val="00377ABA"/>
    <w:rsid w:val="00382140"/>
    <w:rsid w:val="0038585A"/>
    <w:rsid w:val="003917F6"/>
    <w:rsid w:val="00392524"/>
    <w:rsid w:val="00393C55"/>
    <w:rsid w:val="0039785A"/>
    <w:rsid w:val="003A0366"/>
    <w:rsid w:val="003A1805"/>
    <w:rsid w:val="003A3746"/>
    <w:rsid w:val="003A6AE6"/>
    <w:rsid w:val="003A7DE1"/>
    <w:rsid w:val="003B26E0"/>
    <w:rsid w:val="003B44A0"/>
    <w:rsid w:val="003C3B84"/>
    <w:rsid w:val="003C3D21"/>
    <w:rsid w:val="003D090D"/>
    <w:rsid w:val="003D3EF3"/>
    <w:rsid w:val="003D49CC"/>
    <w:rsid w:val="003D6C68"/>
    <w:rsid w:val="003D7918"/>
    <w:rsid w:val="003E12B4"/>
    <w:rsid w:val="003E3E24"/>
    <w:rsid w:val="00401C9D"/>
    <w:rsid w:val="004026E8"/>
    <w:rsid w:val="00404F43"/>
    <w:rsid w:val="004117DA"/>
    <w:rsid w:val="00411CEA"/>
    <w:rsid w:val="004123F2"/>
    <w:rsid w:val="00412C11"/>
    <w:rsid w:val="00413420"/>
    <w:rsid w:val="004214B3"/>
    <w:rsid w:val="00421ABD"/>
    <w:rsid w:val="004232A3"/>
    <w:rsid w:val="004238E6"/>
    <w:rsid w:val="004240FC"/>
    <w:rsid w:val="00424F05"/>
    <w:rsid w:val="00424FB4"/>
    <w:rsid w:val="0042588F"/>
    <w:rsid w:val="00427FDB"/>
    <w:rsid w:val="0043370E"/>
    <w:rsid w:val="00440B35"/>
    <w:rsid w:val="00443CAA"/>
    <w:rsid w:val="00443D49"/>
    <w:rsid w:val="00446CF1"/>
    <w:rsid w:val="00447A2F"/>
    <w:rsid w:val="00453E53"/>
    <w:rsid w:val="00460C4C"/>
    <w:rsid w:val="00462DD2"/>
    <w:rsid w:val="004634B3"/>
    <w:rsid w:val="00467C62"/>
    <w:rsid w:val="00467D40"/>
    <w:rsid w:val="004715D0"/>
    <w:rsid w:val="00472A4B"/>
    <w:rsid w:val="004731D7"/>
    <w:rsid w:val="004760AB"/>
    <w:rsid w:val="0047687B"/>
    <w:rsid w:val="004821F7"/>
    <w:rsid w:val="004839C4"/>
    <w:rsid w:val="004861AA"/>
    <w:rsid w:val="00490B96"/>
    <w:rsid w:val="0049153E"/>
    <w:rsid w:val="0049290A"/>
    <w:rsid w:val="0049351E"/>
    <w:rsid w:val="00495851"/>
    <w:rsid w:val="00496CF2"/>
    <w:rsid w:val="00497C02"/>
    <w:rsid w:val="00497D47"/>
    <w:rsid w:val="004A12E3"/>
    <w:rsid w:val="004A15BC"/>
    <w:rsid w:val="004A23BB"/>
    <w:rsid w:val="004A4C8F"/>
    <w:rsid w:val="004A5F78"/>
    <w:rsid w:val="004A60F4"/>
    <w:rsid w:val="004B260E"/>
    <w:rsid w:val="004B7EA3"/>
    <w:rsid w:val="004C036A"/>
    <w:rsid w:val="004C05A2"/>
    <w:rsid w:val="004C0821"/>
    <w:rsid w:val="004C1F9A"/>
    <w:rsid w:val="004C2CEB"/>
    <w:rsid w:val="004C3B36"/>
    <w:rsid w:val="004C494D"/>
    <w:rsid w:val="004C5310"/>
    <w:rsid w:val="004C61DD"/>
    <w:rsid w:val="004D31E1"/>
    <w:rsid w:val="004D4632"/>
    <w:rsid w:val="004E3C53"/>
    <w:rsid w:val="004E60E8"/>
    <w:rsid w:val="004F098D"/>
    <w:rsid w:val="004F1541"/>
    <w:rsid w:val="004F3398"/>
    <w:rsid w:val="004F5722"/>
    <w:rsid w:val="004F5ABB"/>
    <w:rsid w:val="00501526"/>
    <w:rsid w:val="005016F1"/>
    <w:rsid w:val="00502236"/>
    <w:rsid w:val="005024F3"/>
    <w:rsid w:val="00505B21"/>
    <w:rsid w:val="00505CF6"/>
    <w:rsid w:val="005060A2"/>
    <w:rsid w:val="0051064C"/>
    <w:rsid w:val="00511E6E"/>
    <w:rsid w:val="00515072"/>
    <w:rsid w:val="00517062"/>
    <w:rsid w:val="00522EAB"/>
    <w:rsid w:val="00523201"/>
    <w:rsid w:val="00525C66"/>
    <w:rsid w:val="0053404C"/>
    <w:rsid w:val="005372D3"/>
    <w:rsid w:val="00541025"/>
    <w:rsid w:val="00541460"/>
    <w:rsid w:val="0054724E"/>
    <w:rsid w:val="00554C4C"/>
    <w:rsid w:val="00557AC4"/>
    <w:rsid w:val="00560C7E"/>
    <w:rsid w:val="00563B8D"/>
    <w:rsid w:val="005652AE"/>
    <w:rsid w:val="00565D4E"/>
    <w:rsid w:val="00565F9D"/>
    <w:rsid w:val="00566762"/>
    <w:rsid w:val="005678C2"/>
    <w:rsid w:val="00572644"/>
    <w:rsid w:val="00574B85"/>
    <w:rsid w:val="00574C40"/>
    <w:rsid w:val="00576DF6"/>
    <w:rsid w:val="00580AA2"/>
    <w:rsid w:val="00586E60"/>
    <w:rsid w:val="005913B4"/>
    <w:rsid w:val="00594B5B"/>
    <w:rsid w:val="005A30D9"/>
    <w:rsid w:val="005A4BA1"/>
    <w:rsid w:val="005B0E0C"/>
    <w:rsid w:val="005B1C64"/>
    <w:rsid w:val="005B2E37"/>
    <w:rsid w:val="005B3684"/>
    <w:rsid w:val="005B7A4B"/>
    <w:rsid w:val="005C1171"/>
    <w:rsid w:val="005C2EB5"/>
    <w:rsid w:val="005C3711"/>
    <w:rsid w:val="005C4EC9"/>
    <w:rsid w:val="005C7810"/>
    <w:rsid w:val="005C78B7"/>
    <w:rsid w:val="005D057F"/>
    <w:rsid w:val="005D29AB"/>
    <w:rsid w:val="005D2C83"/>
    <w:rsid w:val="005D394B"/>
    <w:rsid w:val="005D3A2D"/>
    <w:rsid w:val="005D40FF"/>
    <w:rsid w:val="005D7513"/>
    <w:rsid w:val="005E07CF"/>
    <w:rsid w:val="005E1C44"/>
    <w:rsid w:val="005E262F"/>
    <w:rsid w:val="005E272A"/>
    <w:rsid w:val="005E2CD6"/>
    <w:rsid w:val="005E2F6D"/>
    <w:rsid w:val="005E3C5E"/>
    <w:rsid w:val="005E3D37"/>
    <w:rsid w:val="005E6A74"/>
    <w:rsid w:val="005E6D2A"/>
    <w:rsid w:val="005F0CF4"/>
    <w:rsid w:val="005F1231"/>
    <w:rsid w:val="005F138D"/>
    <w:rsid w:val="005F2AC4"/>
    <w:rsid w:val="005F3BA0"/>
    <w:rsid w:val="005F437D"/>
    <w:rsid w:val="005F5E9D"/>
    <w:rsid w:val="005F70AB"/>
    <w:rsid w:val="0060117F"/>
    <w:rsid w:val="00602DEF"/>
    <w:rsid w:val="0061176B"/>
    <w:rsid w:val="00612B31"/>
    <w:rsid w:val="00614C65"/>
    <w:rsid w:val="00617A58"/>
    <w:rsid w:val="00620D23"/>
    <w:rsid w:val="00621489"/>
    <w:rsid w:val="00624B4D"/>
    <w:rsid w:val="006252FA"/>
    <w:rsid w:val="00625CAE"/>
    <w:rsid w:val="00626948"/>
    <w:rsid w:val="00632A70"/>
    <w:rsid w:val="0063438C"/>
    <w:rsid w:val="006351EF"/>
    <w:rsid w:val="00636F4D"/>
    <w:rsid w:val="00644C78"/>
    <w:rsid w:val="006455E5"/>
    <w:rsid w:val="00645D31"/>
    <w:rsid w:val="00646A45"/>
    <w:rsid w:val="00647C21"/>
    <w:rsid w:val="00647C98"/>
    <w:rsid w:val="006514E3"/>
    <w:rsid w:val="006540AE"/>
    <w:rsid w:val="00655D93"/>
    <w:rsid w:val="00662941"/>
    <w:rsid w:val="0067025F"/>
    <w:rsid w:val="006736D9"/>
    <w:rsid w:val="00674BBB"/>
    <w:rsid w:val="00675429"/>
    <w:rsid w:val="00677D54"/>
    <w:rsid w:val="006807C1"/>
    <w:rsid w:val="00680C6D"/>
    <w:rsid w:val="00685B50"/>
    <w:rsid w:val="00687D23"/>
    <w:rsid w:val="00687D7E"/>
    <w:rsid w:val="0069133F"/>
    <w:rsid w:val="00693159"/>
    <w:rsid w:val="00693A82"/>
    <w:rsid w:val="0069453D"/>
    <w:rsid w:val="00696983"/>
    <w:rsid w:val="00696A68"/>
    <w:rsid w:val="006A3A46"/>
    <w:rsid w:val="006A4946"/>
    <w:rsid w:val="006A4DF9"/>
    <w:rsid w:val="006A63CE"/>
    <w:rsid w:val="006B312C"/>
    <w:rsid w:val="006B73F8"/>
    <w:rsid w:val="006B7FCD"/>
    <w:rsid w:val="006C178F"/>
    <w:rsid w:val="006D2499"/>
    <w:rsid w:val="006E0A85"/>
    <w:rsid w:val="006E7718"/>
    <w:rsid w:val="006F2FEE"/>
    <w:rsid w:val="006F3F01"/>
    <w:rsid w:val="006F5FC8"/>
    <w:rsid w:val="00700E59"/>
    <w:rsid w:val="00701994"/>
    <w:rsid w:val="00703D4E"/>
    <w:rsid w:val="00707D0D"/>
    <w:rsid w:val="00710C7B"/>
    <w:rsid w:val="00711BD2"/>
    <w:rsid w:val="00713F25"/>
    <w:rsid w:val="00715360"/>
    <w:rsid w:val="00717C0A"/>
    <w:rsid w:val="00722B5F"/>
    <w:rsid w:val="00722B7E"/>
    <w:rsid w:val="00724B70"/>
    <w:rsid w:val="007254DA"/>
    <w:rsid w:val="007260D9"/>
    <w:rsid w:val="00726B8F"/>
    <w:rsid w:val="00727A32"/>
    <w:rsid w:val="007300F9"/>
    <w:rsid w:val="0073107F"/>
    <w:rsid w:val="007310CA"/>
    <w:rsid w:val="0073396B"/>
    <w:rsid w:val="0073463D"/>
    <w:rsid w:val="00736015"/>
    <w:rsid w:val="00741A51"/>
    <w:rsid w:val="0074364C"/>
    <w:rsid w:val="00747A98"/>
    <w:rsid w:val="00747B6E"/>
    <w:rsid w:val="00753BCD"/>
    <w:rsid w:val="0075567C"/>
    <w:rsid w:val="0075603D"/>
    <w:rsid w:val="00760ADE"/>
    <w:rsid w:val="00761CE2"/>
    <w:rsid w:val="00763605"/>
    <w:rsid w:val="00763AC0"/>
    <w:rsid w:val="00764EBC"/>
    <w:rsid w:val="007655AF"/>
    <w:rsid w:val="007720FF"/>
    <w:rsid w:val="00773B4B"/>
    <w:rsid w:val="00775BDE"/>
    <w:rsid w:val="00775EBA"/>
    <w:rsid w:val="0077735F"/>
    <w:rsid w:val="00782193"/>
    <w:rsid w:val="007833F2"/>
    <w:rsid w:val="00786D98"/>
    <w:rsid w:val="007927AF"/>
    <w:rsid w:val="00795425"/>
    <w:rsid w:val="00795ABF"/>
    <w:rsid w:val="00796FB8"/>
    <w:rsid w:val="007A0D12"/>
    <w:rsid w:val="007A0F66"/>
    <w:rsid w:val="007A1A54"/>
    <w:rsid w:val="007A1C58"/>
    <w:rsid w:val="007A4B64"/>
    <w:rsid w:val="007B0457"/>
    <w:rsid w:val="007B47F3"/>
    <w:rsid w:val="007B79A7"/>
    <w:rsid w:val="007B7EFD"/>
    <w:rsid w:val="007C4983"/>
    <w:rsid w:val="007C4D2D"/>
    <w:rsid w:val="007C602A"/>
    <w:rsid w:val="007C65E9"/>
    <w:rsid w:val="007D3AA0"/>
    <w:rsid w:val="007D604A"/>
    <w:rsid w:val="007D6839"/>
    <w:rsid w:val="007E2DC9"/>
    <w:rsid w:val="007E3162"/>
    <w:rsid w:val="007E46C9"/>
    <w:rsid w:val="007F1FFD"/>
    <w:rsid w:val="007F2475"/>
    <w:rsid w:val="007F4EE1"/>
    <w:rsid w:val="007F721C"/>
    <w:rsid w:val="00811A6C"/>
    <w:rsid w:val="00811AB2"/>
    <w:rsid w:val="0081741F"/>
    <w:rsid w:val="00820A80"/>
    <w:rsid w:val="00821A7A"/>
    <w:rsid w:val="00825628"/>
    <w:rsid w:val="00830A96"/>
    <w:rsid w:val="00833B6E"/>
    <w:rsid w:val="00840A99"/>
    <w:rsid w:val="00840E38"/>
    <w:rsid w:val="0084553F"/>
    <w:rsid w:val="008473D1"/>
    <w:rsid w:val="00847C73"/>
    <w:rsid w:val="008504FA"/>
    <w:rsid w:val="00850883"/>
    <w:rsid w:val="008572C5"/>
    <w:rsid w:val="0086200F"/>
    <w:rsid w:val="00862922"/>
    <w:rsid w:val="0086528D"/>
    <w:rsid w:val="00866B62"/>
    <w:rsid w:val="008733EF"/>
    <w:rsid w:val="00873D3B"/>
    <w:rsid w:val="00875677"/>
    <w:rsid w:val="00880E56"/>
    <w:rsid w:val="00881C59"/>
    <w:rsid w:val="00890362"/>
    <w:rsid w:val="008923BA"/>
    <w:rsid w:val="00894F81"/>
    <w:rsid w:val="008953DE"/>
    <w:rsid w:val="008963C2"/>
    <w:rsid w:val="00897973"/>
    <w:rsid w:val="008A025B"/>
    <w:rsid w:val="008B0790"/>
    <w:rsid w:val="008B5AF9"/>
    <w:rsid w:val="008C1D54"/>
    <w:rsid w:val="008C2C8C"/>
    <w:rsid w:val="008C2D1F"/>
    <w:rsid w:val="008D1036"/>
    <w:rsid w:val="008D16F2"/>
    <w:rsid w:val="008D18F1"/>
    <w:rsid w:val="008D4562"/>
    <w:rsid w:val="008D4C80"/>
    <w:rsid w:val="008D712D"/>
    <w:rsid w:val="008E06CC"/>
    <w:rsid w:val="008E2744"/>
    <w:rsid w:val="008E2F2B"/>
    <w:rsid w:val="008E4E01"/>
    <w:rsid w:val="008E7390"/>
    <w:rsid w:val="008F1069"/>
    <w:rsid w:val="008F1B2B"/>
    <w:rsid w:val="008F3638"/>
    <w:rsid w:val="008F51F9"/>
    <w:rsid w:val="008F5A06"/>
    <w:rsid w:val="008F7962"/>
    <w:rsid w:val="0090022D"/>
    <w:rsid w:val="009004AE"/>
    <w:rsid w:val="00901E79"/>
    <w:rsid w:val="0090284A"/>
    <w:rsid w:val="0090437A"/>
    <w:rsid w:val="009066A5"/>
    <w:rsid w:val="009114D6"/>
    <w:rsid w:val="009126BA"/>
    <w:rsid w:val="00917A42"/>
    <w:rsid w:val="009233D4"/>
    <w:rsid w:val="00924247"/>
    <w:rsid w:val="00927E59"/>
    <w:rsid w:val="0093037F"/>
    <w:rsid w:val="009309F9"/>
    <w:rsid w:val="0093262F"/>
    <w:rsid w:val="009329D4"/>
    <w:rsid w:val="00933AC8"/>
    <w:rsid w:val="00934262"/>
    <w:rsid w:val="009372DA"/>
    <w:rsid w:val="00944B17"/>
    <w:rsid w:val="00952CEB"/>
    <w:rsid w:val="00954CFD"/>
    <w:rsid w:val="00957715"/>
    <w:rsid w:val="0097127C"/>
    <w:rsid w:val="00974919"/>
    <w:rsid w:val="00976A1A"/>
    <w:rsid w:val="00981D0B"/>
    <w:rsid w:val="00981EC0"/>
    <w:rsid w:val="00984E1A"/>
    <w:rsid w:val="0098635A"/>
    <w:rsid w:val="009869F7"/>
    <w:rsid w:val="00986A18"/>
    <w:rsid w:val="00992250"/>
    <w:rsid w:val="00992BFA"/>
    <w:rsid w:val="00996263"/>
    <w:rsid w:val="00997605"/>
    <w:rsid w:val="009A0F64"/>
    <w:rsid w:val="009A129C"/>
    <w:rsid w:val="009A1380"/>
    <w:rsid w:val="009A4385"/>
    <w:rsid w:val="009A4B92"/>
    <w:rsid w:val="009A7CF1"/>
    <w:rsid w:val="009B07AA"/>
    <w:rsid w:val="009B3339"/>
    <w:rsid w:val="009B3C5F"/>
    <w:rsid w:val="009C259E"/>
    <w:rsid w:val="009C3D69"/>
    <w:rsid w:val="009D0136"/>
    <w:rsid w:val="009E3A80"/>
    <w:rsid w:val="009E5B93"/>
    <w:rsid w:val="009E7A70"/>
    <w:rsid w:val="009F242C"/>
    <w:rsid w:val="009F6696"/>
    <w:rsid w:val="00A006F2"/>
    <w:rsid w:val="00A06EEE"/>
    <w:rsid w:val="00A13A4E"/>
    <w:rsid w:val="00A2680C"/>
    <w:rsid w:val="00A26895"/>
    <w:rsid w:val="00A27480"/>
    <w:rsid w:val="00A30588"/>
    <w:rsid w:val="00A30AE9"/>
    <w:rsid w:val="00A3224F"/>
    <w:rsid w:val="00A37BEB"/>
    <w:rsid w:val="00A412C1"/>
    <w:rsid w:val="00A41B3D"/>
    <w:rsid w:val="00A41D38"/>
    <w:rsid w:val="00A41E6E"/>
    <w:rsid w:val="00A47548"/>
    <w:rsid w:val="00A47A01"/>
    <w:rsid w:val="00A53CA5"/>
    <w:rsid w:val="00A56EB7"/>
    <w:rsid w:val="00A605B2"/>
    <w:rsid w:val="00A637E1"/>
    <w:rsid w:val="00A705DB"/>
    <w:rsid w:val="00A74EA2"/>
    <w:rsid w:val="00A75939"/>
    <w:rsid w:val="00A75D86"/>
    <w:rsid w:val="00A808E2"/>
    <w:rsid w:val="00A8179A"/>
    <w:rsid w:val="00A82E7E"/>
    <w:rsid w:val="00A90B5D"/>
    <w:rsid w:val="00A91B9A"/>
    <w:rsid w:val="00A9452A"/>
    <w:rsid w:val="00A949C2"/>
    <w:rsid w:val="00A971BE"/>
    <w:rsid w:val="00A97E7E"/>
    <w:rsid w:val="00AA117A"/>
    <w:rsid w:val="00AA163C"/>
    <w:rsid w:val="00AA79DD"/>
    <w:rsid w:val="00AB265B"/>
    <w:rsid w:val="00AB27B3"/>
    <w:rsid w:val="00AB59DA"/>
    <w:rsid w:val="00AB607E"/>
    <w:rsid w:val="00AB6205"/>
    <w:rsid w:val="00AB727F"/>
    <w:rsid w:val="00AC1FB0"/>
    <w:rsid w:val="00AC35F6"/>
    <w:rsid w:val="00AC452A"/>
    <w:rsid w:val="00AC768A"/>
    <w:rsid w:val="00AC7CB7"/>
    <w:rsid w:val="00AD289A"/>
    <w:rsid w:val="00AD4DD2"/>
    <w:rsid w:val="00AD6D63"/>
    <w:rsid w:val="00AE042B"/>
    <w:rsid w:val="00AE0A71"/>
    <w:rsid w:val="00AE1342"/>
    <w:rsid w:val="00AE18E1"/>
    <w:rsid w:val="00AE2975"/>
    <w:rsid w:val="00AE2C94"/>
    <w:rsid w:val="00AE5A8D"/>
    <w:rsid w:val="00AF0702"/>
    <w:rsid w:val="00AF40B7"/>
    <w:rsid w:val="00AF6288"/>
    <w:rsid w:val="00AF6C3B"/>
    <w:rsid w:val="00AF7471"/>
    <w:rsid w:val="00B01304"/>
    <w:rsid w:val="00B015AA"/>
    <w:rsid w:val="00B0510C"/>
    <w:rsid w:val="00B05EB5"/>
    <w:rsid w:val="00B1310C"/>
    <w:rsid w:val="00B14870"/>
    <w:rsid w:val="00B14A3C"/>
    <w:rsid w:val="00B14B1A"/>
    <w:rsid w:val="00B16BFF"/>
    <w:rsid w:val="00B17CE3"/>
    <w:rsid w:val="00B21584"/>
    <w:rsid w:val="00B24209"/>
    <w:rsid w:val="00B24D64"/>
    <w:rsid w:val="00B2766D"/>
    <w:rsid w:val="00B27A76"/>
    <w:rsid w:val="00B27F67"/>
    <w:rsid w:val="00B30111"/>
    <w:rsid w:val="00B30199"/>
    <w:rsid w:val="00B314DC"/>
    <w:rsid w:val="00B32B34"/>
    <w:rsid w:val="00B33A1F"/>
    <w:rsid w:val="00B34430"/>
    <w:rsid w:val="00B34ED0"/>
    <w:rsid w:val="00B3500D"/>
    <w:rsid w:val="00B370C6"/>
    <w:rsid w:val="00B4128C"/>
    <w:rsid w:val="00B41E13"/>
    <w:rsid w:val="00B4308C"/>
    <w:rsid w:val="00B44C62"/>
    <w:rsid w:val="00B640DB"/>
    <w:rsid w:val="00B72324"/>
    <w:rsid w:val="00B74A8C"/>
    <w:rsid w:val="00B75D67"/>
    <w:rsid w:val="00B769C8"/>
    <w:rsid w:val="00B777B7"/>
    <w:rsid w:val="00B80F86"/>
    <w:rsid w:val="00B82794"/>
    <w:rsid w:val="00B82FEC"/>
    <w:rsid w:val="00B83071"/>
    <w:rsid w:val="00B907A3"/>
    <w:rsid w:val="00B922A7"/>
    <w:rsid w:val="00B93675"/>
    <w:rsid w:val="00B936D4"/>
    <w:rsid w:val="00B9486A"/>
    <w:rsid w:val="00B9668B"/>
    <w:rsid w:val="00B97EBB"/>
    <w:rsid w:val="00BA1657"/>
    <w:rsid w:val="00BA4B8C"/>
    <w:rsid w:val="00BA7E0E"/>
    <w:rsid w:val="00BB05CB"/>
    <w:rsid w:val="00BB58D0"/>
    <w:rsid w:val="00BC09DD"/>
    <w:rsid w:val="00BC357D"/>
    <w:rsid w:val="00BD163A"/>
    <w:rsid w:val="00BD4DAD"/>
    <w:rsid w:val="00BD54AE"/>
    <w:rsid w:val="00BD6DAA"/>
    <w:rsid w:val="00BE4EED"/>
    <w:rsid w:val="00BE4F65"/>
    <w:rsid w:val="00BF1FFD"/>
    <w:rsid w:val="00BF5C85"/>
    <w:rsid w:val="00BF5D3E"/>
    <w:rsid w:val="00C01506"/>
    <w:rsid w:val="00C017E3"/>
    <w:rsid w:val="00C063D6"/>
    <w:rsid w:val="00C1000E"/>
    <w:rsid w:val="00C1071E"/>
    <w:rsid w:val="00C1154F"/>
    <w:rsid w:val="00C1274F"/>
    <w:rsid w:val="00C12E62"/>
    <w:rsid w:val="00C15529"/>
    <w:rsid w:val="00C15A8B"/>
    <w:rsid w:val="00C2078A"/>
    <w:rsid w:val="00C20A4E"/>
    <w:rsid w:val="00C2102F"/>
    <w:rsid w:val="00C21F6A"/>
    <w:rsid w:val="00C220B7"/>
    <w:rsid w:val="00C2487F"/>
    <w:rsid w:val="00C3063E"/>
    <w:rsid w:val="00C30CCB"/>
    <w:rsid w:val="00C34505"/>
    <w:rsid w:val="00C34B10"/>
    <w:rsid w:val="00C34B71"/>
    <w:rsid w:val="00C43AD9"/>
    <w:rsid w:val="00C45A63"/>
    <w:rsid w:val="00C538D1"/>
    <w:rsid w:val="00C544F8"/>
    <w:rsid w:val="00C57070"/>
    <w:rsid w:val="00C61360"/>
    <w:rsid w:val="00C62417"/>
    <w:rsid w:val="00C62EFC"/>
    <w:rsid w:val="00C63794"/>
    <w:rsid w:val="00C647CA"/>
    <w:rsid w:val="00C656CE"/>
    <w:rsid w:val="00C66CC1"/>
    <w:rsid w:val="00C67D86"/>
    <w:rsid w:val="00C72D21"/>
    <w:rsid w:val="00C770C3"/>
    <w:rsid w:val="00C77DBF"/>
    <w:rsid w:val="00C81349"/>
    <w:rsid w:val="00C8245B"/>
    <w:rsid w:val="00C843AE"/>
    <w:rsid w:val="00C85294"/>
    <w:rsid w:val="00C92C34"/>
    <w:rsid w:val="00C93A49"/>
    <w:rsid w:val="00C943A3"/>
    <w:rsid w:val="00C94C6C"/>
    <w:rsid w:val="00C9555B"/>
    <w:rsid w:val="00CA13BD"/>
    <w:rsid w:val="00CA2916"/>
    <w:rsid w:val="00CA404A"/>
    <w:rsid w:val="00CA4B3F"/>
    <w:rsid w:val="00CA623D"/>
    <w:rsid w:val="00CA6A70"/>
    <w:rsid w:val="00CA71C8"/>
    <w:rsid w:val="00CB0F9E"/>
    <w:rsid w:val="00CB6F27"/>
    <w:rsid w:val="00CC00B2"/>
    <w:rsid w:val="00CC3295"/>
    <w:rsid w:val="00CC3655"/>
    <w:rsid w:val="00CC61D5"/>
    <w:rsid w:val="00CD3BCF"/>
    <w:rsid w:val="00CD3EF8"/>
    <w:rsid w:val="00CD5E96"/>
    <w:rsid w:val="00CD6E2D"/>
    <w:rsid w:val="00CE1658"/>
    <w:rsid w:val="00CE167D"/>
    <w:rsid w:val="00CE176D"/>
    <w:rsid w:val="00CE193B"/>
    <w:rsid w:val="00CE1AEA"/>
    <w:rsid w:val="00CE6676"/>
    <w:rsid w:val="00CE6AB4"/>
    <w:rsid w:val="00CF0F5C"/>
    <w:rsid w:val="00CF23C7"/>
    <w:rsid w:val="00CF7C58"/>
    <w:rsid w:val="00D0029F"/>
    <w:rsid w:val="00D06318"/>
    <w:rsid w:val="00D10B44"/>
    <w:rsid w:val="00D138D3"/>
    <w:rsid w:val="00D167EB"/>
    <w:rsid w:val="00D168C5"/>
    <w:rsid w:val="00D16A21"/>
    <w:rsid w:val="00D215FE"/>
    <w:rsid w:val="00D2415F"/>
    <w:rsid w:val="00D24B56"/>
    <w:rsid w:val="00D24CDE"/>
    <w:rsid w:val="00D30273"/>
    <w:rsid w:val="00D303C7"/>
    <w:rsid w:val="00D30687"/>
    <w:rsid w:val="00D30F6B"/>
    <w:rsid w:val="00D31C9B"/>
    <w:rsid w:val="00D330FD"/>
    <w:rsid w:val="00D33985"/>
    <w:rsid w:val="00D364BB"/>
    <w:rsid w:val="00D41D39"/>
    <w:rsid w:val="00D46705"/>
    <w:rsid w:val="00D47D48"/>
    <w:rsid w:val="00D50C3B"/>
    <w:rsid w:val="00D51A8B"/>
    <w:rsid w:val="00D52AB3"/>
    <w:rsid w:val="00D57ED5"/>
    <w:rsid w:val="00D63D2D"/>
    <w:rsid w:val="00D63FD7"/>
    <w:rsid w:val="00D71FF3"/>
    <w:rsid w:val="00D743D6"/>
    <w:rsid w:val="00D76137"/>
    <w:rsid w:val="00D77221"/>
    <w:rsid w:val="00D81FB7"/>
    <w:rsid w:val="00D90247"/>
    <w:rsid w:val="00D927BB"/>
    <w:rsid w:val="00D9359D"/>
    <w:rsid w:val="00D93B28"/>
    <w:rsid w:val="00D94112"/>
    <w:rsid w:val="00D9566D"/>
    <w:rsid w:val="00D964E3"/>
    <w:rsid w:val="00D97AF0"/>
    <w:rsid w:val="00DA075D"/>
    <w:rsid w:val="00DB43A1"/>
    <w:rsid w:val="00DB506D"/>
    <w:rsid w:val="00DC09B5"/>
    <w:rsid w:val="00DC0BAC"/>
    <w:rsid w:val="00DC2DED"/>
    <w:rsid w:val="00DC2FD8"/>
    <w:rsid w:val="00DD0440"/>
    <w:rsid w:val="00DD1A2C"/>
    <w:rsid w:val="00DD37CF"/>
    <w:rsid w:val="00DD65C1"/>
    <w:rsid w:val="00DD6E4D"/>
    <w:rsid w:val="00DE1FF9"/>
    <w:rsid w:val="00DE4896"/>
    <w:rsid w:val="00DE4D4B"/>
    <w:rsid w:val="00DF1388"/>
    <w:rsid w:val="00DF21EA"/>
    <w:rsid w:val="00DF4999"/>
    <w:rsid w:val="00DF5954"/>
    <w:rsid w:val="00E02F6D"/>
    <w:rsid w:val="00E045E7"/>
    <w:rsid w:val="00E0624E"/>
    <w:rsid w:val="00E07655"/>
    <w:rsid w:val="00E10C01"/>
    <w:rsid w:val="00E11CA9"/>
    <w:rsid w:val="00E153D4"/>
    <w:rsid w:val="00E17360"/>
    <w:rsid w:val="00E17612"/>
    <w:rsid w:val="00E20BBD"/>
    <w:rsid w:val="00E239A8"/>
    <w:rsid w:val="00E2633E"/>
    <w:rsid w:val="00E27E7D"/>
    <w:rsid w:val="00E33502"/>
    <w:rsid w:val="00E339AE"/>
    <w:rsid w:val="00E36BB3"/>
    <w:rsid w:val="00E36CE3"/>
    <w:rsid w:val="00E42D2E"/>
    <w:rsid w:val="00E43D8E"/>
    <w:rsid w:val="00E46EEF"/>
    <w:rsid w:val="00E47245"/>
    <w:rsid w:val="00E60175"/>
    <w:rsid w:val="00E60496"/>
    <w:rsid w:val="00E64276"/>
    <w:rsid w:val="00E65E2F"/>
    <w:rsid w:val="00E66DCA"/>
    <w:rsid w:val="00E67067"/>
    <w:rsid w:val="00E72CFC"/>
    <w:rsid w:val="00E73566"/>
    <w:rsid w:val="00E75864"/>
    <w:rsid w:val="00E918A2"/>
    <w:rsid w:val="00E92E0E"/>
    <w:rsid w:val="00E93232"/>
    <w:rsid w:val="00E94370"/>
    <w:rsid w:val="00E94A14"/>
    <w:rsid w:val="00E96120"/>
    <w:rsid w:val="00EA4B0E"/>
    <w:rsid w:val="00EA7ACA"/>
    <w:rsid w:val="00EB34C8"/>
    <w:rsid w:val="00EC1B66"/>
    <w:rsid w:val="00EC69AE"/>
    <w:rsid w:val="00EC74CD"/>
    <w:rsid w:val="00ED321C"/>
    <w:rsid w:val="00ED4D94"/>
    <w:rsid w:val="00ED54EB"/>
    <w:rsid w:val="00ED5810"/>
    <w:rsid w:val="00ED6DB1"/>
    <w:rsid w:val="00ED70FA"/>
    <w:rsid w:val="00ED7142"/>
    <w:rsid w:val="00EE4EFF"/>
    <w:rsid w:val="00EE51E9"/>
    <w:rsid w:val="00EE6501"/>
    <w:rsid w:val="00EF3000"/>
    <w:rsid w:val="00EF3AA0"/>
    <w:rsid w:val="00EF5983"/>
    <w:rsid w:val="00EF5BF1"/>
    <w:rsid w:val="00EF5C01"/>
    <w:rsid w:val="00F00BEB"/>
    <w:rsid w:val="00F01865"/>
    <w:rsid w:val="00F073FA"/>
    <w:rsid w:val="00F124B7"/>
    <w:rsid w:val="00F1257A"/>
    <w:rsid w:val="00F140EC"/>
    <w:rsid w:val="00F220C4"/>
    <w:rsid w:val="00F2294D"/>
    <w:rsid w:val="00F22BC3"/>
    <w:rsid w:val="00F231B5"/>
    <w:rsid w:val="00F23ABD"/>
    <w:rsid w:val="00F304D2"/>
    <w:rsid w:val="00F317E8"/>
    <w:rsid w:val="00F34331"/>
    <w:rsid w:val="00F35C05"/>
    <w:rsid w:val="00F361F5"/>
    <w:rsid w:val="00F417ED"/>
    <w:rsid w:val="00F4788A"/>
    <w:rsid w:val="00F53711"/>
    <w:rsid w:val="00F54A26"/>
    <w:rsid w:val="00F569B0"/>
    <w:rsid w:val="00F578C7"/>
    <w:rsid w:val="00F621BE"/>
    <w:rsid w:val="00F63911"/>
    <w:rsid w:val="00F644E0"/>
    <w:rsid w:val="00F67EF5"/>
    <w:rsid w:val="00F70A70"/>
    <w:rsid w:val="00F71188"/>
    <w:rsid w:val="00F719D5"/>
    <w:rsid w:val="00F71E1C"/>
    <w:rsid w:val="00F722EF"/>
    <w:rsid w:val="00F724F6"/>
    <w:rsid w:val="00F74E2E"/>
    <w:rsid w:val="00F75CFA"/>
    <w:rsid w:val="00F77968"/>
    <w:rsid w:val="00F80F96"/>
    <w:rsid w:val="00F818D4"/>
    <w:rsid w:val="00F8197C"/>
    <w:rsid w:val="00F83749"/>
    <w:rsid w:val="00F85776"/>
    <w:rsid w:val="00F85ECA"/>
    <w:rsid w:val="00F90BF3"/>
    <w:rsid w:val="00F91076"/>
    <w:rsid w:val="00F9699F"/>
    <w:rsid w:val="00F97572"/>
    <w:rsid w:val="00F97936"/>
    <w:rsid w:val="00FA1C44"/>
    <w:rsid w:val="00FA204C"/>
    <w:rsid w:val="00FA22BF"/>
    <w:rsid w:val="00FA2F80"/>
    <w:rsid w:val="00FA7F02"/>
    <w:rsid w:val="00FB0529"/>
    <w:rsid w:val="00FB15A5"/>
    <w:rsid w:val="00FB29FC"/>
    <w:rsid w:val="00FB53BC"/>
    <w:rsid w:val="00FB7703"/>
    <w:rsid w:val="00FC20CF"/>
    <w:rsid w:val="00FC2561"/>
    <w:rsid w:val="00FC3CA7"/>
    <w:rsid w:val="00FC5F6B"/>
    <w:rsid w:val="00FC73CC"/>
    <w:rsid w:val="00FD0BCF"/>
    <w:rsid w:val="00FD1173"/>
    <w:rsid w:val="00FD228B"/>
    <w:rsid w:val="00FD2659"/>
    <w:rsid w:val="00FE14A6"/>
    <w:rsid w:val="00FE5019"/>
    <w:rsid w:val="00FF0ECD"/>
    <w:rsid w:val="00FF245A"/>
    <w:rsid w:val="00FF5377"/>
    <w:rsid w:val="00FF6865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  <w:style w:type="character" w:styleId="Odwoaniedokomentarza">
    <w:name w:val="annotation reference"/>
    <w:basedOn w:val="Domylnaczcionkaakapitu"/>
    <w:rsid w:val="003A03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366"/>
  </w:style>
  <w:style w:type="character" w:customStyle="1" w:styleId="TekstkomentarzaZnak">
    <w:name w:val="Tekst komentarza Znak"/>
    <w:basedOn w:val="Domylnaczcionkaakapitu"/>
    <w:link w:val="Tekstkomentarza"/>
    <w:rsid w:val="003A0366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A0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0366"/>
    <w:rPr>
      <w:b/>
      <w:bCs/>
      <w:lang w:val="en-US"/>
    </w:rPr>
  </w:style>
  <w:style w:type="character" w:customStyle="1" w:styleId="luchili">
    <w:name w:val="luc_hili"/>
    <w:basedOn w:val="Domylnaczcionkaakapitu"/>
    <w:rsid w:val="00D10B44"/>
  </w:style>
  <w:style w:type="character" w:customStyle="1" w:styleId="tabulatory">
    <w:name w:val="tabulatory"/>
    <w:basedOn w:val="Domylnaczcionkaakapitu"/>
    <w:rsid w:val="00C94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  <w:style w:type="character" w:styleId="Odwoaniedokomentarza">
    <w:name w:val="annotation reference"/>
    <w:basedOn w:val="Domylnaczcionkaakapitu"/>
    <w:rsid w:val="003A03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366"/>
  </w:style>
  <w:style w:type="character" w:customStyle="1" w:styleId="TekstkomentarzaZnak">
    <w:name w:val="Tekst komentarza Znak"/>
    <w:basedOn w:val="Domylnaczcionkaakapitu"/>
    <w:link w:val="Tekstkomentarza"/>
    <w:rsid w:val="003A0366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A0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0366"/>
    <w:rPr>
      <w:b/>
      <w:bCs/>
      <w:lang w:val="en-US"/>
    </w:rPr>
  </w:style>
  <w:style w:type="character" w:customStyle="1" w:styleId="luchili">
    <w:name w:val="luc_hili"/>
    <w:basedOn w:val="Domylnaczcionkaakapitu"/>
    <w:rsid w:val="00D10B44"/>
  </w:style>
  <w:style w:type="character" w:customStyle="1" w:styleId="tabulatory">
    <w:name w:val="tabulatory"/>
    <w:basedOn w:val="Domylnaczcionkaakapitu"/>
    <w:rsid w:val="00C9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zp.gov.pl/cmsws/page/GetFile1.aspx?attid=72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/cmsws/page/GetFile1.aspx?attid=728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zp.gov.pl/cmsws/page/GetFile1.aspx?attid=65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8242-A891-43D5-B84B-60D53DD1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20</Pages>
  <Words>5867</Words>
  <Characters>35204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40990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creator>Jagoda</dc:creator>
  <cp:lastModifiedBy>.</cp:lastModifiedBy>
  <cp:revision>14</cp:revision>
  <cp:lastPrinted>2015-08-06T11:47:00Z</cp:lastPrinted>
  <dcterms:created xsi:type="dcterms:W3CDTF">2015-08-06T14:19:00Z</dcterms:created>
  <dcterms:modified xsi:type="dcterms:W3CDTF">2015-08-12T16:06:00Z</dcterms:modified>
</cp:coreProperties>
</file>