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DC" w:rsidRPr="00304CDC" w:rsidRDefault="00304CDC" w:rsidP="00304CDC">
      <w:pPr>
        <w:spacing w:after="0" w:line="260" w:lineRule="atLeast"/>
        <w:rPr>
          <w:rFonts w:ascii="Verdana" w:eastAsia="Times New Roman" w:hAnsi="Verdana" w:cs="Arial CE"/>
          <w:color w:val="000000"/>
          <w:sz w:val="17"/>
        </w:rPr>
      </w:pPr>
      <w:r w:rsidRPr="00304CDC">
        <w:rPr>
          <w:rFonts w:ascii="Verdana" w:eastAsia="Times New Roman" w:hAnsi="Verdana" w:cs="Arial CE"/>
          <w:color w:val="000000"/>
          <w:sz w:val="17"/>
        </w:rPr>
        <w:t>Adres strony internetowej, na której Zamawiający udostępnia Specyfikację Istotnych Warunków Zamówienia:</w:t>
      </w:r>
    </w:p>
    <w:p w:rsidR="00304CDC" w:rsidRPr="00304CDC" w:rsidRDefault="00304CDC" w:rsidP="00304CDC">
      <w:pPr>
        <w:spacing w:after="240" w:line="260" w:lineRule="atLeast"/>
        <w:rPr>
          <w:rFonts w:ascii="Times New Roman" w:eastAsia="Times New Roman" w:hAnsi="Times New Roman" w:cs="Times New Roman"/>
          <w:sz w:val="24"/>
          <w:szCs w:val="24"/>
        </w:rPr>
      </w:pPr>
      <w:hyperlink r:id="rId5" w:tgtFrame="_blank" w:history="1">
        <w:r w:rsidRPr="00304CDC">
          <w:rPr>
            <w:rFonts w:ascii="Verdana" w:eastAsia="Times New Roman" w:hAnsi="Verdana" w:cs="Arial CE"/>
            <w:b/>
            <w:bCs/>
            <w:color w:val="FF0000"/>
            <w:sz w:val="17"/>
          </w:rPr>
          <w:t>www.bip.elk.gmina.pl</w:t>
        </w:r>
      </w:hyperlink>
    </w:p>
    <w:p w:rsidR="00304CDC" w:rsidRPr="00304CDC" w:rsidRDefault="00304CDC" w:rsidP="00304CDC">
      <w:pPr>
        <w:spacing w:after="0" w:line="400" w:lineRule="atLeast"/>
        <w:rPr>
          <w:rFonts w:ascii="Arial CE" w:eastAsia="Times New Roman" w:hAnsi="Arial CE" w:cs="Arial CE"/>
          <w:sz w:val="20"/>
          <w:szCs w:val="20"/>
        </w:rPr>
      </w:pPr>
      <w:r w:rsidRPr="00304CDC">
        <w:rPr>
          <w:rFonts w:ascii="Arial CE" w:eastAsia="Times New Roman" w:hAnsi="Arial CE" w:cs="Arial CE"/>
          <w:sz w:val="20"/>
          <w:szCs w:val="20"/>
        </w:rPr>
        <w:pict>
          <v:rect id="_x0000_i1025" style="width:0;height:1.5pt" o:hralign="center" o:hrstd="t" o:hrnoshade="t" o:hr="t" fillcolor="black" stroked="f"/>
        </w:pict>
      </w:r>
    </w:p>
    <w:p w:rsidR="00304CDC" w:rsidRPr="00304CDC" w:rsidRDefault="00304CDC" w:rsidP="00304CDC">
      <w:pPr>
        <w:spacing w:after="280" w:line="420" w:lineRule="atLeast"/>
        <w:ind w:left="225"/>
        <w:jc w:val="center"/>
        <w:rPr>
          <w:rFonts w:ascii="Arial CE" w:eastAsia="Times New Roman" w:hAnsi="Arial CE" w:cs="Arial CE"/>
          <w:sz w:val="28"/>
          <w:szCs w:val="28"/>
        </w:rPr>
      </w:pPr>
      <w:r w:rsidRPr="00304CDC">
        <w:rPr>
          <w:rFonts w:ascii="Arial CE" w:eastAsia="Times New Roman" w:hAnsi="Arial CE" w:cs="Arial CE"/>
          <w:b/>
          <w:bCs/>
          <w:sz w:val="28"/>
          <w:szCs w:val="28"/>
        </w:rPr>
        <w:t>Ełk: Bankowa obsługa budżetu oraz jednostek organizacyjnych Gminy Ełk</w:t>
      </w:r>
      <w:r w:rsidRPr="00304CDC">
        <w:rPr>
          <w:rFonts w:ascii="Arial CE" w:eastAsia="Times New Roman" w:hAnsi="Arial CE" w:cs="Arial CE"/>
          <w:sz w:val="28"/>
          <w:szCs w:val="28"/>
        </w:rPr>
        <w:br/>
      </w:r>
      <w:r w:rsidRPr="00304CDC">
        <w:rPr>
          <w:rFonts w:ascii="Arial CE" w:eastAsia="Times New Roman" w:hAnsi="Arial CE" w:cs="Arial CE"/>
          <w:b/>
          <w:bCs/>
          <w:sz w:val="28"/>
          <w:szCs w:val="28"/>
        </w:rPr>
        <w:t>Numer ogłoszenia: 37043 - 2012; data zamieszczenia: 15.02.2012</w:t>
      </w:r>
      <w:r w:rsidRPr="00304CDC">
        <w:rPr>
          <w:rFonts w:ascii="Arial CE" w:eastAsia="Times New Roman" w:hAnsi="Arial CE" w:cs="Arial CE"/>
          <w:sz w:val="28"/>
          <w:szCs w:val="28"/>
        </w:rPr>
        <w:br/>
        <w:t>OGŁOSZENIE O ZAMÓWIENIU - usługi</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Zamieszczanie ogłoszenia:</w:t>
      </w:r>
      <w:r w:rsidRPr="00304CDC">
        <w:rPr>
          <w:rFonts w:ascii="Arial CE" w:eastAsia="Times New Roman" w:hAnsi="Arial CE" w:cs="Arial CE"/>
          <w:sz w:val="20"/>
          <w:szCs w:val="20"/>
        </w:rPr>
        <w:t xml:space="preserve"> obowiązkowe.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Ogłoszenie dotyczy:</w:t>
      </w:r>
      <w:r w:rsidRPr="00304CDC">
        <w:rPr>
          <w:rFonts w:ascii="Arial CE" w:eastAsia="Times New Roman" w:hAnsi="Arial CE" w:cs="Arial CE"/>
          <w:sz w:val="20"/>
          <w:szCs w:val="20"/>
        </w:rPr>
        <w:t xml:space="preserve"> zamówienia publicznego.</w:t>
      </w:r>
    </w:p>
    <w:p w:rsidR="00304CDC" w:rsidRPr="00304CDC" w:rsidRDefault="00304CDC" w:rsidP="00304CDC">
      <w:pPr>
        <w:spacing w:before="375" w:after="225" w:line="400" w:lineRule="atLeast"/>
        <w:rPr>
          <w:rFonts w:ascii="Arial CE" w:eastAsia="Times New Roman" w:hAnsi="Arial CE" w:cs="Arial CE"/>
          <w:b/>
          <w:bCs/>
          <w:sz w:val="24"/>
          <w:szCs w:val="24"/>
          <w:u w:val="single"/>
        </w:rPr>
      </w:pPr>
      <w:r w:rsidRPr="00304CDC">
        <w:rPr>
          <w:rFonts w:ascii="Arial CE" w:eastAsia="Times New Roman" w:hAnsi="Arial CE" w:cs="Arial CE"/>
          <w:b/>
          <w:bCs/>
          <w:sz w:val="24"/>
          <w:szCs w:val="24"/>
          <w:u w:val="single"/>
        </w:rPr>
        <w:t>SEKCJA I: ZAMAWIAJĄCY</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 1) NAZWA I ADRES:</w:t>
      </w:r>
      <w:r w:rsidRPr="00304CDC">
        <w:rPr>
          <w:rFonts w:ascii="Arial CE" w:eastAsia="Times New Roman" w:hAnsi="Arial CE" w:cs="Arial CE"/>
          <w:sz w:val="20"/>
          <w:szCs w:val="20"/>
        </w:rPr>
        <w:t xml:space="preserve"> Urząd Gminy w Ełku , ul. Armii Krajowej 3, 19-300 Ełk, woj. warmińsko-mazurskie, tel. 087 6104437, faks 087 6103762.</w:t>
      </w:r>
    </w:p>
    <w:p w:rsidR="00304CDC" w:rsidRPr="00304CDC" w:rsidRDefault="00304CDC" w:rsidP="00304CDC">
      <w:pPr>
        <w:numPr>
          <w:ilvl w:val="0"/>
          <w:numId w:val="1"/>
        </w:numPr>
        <w:spacing w:before="100" w:beforeAutospacing="1" w:after="100" w:afterAutospacing="1" w:line="400" w:lineRule="atLeast"/>
        <w:ind w:left="450"/>
        <w:rPr>
          <w:rFonts w:ascii="Arial CE" w:eastAsia="Times New Roman" w:hAnsi="Arial CE" w:cs="Arial CE"/>
          <w:sz w:val="20"/>
          <w:szCs w:val="20"/>
        </w:rPr>
      </w:pPr>
      <w:r w:rsidRPr="00304CDC">
        <w:rPr>
          <w:rFonts w:ascii="Arial CE" w:eastAsia="Times New Roman" w:hAnsi="Arial CE" w:cs="Arial CE"/>
          <w:b/>
          <w:bCs/>
          <w:sz w:val="20"/>
          <w:szCs w:val="20"/>
        </w:rPr>
        <w:t>Adres strony internetowej zamawiającego:</w:t>
      </w:r>
      <w:r w:rsidRPr="00304CDC">
        <w:rPr>
          <w:rFonts w:ascii="Arial CE" w:eastAsia="Times New Roman" w:hAnsi="Arial CE" w:cs="Arial CE"/>
          <w:sz w:val="20"/>
          <w:szCs w:val="20"/>
        </w:rPr>
        <w:t xml:space="preserve"> http://bip.elk.gmina.pl</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 2) RODZAJ ZAMAWIAJĄCEGO:</w:t>
      </w:r>
      <w:r w:rsidRPr="00304CDC">
        <w:rPr>
          <w:rFonts w:ascii="Arial CE" w:eastAsia="Times New Roman" w:hAnsi="Arial CE" w:cs="Arial CE"/>
          <w:sz w:val="20"/>
          <w:szCs w:val="20"/>
        </w:rPr>
        <w:t xml:space="preserve"> Administracja samorządowa.</w:t>
      </w:r>
    </w:p>
    <w:p w:rsidR="00304CDC" w:rsidRPr="00304CDC" w:rsidRDefault="00304CDC" w:rsidP="00304CDC">
      <w:pPr>
        <w:spacing w:before="375" w:after="225" w:line="400" w:lineRule="atLeast"/>
        <w:rPr>
          <w:rFonts w:ascii="Arial CE" w:eastAsia="Times New Roman" w:hAnsi="Arial CE" w:cs="Arial CE"/>
          <w:b/>
          <w:bCs/>
          <w:sz w:val="24"/>
          <w:szCs w:val="24"/>
          <w:u w:val="single"/>
        </w:rPr>
      </w:pPr>
      <w:r w:rsidRPr="00304CDC">
        <w:rPr>
          <w:rFonts w:ascii="Arial CE" w:eastAsia="Times New Roman" w:hAnsi="Arial CE" w:cs="Arial CE"/>
          <w:b/>
          <w:bCs/>
          <w:sz w:val="24"/>
          <w:szCs w:val="24"/>
          <w:u w:val="single"/>
        </w:rPr>
        <w:t>SEKCJA II: PRZEDMIOT ZAMÓWIENIA</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 OKREŚLENIE PRZEDMIOTU ZAMÓWIENIA</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II.1.1) Nazwa nadana zamówieniu przez zamawiającego:</w:t>
      </w:r>
      <w:r w:rsidRPr="00304CDC">
        <w:rPr>
          <w:rFonts w:ascii="Arial CE" w:eastAsia="Times New Roman" w:hAnsi="Arial CE" w:cs="Arial CE"/>
          <w:sz w:val="20"/>
          <w:szCs w:val="20"/>
        </w:rPr>
        <w:t xml:space="preserve"> Bankowa obsługa budżetu oraz jednostek organizacyjnych Gminy Ełk.</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II.1.2) Rodzaj zamówienia:</w:t>
      </w:r>
      <w:r w:rsidRPr="00304CDC">
        <w:rPr>
          <w:rFonts w:ascii="Arial CE" w:eastAsia="Times New Roman" w:hAnsi="Arial CE" w:cs="Arial CE"/>
          <w:sz w:val="20"/>
          <w:szCs w:val="20"/>
        </w:rPr>
        <w:t xml:space="preserve"> usługi.</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II.1.3) Określenie przedmiotu oraz wielkości lub zakresu zamówienia:</w:t>
      </w:r>
      <w:r w:rsidRPr="00304CDC">
        <w:rPr>
          <w:rFonts w:ascii="Arial CE" w:eastAsia="Times New Roman" w:hAnsi="Arial CE" w:cs="Arial CE"/>
          <w:sz w:val="20"/>
          <w:szCs w:val="20"/>
        </w:rPr>
        <w:t xml:space="preserve"> a)Obsługa bankowa i kasowa budżetu gminy i jednostek organizacyjnych gminy Ełk na rachunkach: -podstawowym - budżetu gminy i wszystkich jednostek; -Urzędu Gminy; -Zespołu Obsługi Szkół Gminy Ełk (rachunek podstawowy + fundusz socjalny + rachunek depozytowy); -Zespołu Szkół Samorządowych w Stradunach; -Zespołu Szkół Samorządowych w Chełchach; -Zespołu Szkół Samorządowych w Woszczelach; -Szkoły Podstawowej im. Szarych Szeregów w Mrozach Wielkich; -Zespołu Szkolno-Przedszkolnego w Nowej Wsi Ełckiej; -Gimnazjum im. Jana Bytnara ps. Rudy w Nowej Wsi Ełckiej; -Szkoły Podstawowej im. </w:t>
      </w:r>
      <w:proofErr w:type="spellStart"/>
      <w:r w:rsidRPr="00304CDC">
        <w:rPr>
          <w:rFonts w:ascii="Arial CE" w:eastAsia="Times New Roman" w:hAnsi="Arial CE" w:cs="Arial CE"/>
          <w:sz w:val="20"/>
          <w:szCs w:val="20"/>
        </w:rPr>
        <w:t>rtm</w:t>
      </w:r>
      <w:proofErr w:type="spellEnd"/>
      <w:r w:rsidRPr="00304CDC">
        <w:rPr>
          <w:rFonts w:ascii="Arial CE" w:eastAsia="Times New Roman" w:hAnsi="Arial CE" w:cs="Arial CE"/>
          <w:sz w:val="20"/>
          <w:szCs w:val="20"/>
        </w:rPr>
        <w:t>. Witolda Pileckiego w Rękusach; -Gminnego Ośrodka Pomocy Społecznej (rachunek podstawowy + fundusz socjalny + wyodrębniony rachunek na przekazywanie przez komorników kwot wyegzekwowanych od dłużników alimentacyjnych); -</w:t>
      </w:r>
      <w:r w:rsidRPr="00304CDC">
        <w:rPr>
          <w:rFonts w:ascii="Arial CE" w:eastAsia="Times New Roman" w:hAnsi="Arial CE" w:cs="Arial CE"/>
          <w:sz w:val="20"/>
          <w:szCs w:val="20"/>
        </w:rPr>
        <w:lastRenderedPageBreak/>
        <w:t xml:space="preserve">depozytowym dla budżetu gminy; -pomocniczym Urzędu Gminy i dla wszystkich jednostek z wyjątkiem </w:t>
      </w:r>
      <w:proofErr w:type="spellStart"/>
      <w:r w:rsidRPr="00304CDC">
        <w:rPr>
          <w:rFonts w:ascii="Arial CE" w:eastAsia="Times New Roman" w:hAnsi="Arial CE" w:cs="Arial CE"/>
          <w:sz w:val="20"/>
          <w:szCs w:val="20"/>
        </w:rPr>
        <w:t>ww</w:t>
      </w:r>
      <w:proofErr w:type="spellEnd"/>
      <w:r w:rsidRPr="00304CDC">
        <w:rPr>
          <w:rFonts w:ascii="Arial CE" w:eastAsia="Times New Roman" w:hAnsi="Arial CE" w:cs="Arial CE"/>
          <w:sz w:val="20"/>
          <w:szCs w:val="20"/>
        </w:rPr>
        <w:t xml:space="preserve"> ZOS i </w:t>
      </w:r>
      <w:proofErr w:type="spellStart"/>
      <w:r w:rsidRPr="00304CDC">
        <w:rPr>
          <w:rFonts w:ascii="Arial CE" w:eastAsia="Times New Roman" w:hAnsi="Arial CE" w:cs="Arial CE"/>
          <w:sz w:val="20"/>
          <w:szCs w:val="20"/>
        </w:rPr>
        <w:t>GOPS-u</w:t>
      </w:r>
      <w:proofErr w:type="spellEnd"/>
      <w:r w:rsidRPr="00304CDC">
        <w:rPr>
          <w:rFonts w:ascii="Arial CE" w:eastAsia="Times New Roman" w:hAnsi="Arial CE" w:cs="Arial CE"/>
          <w:sz w:val="20"/>
          <w:szCs w:val="20"/>
        </w:rPr>
        <w:t xml:space="preserve">; -wydzielonych rachunkach bankowych w Urzędzie Gminy i w jednostkach do obsługi projektów finansowanych ze środków unijnych (liczba rachunków uzależniona od podpisanych umów na dofinansowanie). b)Udzielanie kredytu w rachunku bieżącym budżetu gminy, wg stopy % negocjowanej, na pokrycie deficytu budżetu występującego w ciągu roku budżetowego, określanego uchwałą budżetową, odrębnie w każdym roku budżetowym (na rok 2012 ustalono wysokość tego kredytu na poziomie 2 000 000,00 złotych). c) Lokowanie wolnych środków, z wyjątkiem środków pochodzących z dotacji z budżetu, na negocjowanych lokatach terminowych. d) Świadczenie usług internetowej bankowości elektronicznej typu </w:t>
      </w:r>
      <w:proofErr w:type="spellStart"/>
      <w:r w:rsidRPr="00304CDC">
        <w:rPr>
          <w:rFonts w:ascii="Arial CE" w:eastAsia="Times New Roman" w:hAnsi="Arial CE" w:cs="Arial CE"/>
          <w:sz w:val="20"/>
          <w:szCs w:val="20"/>
        </w:rPr>
        <w:t>home-banking</w:t>
      </w:r>
      <w:proofErr w:type="spellEnd"/>
      <w:r w:rsidRPr="00304CDC">
        <w:rPr>
          <w:rFonts w:ascii="Arial CE" w:eastAsia="Times New Roman" w:hAnsi="Arial CE" w:cs="Arial CE"/>
          <w:sz w:val="20"/>
          <w:szCs w:val="20"/>
        </w:rPr>
        <w:t xml:space="preserve">: informacje oraz realizacja operacji na rachunku głównym i rachunkach pomocniczych za pomocą systemu bankowości elektronicznej poprzez przeglądarkę internetową w tym zapewnienie odpowiedniego bezpieczeństwa przesyłu danych; jednolity system obsługi bankowości elektronicznej dla budżetu gminy Ełk i wszystkich jednostek organizacyjnych (bez podziału na korporacje i klientów detalicznych); realizacja poleceń przelewów w formie papierowej i elektronicznej: -na rachunki w innych bankach; -na rachunki w banku obsługującym; -pomiędzy rachunkami Zamawiającego; współpraca w systemie bankowości elektronicznej umożliwiającym: -monitorowanie aktualnych danych o wysokości salda, wolnych środkach i obrotach na wszystkich rachunkach wraz z możliwością tworzenia raportów według różnych kryteriów, -składanie podpisu elektronicznego, również przy wykorzystaniu certyfikatu kwalifikowanego, -składanie różnorodnych zleceń, w tym cyklicznych zleceń z przyszłą datą realizacji, -zastosowanie wielopoziomowego systemu uprawnień dla poszczególnych użytkowników, -nadawanie i wycofywanie uprawnień do wykonania poszczególnych operacji, -identyfikacja płatności dokonywanych na rachunek Zamawiającego, w tym: identyfikacja wpłacającego oraz wpłaty poprzez indywidualny numer rachunku bankowego, tytuł wpłaty (KTR), datę zlecenia wpłaty przez wpłacającego, elastyczne definiowanie formatu dostarczanych plików, -zapewnienie bezpiecznego przekazywania plików z informacjami o wpłatach na drodze elektronicznej wymiany informacji tj. stosowanie standardów szyfrowania, automatyzacja procesu przesyłania danych, -sporządzanie raportów i udostępnianie ich w formie elektronicznej, -wsparci w procesie reklamacji i wyjaśniania błędnych wpłat, -umożliwienie przekazywania do banku przelewów elektronicznych na nośnikach magnetycznych, dotyczących między innymi wypłaty świadczeń rodzinnych, zaliczek alimentacyjnych, wypłat dla nauczycieli itp. e) Realizacja wypłat gotówkowych ze wskazanych rachunków na rzecz wskazanych osób fizycznych, w tym: -zapewnienie codziennej informacji o zrealizowanych wypłatach, -możliwość automatycznej ewidencji zrealizowanych wypłat. f) Przyjmowanie wpłat gotówkowych. g) Dokonywanie wypłat gotówkowych. i)Dokumentowanie operacji finansowych, dokonywanych na rachunkach Gminy i jednostek w postaci wyciągów bankowych wraz z potwierdzeniem dokonanych </w:t>
      </w:r>
      <w:r w:rsidRPr="00304CDC">
        <w:rPr>
          <w:rFonts w:ascii="Arial CE" w:eastAsia="Times New Roman" w:hAnsi="Arial CE" w:cs="Arial CE"/>
          <w:sz w:val="20"/>
          <w:szCs w:val="20"/>
        </w:rPr>
        <w:lastRenderedPageBreak/>
        <w:t>wpłat codziennie, z terminem odbioru w dniu następnym po godz. 12:00. j)Telefoniczne uzgadnianie wysokości sald po podaniu uzgodnionego wcześniej hasła. k)Prowadzenie operacji bankowych do ostatniego dnia roku kalendarzowego. Warunki realizacji zamówienia: Bankową obsługę Gminy Ełk może wykonywać podmiot, który: 1.Posiada placówkę bankową na terenie miasta Ełk, 2.Zainstaluje system bankowości elektronicznej w siedzibie Zamawiającego, 3.Udostępni możliwość podpisu elektronicznego, 4.Przeszkoli personel Zamawiającego w zakresie obsługi systemu elektronicznego, 5.Zapewni wsparcie w bieżącej obsłudze systemu bankowości elektronicznej telefonicznie lub poprzez wizytę odpowiedniego specjalisty w siedzibie Zamawiającego, 6.Zapewni kompleksową obsługę przez pracownika Banku, 7.Wyodrębni odrębne stanowisko kasowe w okresie wypłaty świadczeń rodzinnych, zaliczek alimentacyjnych, zasiłków opiekuńczych i stypendiów lub zwiększy liczbę stanowisk kasowych..</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II.1.4) Czy przewiduje się udzielenie zamówień uzupełniających:</w:t>
      </w:r>
      <w:r w:rsidRPr="00304CDC">
        <w:rPr>
          <w:rFonts w:ascii="Arial CE" w:eastAsia="Times New Roman" w:hAnsi="Arial CE" w:cs="Arial CE"/>
          <w:sz w:val="20"/>
          <w:szCs w:val="20"/>
        </w:rPr>
        <w:t xml:space="preserve"> nie.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II.1.5) Wspólny Słownik Zamówień (CPV):</w:t>
      </w:r>
      <w:r w:rsidRPr="00304CDC">
        <w:rPr>
          <w:rFonts w:ascii="Arial CE" w:eastAsia="Times New Roman" w:hAnsi="Arial CE" w:cs="Arial CE"/>
          <w:sz w:val="20"/>
          <w:szCs w:val="20"/>
        </w:rPr>
        <w:t xml:space="preserve"> 66.11.00.00-4.</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II.1.6) Czy dopuszcza się złożenie oferty częściowej:</w:t>
      </w:r>
      <w:r w:rsidRPr="00304CDC">
        <w:rPr>
          <w:rFonts w:ascii="Arial CE" w:eastAsia="Times New Roman" w:hAnsi="Arial CE" w:cs="Arial CE"/>
          <w:sz w:val="20"/>
          <w:szCs w:val="20"/>
        </w:rPr>
        <w:t xml:space="preserve"> nie.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II.1.7) Czy dopuszcza się złożenie oferty wariantowej:</w:t>
      </w:r>
      <w:r w:rsidRPr="00304CDC">
        <w:rPr>
          <w:rFonts w:ascii="Arial CE" w:eastAsia="Times New Roman" w:hAnsi="Arial CE" w:cs="Arial CE"/>
          <w:sz w:val="20"/>
          <w:szCs w:val="20"/>
        </w:rPr>
        <w:t xml:space="preserve"> nie.</w:t>
      </w:r>
    </w:p>
    <w:p w:rsidR="00304CDC" w:rsidRPr="00304CDC" w:rsidRDefault="00304CDC" w:rsidP="00304CDC">
      <w:pPr>
        <w:spacing w:after="0" w:line="400" w:lineRule="atLeast"/>
        <w:rPr>
          <w:rFonts w:ascii="Arial CE" w:eastAsia="Times New Roman" w:hAnsi="Arial CE" w:cs="Arial CE"/>
          <w:sz w:val="20"/>
          <w:szCs w:val="20"/>
        </w:rPr>
      </w:pP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II.2) CZAS TRWANIA ZAMÓWIENIA LUB TERMIN WYKONANIA:</w:t>
      </w:r>
      <w:r w:rsidRPr="00304CDC">
        <w:rPr>
          <w:rFonts w:ascii="Arial CE" w:eastAsia="Times New Roman" w:hAnsi="Arial CE" w:cs="Arial CE"/>
          <w:sz w:val="20"/>
          <w:szCs w:val="20"/>
        </w:rPr>
        <w:t xml:space="preserve"> Okres w miesiącach: 60.</w:t>
      </w:r>
    </w:p>
    <w:p w:rsidR="00304CDC" w:rsidRPr="00304CDC" w:rsidRDefault="00304CDC" w:rsidP="00304CDC">
      <w:pPr>
        <w:spacing w:before="375" w:after="225" w:line="400" w:lineRule="atLeast"/>
        <w:rPr>
          <w:rFonts w:ascii="Arial CE" w:eastAsia="Times New Roman" w:hAnsi="Arial CE" w:cs="Arial CE"/>
          <w:b/>
          <w:bCs/>
          <w:sz w:val="24"/>
          <w:szCs w:val="24"/>
          <w:u w:val="single"/>
        </w:rPr>
      </w:pPr>
      <w:r w:rsidRPr="00304CDC">
        <w:rPr>
          <w:rFonts w:ascii="Arial CE" w:eastAsia="Times New Roman" w:hAnsi="Arial CE" w:cs="Arial CE"/>
          <w:b/>
          <w:bCs/>
          <w:sz w:val="24"/>
          <w:szCs w:val="24"/>
          <w:u w:val="single"/>
        </w:rPr>
        <w:t>SEKCJA III: INFORMACJE O CHARAKTERZE PRAWNYM, EKONOMICZNYM, FINANSOWYM I TECHNICZNYM</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III.1) WADIUM</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Informacja na temat wadium:</w:t>
      </w:r>
      <w:r w:rsidRPr="00304CDC">
        <w:rPr>
          <w:rFonts w:ascii="Arial CE" w:eastAsia="Times New Roman" w:hAnsi="Arial CE" w:cs="Arial CE"/>
          <w:sz w:val="20"/>
          <w:szCs w:val="20"/>
        </w:rPr>
        <w:t xml:space="preserve"> Nie dotyczy</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III.2) ZALICZKI</w:t>
      </w:r>
    </w:p>
    <w:p w:rsidR="00304CDC" w:rsidRPr="00304CDC" w:rsidRDefault="00304CDC" w:rsidP="00304CDC">
      <w:pPr>
        <w:numPr>
          <w:ilvl w:val="0"/>
          <w:numId w:val="2"/>
        </w:numPr>
        <w:spacing w:before="100" w:beforeAutospacing="1" w:after="100" w:afterAutospacing="1" w:line="400" w:lineRule="atLeast"/>
        <w:ind w:left="450"/>
        <w:rPr>
          <w:rFonts w:ascii="Arial CE" w:eastAsia="Times New Roman" w:hAnsi="Arial CE" w:cs="Arial CE"/>
          <w:sz w:val="20"/>
          <w:szCs w:val="20"/>
        </w:rPr>
      </w:pPr>
      <w:r w:rsidRPr="00304CDC">
        <w:rPr>
          <w:rFonts w:ascii="Arial CE" w:eastAsia="Times New Roman" w:hAnsi="Arial CE" w:cs="Arial CE"/>
          <w:b/>
          <w:bCs/>
          <w:sz w:val="20"/>
          <w:szCs w:val="20"/>
        </w:rPr>
        <w:t>Czy przewiduje się udzielenie zaliczek na poczet wykonania zamówienia:</w:t>
      </w:r>
      <w:r w:rsidRPr="00304CDC">
        <w:rPr>
          <w:rFonts w:ascii="Arial CE" w:eastAsia="Times New Roman" w:hAnsi="Arial CE" w:cs="Arial CE"/>
          <w:sz w:val="20"/>
          <w:szCs w:val="20"/>
        </w:rPr>
        <w:t xml:space="preserve"> nie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III.3) WARUNKI UDZIAŁU W POSTĘPOWANIU ORAZ OPIS SPOSOBU DOKONYWANIA OCENY SPEŁNIANIA TYCH WARUNKÓW</w:t>
      </w:r>
    </w:p>
    <w:p w:rsidR="00304CDC" w:rsidRPr="00304CDC" w:rsidRDefault="00304CDC" w:rsidP="00304CDC">
      <w:pPr>
        <w:numPr>
          <w:ilvl w:val="0"/>
          <w:numId w:val="3"/>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III. 3.1) Uprawnienia do wykonywania określonej działalności lub czynności, jeżeli przepisy prawa nakładają obowiązek ich posiadania</w:t>
      </w:r>
    </w:p>
    <w:p w:rsidR="00304CDC" w:rsidRPr="00304CDC" w:rsidRDefault="00304CDC" w:rsidP="00304CDC">
      <w:p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Opis sposobu dokonywania oceny spełniania tego warunku</w:t>
      </w:r>
    </w:p>
    <w:p w:rsidR="00304CDC" w:rsidRPr="00304CDC" w:rsidRDefault="00304CDC" w:rsidP="00304CDC">
      <w:pPr>
        <w:numPr>
          <w:ilvl w:val="1"/>
          <w:numId w:val="3"/>
        </w:numPr>
        <w:spacing w:after="0" w:line="400" w:lineRule="atLeast"/>
        <w:ind w:left="1125"/>
        <w:rPr>
          <w:rFonts w:ascii="Arial CE" w:eastAsia="Times New Roman" w:hAnsi="Arial CE" w:cs="Arial CE"/>
          <w:sz w:val="20"/>
          <w:szCs w:val="20"/>
        </w:rPr>
      </w:pPr>
      <w:r w:rsidRPr="00304CDC">
        <w:rPr>
          <w:rFonts w:ascii="Arial CE" w:eastAsia="Times New Roman" w:hAnsi="Arial CE" w:cs="Arial CE"/>
          <w:sz w:val="20"/>
          <w:szCs w:val="20"/>
        </w:rPr>
        <w:t>Zamawiający uzna warunek za spełniony jeżeli Wykonawca przedłoży stosowne dokumenty tj. zezwolenie Komisji Nadzoru Finansowego lub innego dokumentu wykazującego uprawnienia do działalności bankowej na terenie Rzeczypospolitej Polskiej.</w:t>
      </w:r>
    </w:p>
    <w:p w:rsidR="00304CDC" w:rsidRPr="00304CDC" w:rsidRDefault="00304CDC" w:rsidP="00304CDC">
      <w:pPr>
        <w:numPr>
          <w:ilvl w:val="0"/>
          <w:numId w:val="3"/>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lastRenderedPageBreak/>
        <w:t>III.3.2) Wiedza i doświadczenie</w:t>
      </w:r>
    </w:p>
    <w:p w:rsidR="00304CDC" w:rsidRPr="00304CDC" w:rsidRDefault="00304CDC" w:rsidP="00304CDC">
      <w:p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Opis sposobu dokonywania oceny spełniania tego warunku</w:t>
      </w:r>
    </w:p>
    <w:p w:rsidR="00304CDC" w:rsidRPr="00304CDC" w:rsidRDefault="00304CDC" w:rsidP="00304CDC">
      <w:pPr>
        <w:numPr>
          <w:ilvl w:val="1"/>
          <w:numId w:val="3"/>
        </w:numPr>
        <w:spacing w:after="0" w:line="400" w:lineRule="atLeast"/>
        <w:ind w:left="1125"/>
        <w:rPr>
          <w:rFonts w:ascii="Arial CE" w:eastAsia="Times New Roman" w:hAnsi="Arial CE" w:cs="Arial CE"/>
          <w:sz w:val="20"/>
          <w:szCs w:val="20"/>
        </w:rPr>
      </w:pPr>
      <w:r w:rsidRPr="00304CDC">
        <w:rPr>
          <w:rFonts w:ascii="Arial CE" w:eastAsia="Times New Roman" w:hAnsi="Arial CE" w:cs="Arial CE"/>
          <w:sz w:val="20"/>
          <w:szCs w:val="20"/>
        </w:rPr>
        <w:t xml:space="preserve">Zamawiający nie wyznacza szczegółowego warunku w tym zakresie oprócz złożenia oświadczenia o spełnieniu warunku udziału w postępowaniu o zamówienie publiczne zgodnie z art. 22 ust. 1ustawy </w:t>
      </w:r>
      <w:proofErr w:type="spellStart"/>
      <w:r w:rsidRPr="00304CDC">
        <w:rPr>
          <w:rFonts w:ascii="Arial CE" w:eastAsia="Times New Roman" w:hAnsi="Arial CE" w:cs="Arial CE"/>
          <w:sz w:val="20"/>
          <w:szCs w:val="20"/>
        </w:rPr>
        <w:t>Pzp</w:t>
      </w:r>
      <w:proofErr w:type="spellEnd"/>
      <w:r w:rsidRPr="00304CDC">
        <w:rPr>
          <w:rFonts w:ascii="Arial CE" w:eastAsia="Times New Roman" w:hAnsi="Arial CE" w:cs="Arial CE"/>
          <w:sz w:val="20"/>
          <w:szCs w:val="20"/>
        </w:rPr>
        <w:t>.</w:t>
      </w:r>
    </w:p>
    <w:p w:rsidR="00304CDC" w:rsidRPr="00304CDC" w:rsidRDefault="00304CDC" w:rsidP="00304CDC">
      <w:pPr>
        <w:numPr>
          <w:ilvl w:val="0"/>
          <w:numId w:val="3"/>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III.3.3) Potencjał techniczny</w:t>
      </w:r>
    </w:p>
    <w:p w:rsidR="00304CDC" w:rsidRPr="00304CDC" w:rsidRDefault="00304CDC" w:rsidP="00304CDC">
      <w:p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Opis sposobu dokonywania oceny spełniania tego warunku</w:t>
      </w:r>
    </w:p>
    <w:p w:rsidR="00304CDC" w:rsidRPr="00304CDC" w:rsidRDefault="00304CDC" w:rsidP="00304CDC">
      <w:pPr>
        <w:numPr>
          <w:ilvl w:val="1"/>
          <w:numId w:val="3"/>
        </w:numPr>
        <w:spacing w:after="0" w:line="400" w:lineRule="atLeast"/>
        <w:ind w:left="1125"/>
        <w:rPr>
          <w:rFonts w:ascii="Arial CE" w:eastAsia="Times New Roman" w:hAnsi="Arial CE" w:cs="Arial CE"/>
          <w:sz w:val="20"/>
          <w:szCs w:val="20"/>
        </w:rPr>
      </w:pPr>
      <w:r w:rsidRPr="00304CDC">
        <w:rPr>
          <w:rFonts w:ascii="Arial CE" w:eastAsia="Times New Roman" w:hAnsi="Arial CE" w:cs="Arial CE"/>
          <w:sz w:val="20"/>
          <w:szCs w:val="20"/>
        </w:rPr>
        <w:t xml:space="preserve">Zamawiający nie wyznacza szczegółowego warunku w tym zakresie oprócz złożenia oświadczenia o spełnieniu warunku udziału w postępowaniu o zamówienie publiczne zgodnie z art. 22 ust. 1ustawy </w:t>
      </w:r>
      <w:proofErr w:type="spellStart"/>
      <w:r w:rsidRPr="00304CDC">
        <w:rPr>
          <w:rFonts w:ascii="Arial CE" w:eastAsia="Times New Roman" w:hAnsi="Arial CE" w:cs="Arial CE"/>
          <w:sz w:val="20"/>
          <w:szCs w:val="20"/>
        </w:rPr>
        <w:t>Pzp</w:t>
      </w:r>
      <w:proofErr w:type="spellEnd"/>
      <w:r w:rsidRPr="00304CDC">
        <w:rPr>
          <w:rFonts w:ascii="Arial CE" w:eastAsia="Times New Roman" w:hAnsi="Arial CE" w:cs="Arial CE"/>
          <w:sz w:val="20"/>
          <w:szCs w:val="20"/>
        </w:rPr>
        <w:t>.</w:t>
      </w:r>
    </w:p>
    <w:p w:rsidR="00304CDC" w:rsidRPr="00304CDC" w:rsidRDefault="00304CDC" w:rsidP="00304CDC">
      <w:pPr>
        <w:numPr>
          <w:ilvl w:val="0"/>
          <w:numId w:val="3"/>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III.3.4) Osoby zdolne do wykonania zamówienia</w:t>
      </w:r>
    </w:p>
    <w:p w:rsidR="00304CDC" w:rsidRPr="00304CDC" w:rsidRDefault="00304CDC" w:rsidP="00304CDC">
      <w:p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Opis sposobu dokonywania oceny spełniania tego warunku</w:t>
      </w:r>
    </w:p>
    <w:p w:rsidR="00304CDC" w:rsidRPr="00304CDC" w:rsidRDefault="00304CDC" w:rsidP="00304CDC">
      <w:pPr>
        <w:numPr>
          <w:ilvl w:val="1"/>
          <w:numId w:val="3"/>
        </w:numPr>
        <w:spacing w:after="0" w:line="400" w:lineRule="atLeast"/>
        <w:ind w:left="1125"/>
        <w:rPr>
          <w:rFonts w:ascii="Arial CE" w:eastAsia="Times New Roman" w:hAnsi="Arial CE" w:cs="Arial CE"/>
          <w:sz w:val="20"/>
          <w:szCs w:val="20"/>
        </w:rPr>
      </w:pPr>
      <w:r w:rsidRPr="00304CDC">
        <w:rPr>
          <w:rFonts w:ascii="Arial CE" w:eastAsia="Times New Roman" w:hAnsi="Arial CE" w:cs="Arial CE"/>
          <w:sz w:val="20"/>
          <w:szCs w:val="20"/>
        </w:rPr>
        <w:t xml:space="preserve">Zamawiający nie wyznacza szczegółowego warunku w tym zakresie oprócz złożenia oświadczenia o spełnieniu warunku udziału w postępowaniu o zamówienie publiczne zgodnie z art. 22 ust. 1ustawy </w:t>
      </w:r>
      <w:proofErr w:type="spellStart"/>
      <w:r w:rsidRPr="00304CDC">
        <w:rPr>
          <w:rFonts w:ascii="Arial CE" w:eastAsia="Times New Roman" w:hAnsi="Arial CE" w:cs="Arial CE"/>
          <w:sz w:val="20"/>
          <w:szCs w:val="20"/>
        </w:rPr>
        <w:t>Pzp</w:t>
      </w:r>
      <w:proofErr w:type="spellEnd"/>
      <w:r w:rsidRPr="00304CDC">
        <w:rPr>
          <w:rFonts w:ascii="Arial CE" w:eastAsia="Times New Roman" w:hAnsi="Arial CE" w:cs="Arial CE"/>
          <w:sz w:val="20"/>
          <w:szCs w:val="20"/>
        </w:rPr>
        <w:t>.</w:t>
      </w:r>
    </w:p>
    <w:p w:rsidR="00304CDC" w:rsidRPr="00304CDC" w:rsidRDefault="00304CDC" w:rsidP="00304CDC">
      <w:pPr>
        <w:numPr>
          <w:ilvl w:val="0"/>
          <w:numId w:val="3"/>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III.3.5) Sytuacja ekonomiczna i finansowa</w:t>
      </w:r>
    </w:p>
    <w:p w:rsidR="00304CDC" w:rsidRPr="00304CDC" w:rsidRDefault="00304CDC" w:rsidP="00304CDC">
      <w:p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Opis sposobu dokonywania oceny spełniania tego warunku</w:t>
      </w:r>
    </w:p>
    <w:p w:rsidR="00304CDC" w:rsidRPr="00304CDC" w:rsidRDefault="00304CDC" w:rsidP="00304CDC">
      <w:pPr>
        <w:numPr>
          <w:ilvl w:val="1"/>
          <w:numId w:val="3"/>
        </w:numPr>
        <w:spacing w:after="0" w:line="400" w:lineRule="atLeast"/>
        <w:ind w:left="1125"/>
        <w:rPr>
          <w:rFonts w:ascii="Arial CE" w:eastAsia="Times New Roman" w:hAnsi="Arial CE" w:cs="Arial CE"/>
          <w:sz w:val="20"/>
          <w:szCs w:val="20"/>
        </w:rPr>
      </w:pPr>
      <w:r w:rsidRPr="00304CDC">
        <w:rPr>
          <w:rFonts w:ascii="Arial CE" w:eastAsia="Times New Roman" w:hAnsi="Arial CE" w:cs="Arial CE"/>
          <w:sz w:val="20"/>
          <w:szCs w:val="20"/>
        </w:rPr>
        <w:t xml:space="preserve">Zamawiający nie wyznacza szczegółowego warunku w tym zakresie oprócz złożenia oświadczenia o spełnieniu warunku udziału w postępowaniu o zamówienie publiczne zgodnie z art. 22 ust. 1ustawy </w:t>
      </w:r>
      <w:proofErr w:type="spellStart"/>
      <w:r w:rsidRPr="00304CDC">
        <w:rPr>
          <w:rFonts w:ascii="Arial CE" w:eastAsia="Times New Roman" w:hAnsi="Arial CE" w:cs="Arial CE"/>
          <w:sz w:val="20"/>
          <w:szCs w:val="20"/>
        </w:rPr>
        <w:t>Pzp</w:t>
      </w:r>
      <w:proofErr w:type="spellEnd"/>
      <w:r w:rsidRPr="00304CDC">
        <w:rPr>
          <w:rFonts w:ascii="Arial CE" w:eastAsia="Times New Roman" w:hAnsi="Arial CE" w:cs="Arial CE"/>
          <w:sz w:val="20"/>
          <w:szCs w:val="20"/>
        </w:rPr>
        <w:t>.</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III.4) INFORMACJA O OŚWIADCZENIACH LUB DOKUMENTACH, JAKIE MAJĄ DOSTARCZYĆ WYKONAWCY W CELU POTWIERDZENIA SPEŁNIANIA WARUNKÓW UDZIAŁU W POSTĘPOWANIU ORAZ NIEPODLEGANIA WYKLUCZENIU NA PODSTAWIE ART. 24 UST. 1 USTAWY</w:t>
      </w:r>
    </w:p>
    <w:p w:rsidR="00304CDC" w:rsidRPr="00304CDC" w:rsidRDefault="00304CDC" w:rsidP="00304CDC">
      <w:pPr>
        <w:numPr>
          <w:ilvl w:val="0"/>
          <w:numId w:val="4"/>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III.4.1) W zakresie wykazania spełniania przez wykonawcę warunków, o których mowa w art. 22 ust. 1 ustawy, oprócz oświadczenia o spełnieniu warunków udziału w postępowaniu, należy przedłożyć:</w:t>
      </w:r>
    </w:p>
    <w:p w:rsidR="00304CDC" w:rsidRPr="00304CDC" w:rsidRDefault="00304CDC" w:rsidP="00304CDC">
      <w:pPr>
        <w:numPr>
          <w:ilvl w:val="1"/>
          <w:numId w:val="4"/>
        </w:numPr>
        <w:spacing w:before="100" w:beforeAutospacing="1" w:after="180" w:line="400" w:lineRule="atLeast"/>
        <w:ind w:left="1170" w:right="300"/>
        <w:jc w:val="both"/>
        <w:rPr>
          <w:rFonts w:ascii="Arial CE" w:eastAsia="Times New Roman" w:hAnsi="Arial CE" w:cs="Arial CE"/>
          <w:sz w:val="20"/>
          <w:szCs w:val="20"/>
        </w:rPr>
      </w:pPr>
      <w:r w:rsidRPr="00304CDC">
        <w:rPr>
          <w:rFonts w:ascii="Arial CE" w:eastAsia="Times New Roman" w:hAnsi="Arial CE" w:cs="Arial CE"/>
          <w:sz w:val="20"/>
          <w:szCs w:val="20"/>
        </w:rPr>
        <w:t xml:space="preserve">koncesję, zezwolenie lub licencję </w:t>
      </w:r>
    </w:p>
    <w:p w:rsidR="00304CDC" w:rsidRPr="00304CDC" w:rsidRDefault="00304CDC" w:rsidP="00304CDC">
      <w:pPr>
        <w:numPr>
          <w:ilvl w:val="0"/>
          <w:numId w:val="4"/>
        </w:numPr>
        <w:spacing w:after="0" w:line="400" w:lineRule="atLeast"/>
        <w:ind w:left="675"/>
        <w:rPr>
          <w:rFonts w:ascii="Arial CE" w:eastAsia="Times New Roman" w:hAnsi="Arial CE" w:cs="Arial CE"/>
          <w:sz w:val="20"/>
          <w:szCs w:val="20"/>
        </w:rPr>
      </w:pPr>
      <w:r w:rsidRPr="00304CDC">
        <w:rPr>
          <w:rFonts w:ascii="Arial CE" w:eastAsia="Times New Roman" w:hAnsi="Arial CE" w:cs="Arial CE"/>
          <w:b/>
          <w:bCs/>
          <w:sz w:val="20"/>
          <w:szCs w:val="20"/>
        </w:rPr>
        <w:t>III.4.2) W zakresie potwierdzenia niepodlegania wykluczeniu na podstawie art. 24 ust. 1 ustawy, należy przedłożyć:</w:t>
      </w:r>
    </w:p>
    <w:p w:rsidR="00304CDC" w:rsidRPr="00304CDC" w:rsidRDefault="00304CDC" w:rsidP="00304CDC">
      <w:pPr>
        <w:numPr>
          <w:ilvl w:val="1"/>
          <w:numId w:val="4"/>
        </w:numPr>
        <w:spacing w:before="100" w:beforeAutospacing="1" w:after="180" w:line="400" w:lineRule="atLeast"/>
        <w:ind w:left="1170" w:right="300"/>
        <w:jc w:val="both"/>
        <w:rPr>
          <w:rFonts w:ascii="Arial CE" w:eastAsia="Times New Roman" w:hAnsi="Arial CE" w:cs="Arial CE"/>
          <w:sz w:val="20"/>
          <w:szCs w:val="20"/>
        </w:rPr>
      </w:pPr>
      <w:r w:rsidRPr="00304CDC">
        <w:rPr>
          <w:rFonts w:ascii="Arial CE" w:eastAsia="Times New Roman" w:hAnsi="Arial CE" w:cs="Arial CE"/>
          <w:sz w:val="20"/>
          <w:szCs w:val="20"/>
        </w:rPr>
        <w:t xml:space="preserve">oświadczenie o braku podstaw do wykluczenia </w:t>
      </w:r>
    </w:p>
    <w:p w:rsidR="00304CDC" w:rsidRPr="00304CDC" w:rsidRDefault="00304CDC" w:rsidP="00304CDC">
      <w:pPr>
        <w:numPr>
          <w:ilvl w:val="1"/>
          <w:numId w:val="4"/>
        </w:numPr>
        <w:spacing w:before="100" w:beforeAutospacing="1" w:after="180" w:line="400" w:lineRule="atLeast"/>
        <w:ind w:left="1170" w:right="300"/>
        <w:jc w:val="both"/>
        <w:rPr>
          <w:rFonts w:ascii="Arial CE" w:eastAsia="Times New Roman" w:hAnsi="Arial CE" w:cs="Arial CE"/>
          <w:sz w:val="20"/>
          <w:szCs w:val="20"/>
        </w:rPr>
      </w:pPr>
      <w:r w:rsidRPr="00304CDC">
        <w:rPr>
          <w:rFonts w:ascii="Arial CE" w:eastAsia="Times New Roman" w:hAnsi="Arial CE" w:cs="Arial CE"/>
          <w:sz w:val="20"/>
          <w:szCs w:val="20"/>
        </w:rPr>
        <w:t xml:space="preserve">aktualny odpis z właściwego rejestru, jeżeli odrębne przepisy wymagają wpisu do rejestru, w celu wykazania braku podstaw do wykluczenia w oparciu o art. 24 ust. 1 </w:t>
      </w:r>
      <w:proofErr w:type="spellStart"/>
      <w:r w:rsidRPr="00304CDC">
        <w:rPr>
          <w:rFonts w:ascii="Arial CE" w:eastAsia="Times New Roman" w:hAnsi="Arial CE" w:cs="Arial CE"/>
          <w:sz w:val="20"/>
          <w:szCs w:val="20"/>
        </w:rPr>
        <w:t>pkt</w:t>
      </w:r>
      <w:proofErr w:type="spellEnd"/>
      <w:r w:rsidRPr="00304CDC">
        <w:rPr>
          <w:rFonts w:ascii="Arial CE" w:eastAsia="Times New Roman" w:hAnsi="Arial CE" w:cs="Arial CE"/>
          <w:sz w:val="20"/>
          <w:szCs w:val="20"/>
        </w:rPr>
        <w:t xml:space="preserve"> 2 ustawy, wystawiony nie wcześniej niż 6 miesięcy przed upływem terminu </w:t>
      </w:r>
      <w:r w:rsidRPr="00304CDC">
        <w:rPr>
          <w:rFonts w:ascii="Arial CE" w:eastAsia="Times New Roman" w:hAnsi="Arial CE" w:cs="Arial CE"/>
          <w:sz w:val="20"/>
          <w:szCs w:val="20"/>
        </w:rPr>
        <w:lastRenderedPageBreak/>
        <w:t xml:space="preserve">składania wniosków o dopuszczenie do udziału w postępowaniu o udzielenie zamówienia albo składania ofert, a w stosunku do osób fizycznych oświadczenie w zakresie art. 24 ust. 1 </w:t>
      </w:r>
      <w:proofErr w:type="spellStart"/>
      <w:r w:rsidRPr="00304CDC">
        <w:rPr>
          <w:rFonts w:ascii="Arial CE" w:eastAsia="Times New Roman" w:hAnsi="Arial CE" w:cs="Arial CE"/>
          <w:sz w:val="20"/>
          <w:szCs w:val="20"/>
        </w:rPr>
        <w:t>pkt</w:t>
      </w:r>
      <w:proofErr w:type="spellEnd"/>
      <w:r w:rsidRPr="00304CDC">
        <w:rPr>
          <w:rFonts w:ascii="Arial CE" w:eastAsia="Times New Roman" w:hAnsi="Arial CE" w:cs="Arial CE"/>
          <w:sz w:val="20"/>
          <w:szCs w:val="20"/>
        </w:rPr>
        <w:t xml:space="preserve"> 2 ustawy </w:t>
      </w:r>
    </w:p>
    <w:p w:rsidR="00304CDC" w:rsidRPr="00304CDC" w:rsidRDefault="00304CDC" w:rsidP="00304CDC">
      <w:pPr>
        <w:numPr>
          <w:ilvl w:val="0"/>
          <w:numId w:val="4"/>
        </w:numPr>
        <w:spacing w:before="100" w:beforeAutospacing="1" w:after="100" w:afterAutospacing="1" w:line="400" w:lineRule="atLeast"/>
        <w:ind w:left="450"/>
        <w:rPr>
          <w:rFonts w:ascii="Arial CE" w:eastAsia="Times New Roman" w:hAnsi="Arial CE" w:cs="Arial CE"/>
          <w:sz w:val="20"/>
          <w:szCs w:val="20"/>
        </w:rPr>
      </w:pPr>
    </w:p>
    <w:p w:rsidR="00304CDC" w:rsidRPr="00304CDC" w:rsidRDefault="00304CDC" w:rsidP="00304CDC">
      <w:pPr>
        <w:spacing w:after="0" w:line="400" w:lineRule="atLeast"/>
        <w:ind w:left="225"/>
        <w:rPr>
          <w:rFonts w:ascii="Arial CE" w:eastAsia="Times New Roman" w:hAnsi="Arial CE" w:cs="Arial CE"/>
          <w:b/>
          <w:bCs/>
          <w:sz w:val="20"/>
          <w:szCs w:val="20"/>
        </w:rPr>
      </w:pPr>
      <w:r w:rsidRPr="00304CDC">
        <w:rPr>
          <w:rFonts w:ascii="Arial CE" w:eastAsia="Times New Roman" w:hAnsi="Arial CE" w:cs="Arial CE"/>
          <w:b/>
          <w:bCs/>
          <w:sz w:val="20"/>
          <w:szCs w:val="20"/>
        </w:rPr>
        <w:t>III.6) INNE DOKUMENTY</w:t>
      </w:r>
    </w:p>
    <w:p w:rsidR="00304CDC" w:rsidRPr="00304CDC" w:rsidRDefault="00304CDC" w:rsidP="00304CDC">
      <w:pPr>
        <w:spacing w:after="0" w:line="400" w:lineRule="atLeast"/>
        <w:ind w:left="225"/>
        <w:rPr>
          <w:rFonts w:ascii="Arial CE" w:eastAsia="Times New Roman" w:hAnsi="Arial CE" w:cs="Arial CE"/>
          <w:b/>
          <w:bCs/>
          <w:sz w:val="20"/>
          <w:szCs w:val="20"/>
        </w:rPr>
      </w:pPr>
      <w:r w:rsidRPr="00304CDC">
        <w:rPr>
          <w:rFonts w:ascii="Arial CE" w:eastAsia="Times New Roman" w:hAnsi="Arial CE" w:cs="Arial CE"/>
          <w:b/>
          <w:bCs/>
          <w:sz w:val="20"/>
          <w:szCs w:val="20"/>
        </w:rPr>
        <w:t xml:space="preserve">Inne dokumenty niewymienione w </w:t>
      </w:r>
      <w:proofErr w:type="spellStart"/>
      <w:r w:rsidRPr="00304CDC">
        <w:rPr>
          <w:rFonts w:ascii="Arial CE" w:eastAsia="Times New Roman" w:hAnsi="Arial CE" w:cs="Arial CE"/>
          <w:b/>
          <w:bCs/>
          <w:sz w:val="20"/>
          <w:szCs w:val="20"/>
        </w:rPr>
        <w:t>pkt</w:t>
      </w:r>
      <w:proofErr w:type="spellEnd"/>
      <w:r w:rsidRPr="00304CDC">
        <w:rPr>
          <w:rFonts w:ascii="Arial CE" w:eastAsia="Times New Roman" w:hAnsi="Arial CE" w:cs="Arial CE"/>
          <w:b/>
          <w:bCs/>
          <w:sz w:val="20"/>
          <w:szCs w:val="20"/>
        </w:rPr>
        <w:t xml:space="preserve"> III.4) albo w </w:t>
      </w:r>
      <w:proofErr w:type="spellStart"/>
      <w:r w:rsidRPr="00304CDC">
        <w:rPr>
          <w:rFonts w:ascii="Arial CE" w:eastAsia="Times New Roman" w:hAnsi="Arial CE" w:cs="Arial CE"/>
          <w:b/>
          <w:bCs/>
          <w:sz w:val="20"/>
          <w:szCs w:val="20"/>
        </w:rPr>
        <w:t>pkt</w:t>
      </w:r>
      <w:proofErr w:type="spellEnd"/>
      <w:r w:rsidRPr="00304CDC">
        <w:rPr>
          <w:rFonts w:ascii="Arial CE" w:eastAsia="Times New Roman" w:hAnsi="Arial CE" w:cs="Arial CE"/>
          <w:b/>
          <w:bCs/>
          <w:sz w:val="20"/>
          <w:szCs w:val="20"/>
        </w:rPr>
        <w:t xml:space="preserve"> III.5)</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sz w:val="20"/>
          <w:szCs w:val="20"/>
        </w:rPr>
        <w:t xml:space="preserve">a)Oświadczenie Wykonawcy o spełnieniu warunków udziału w </w:t>
      </w:r>
      <w:proofErr w:type="spellStart"/>
      <w:r w:rsidRPr="00304CDC">
        <w:rPr>
          <w:rFonts w:ascii="Arial CE" w:eastAsia="Times New Roman" w:hAnsi="Arial CE" w:cs="Arial CE"/>
          <w:sz w:val="20"/>
          <w:szCs w:val="20"/>
        </w:rPr>
        <w:t>spostępowaniu</w:t>
      </w:r>
      <w:proofErr w:type="spellEnd"/>
      <w:r w:rsidRPr="00304CDC">
        <w:rPr>
          <w:rFonts w:ascii="Arial CE" w:eastAsia="Times New Roman" w:hAnsi="Arial CE" w:cs="Arial CE"/>
          <w:sz w:val="20"/>
          <w:szCs w:val="20"/>
        </w:rPr>
        <w:t xml:space="preserve"> zgodnie z art. 22 ust. 1 ustawy - Prawo zamówień publicznych (zał. nr 3); b)Formularz oferty zgodnie ze wzorem stanowiącym zał. nr 1; c)Wypełniony i podpisany formularz cenowy, na którym Wykonawca sporządzi ofertę o treści wg wzoru (zał. Nr 2); d)Pełnomocnictwo dla osoby/osób podpisujących ofertę do występowania w imieniu wykonawcy, jeżeli nie wynika to z innych dokumentów lub w przypadku o którym mowa w art. 23 ust. 2 ustawy </w:t>
      </w:r>
      <w:proofErr w:type="spellStart"/>
      <w:r w:rsidRPr="00304CDC">
        <w:rPr>
          <w:rFonts w:ascii="Arial CE" w:eastAsia="Times New Roman" w:hAnsi="Arial CE" w:cs="Arial CE"/>
          <w:sz w:val="20"/>
          <w:szCs w:val="20"/>
        </w:rPr>
        <w:t>Pzp</w:t>
      </w:r>
      <w:proofErr w:type="spellEnd"/>
      <w:r w:rsidRPr="00304CDC">
        <w:rPr>
          <w:rFonts w:ascii="Arial CE" w:eastAsia="Times New Roman" w:hAnsi="Arial CE" w:cs="Arial CE"/>
          <w:sz w:val="20"/>
          <w:szCs w:val="20"/>
        </w:rPr>
        <w:t>. e)Wykonawca załączy do oferty projekty umów opracowane z uwzględnieniem postanowień zawartych i warunków ustalonych w SIWZ, tj. projekt umowy na obsługę bankową, projekt umowy na świadczenie usługi Home banking projekt umowy na kredyt w rachunku bieżącym.</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 xml:space="preserve">III.7) Czy ogranicza się możliwość ubiegania się o zamówienie publiczne tylko dla wykonawców, u których ponad 50 % pracowników stanowią osoby niepełnosprawne: </w:t>
      </w:r>
      <w:r w:rsidRPr="00304CDC">
        <w:rPr>
          <w:rFonts w:ascii="Arial CE" w:eastAsia="Times New Roman" w:hAnsi="Arial CE" w:cs="Arial CE"/>
          <w:sz w:val="20"/>
          <w:szCs w:val="20"/>
        </w:rPr>
        <w:t>nie</w:t>
      </w:r>
    </w:p>
    <w:p w:rsidR="00304CDC" w:rsidRPr="00304CDC" w:rsidRDefault="00304CDC" w:rsidP="00304CDC">
      <w:pPr>
        <w:spacing w:before="375" w:after="225" w:line="400" w:lineRule="atLeast"/>
        <w:rPr>
          <w:rFonts w:ascii="Arial CE" w:eastAsia="Times New Roman" w:hAnsi="Arial CE" w:cs="Arial CE"/>
          <w:b/>
          <w:bCs/>
          <w:sz w:val="24"/>
          <w:szCs w:val="24"/>
          <w:u w:val="single"/>
        </w:rPr>
      </w:pPr>
      <w:r w:rsidRPr="00304CDC">
        <w:rPr>
          <w:rFonts w:ascii="Arial CE" w:eastAsia="Times New Roman" w:hAnsi="Arial CE" w:cs="Arial CE"/>
          <w:b/>
          <w:bCs/>
          <w:sz w:val="24"/>
          <w:szCs w:val="24"/>
          <w:u w:val="single"/>
        </w:rPr>
        <w:t>SEKCJA IV: PROCEDURA</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IV.1) TRYB UDZIELENIA ZAMÓWIENIA</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IV.1.1) Tryb udzielenia zamówienia:</w:t>
      </w:r>
      <w:r w:rsidRPr="00304CDC">
        <w:rPr>
          <w:rFonts w:ascii="Arial CE" w:eastAsia="Times New Roman" w:hAnsi="Arial CE" w:cs="Arial CE"/>
          <w:sz w:val="20"/>
          <w:szCs w:val="20"/>
        </w:rPr>
        <w:t xml:space="preserve"> przetarg nieograniczony.</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IV.2) KRYTERIA OCENY OFERT</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 xml:space="preserve">IV.2.1) Kryteria oceny ofert: </w:t>
      </w:r>
      <w:r w:rsidRPr="00304CDC">
        <w:rPr>
          <w:rFonts w:ascii="Arial CE" w:eastAsia="Times New Roman" w:hAnsi="Arial CE" w:cs="Arial CE"/>
          <w:sz w:val="20"/>
          <w:szCs w:val="20"/>
        </w:rPr>
        <w:t>najniższa cena.</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IV.2.2) Czy przeprowadzona będzie aukcja elektroniczna:</w:t>
      </w:r>
      <w:r w:rsidRPr="00304CDC">
        <w:rPr>
          <w:rFonts w:ascii="Arial CE" w:eastAsia="Times New Roman" w:hAnsi="Arial CE" w:cs="Arial CE"/>
          <w:sz w:val="20"/>
          <w:szCs w:val="20"/>
        </w:rPr>
        <w:t xml:space="preserve"> nie.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IV.3) ZMIANA UMOWY</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 xml:space="preserve">Czy przewiduje się istotne zmiany postanowień zawartej umowy w stosunku do treści oferty, na podstawie której dokonano wyboru wykonawcy: </w:t>
      </w:r>
      <w:r w:rsidRPr="00304CDC">
        <w:rPr>
          <w:rFonts w:ascii="Arial CE" w:eastAsia="Times New Roman" w:hAnsi="Arial CE" w:cs="Arial CE"/>
          <w:sz w:val="20"/>
          <w:szCs w:val="20"/>
        </w:rPr>
        <w:t>nie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IV.4) INFORMACJE ADMINISTRACYJNE</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IV.4.1)</w:t>
      </w:r>
      <w:r w:rsidRPr="00304CDC">
        <w:rPr>
          <w:rFonts w:ascii="Arial CE" w:eastAsia="Times New Roman" w:hAnsi="Arial CE" w:cs="Arial CE"/>
          <w:sz w:val="20"/>
          <w:szCs w:val="20"/>
        </w:rPr>
        <w:t> </w:t>
      </w:r>
      <w:r w:rsidRPr="00304CDC">
        <w:rPr>
          <w:rFonts w:ascii="Arial CE" w:eastAsia="Times New Roman" w:hAnsi="Arial CE" w:cs="Arial CE"/>
          <w:b/>
          <w:bCs/>
          <w:sz w:val="20"/>
          <w:szCs w:val="20"/>
        </w:rPr>
        <w:t>Adres strony internetowej, na której jest dostępna specyfikacja istotnych warunków zamówienia:</w:t>
      </w:r>
      <w:r w:rsidRPr="00304CDC">
        <w:rPr>
          <w:rFonts w:ascii="Arial CE" w:eastAsia="Times New Roman" w:hAnsi="Arial CE" w:cs="Arial CE"/>
          <w:sz w:val="20"/>
          <w:szCs w:val="20"/>
        </w:rPr>
        <w:t xml:space="preserve"> www.bip.elk.gmina.pl</w:t>
      </w:r>
      <w:r w:rsidRPr="00304CDC">
        <w:rPr>
          <w:rFonts w:ascii="Arial CE" w:eastAsia="Times New Roman" w:hAnsi="Arial CE" w:cs="Arial CE"/>
          <w:sz w:val="20"/>
          <w:szCs w:val="20"/>
        </w:rPr>
        <w:br/>
      </w:r>
      <w:r w:rsidRPr="00304CDC">
        <w:rPr>
          <w:rFonts w:ascii="Arial CE" w:eastAsia="Times New Roman" w:hAnsi="Arial CE" w:cs="Arial CE"/>
          <w:b/>
          <w:bCs/>
          <w:sz w:val="20"/>
          <w:szCs w:val="20"/>
        </w:rPr>
        <w:t>Specyfikację istotnych warunków zamówienia można uzyskać pod adresem:</w:t>
      </w:r>
      <w:r w:rsidRPr="00304CDC">
        <w:rPr>
          <w:rFonts w:ascii="Arial CE" w:eastAsia="Times New Roman" w:hAnsi="Arial CE" w:cs="Arial CE"/>
          <w:sz w:val="20"/>
          <w:szCs w:val="20"/>
        </w:rPr>
        <w:t xml:space="preserve"> Urząd Gminy Ełk </w:t>
      </w:r>
      <w:proofErr w:type="spellStart"/>
      <w:r w:rsidRPr="00304CDC">
        <w:rPr>
          <w:rFonts w:ascii="Arial CE" w:eastAsia="Times New Roman" w:hAnsi="Arial CE" w:cs="Arial CE"/>
          <w:sz w:val="20"/>
          <w:szCs w:val="20"/>
        </w:rPr>
        <w:t>ul.Armii</w:t>
      </w:r>
      <w:proofErr w:type="spellEnd"/>
      <w:r w:rsidRPr="00304CDC">
        <w:rPr>
          <w:rFonts w:ascii="Arial CE" w:eastAsia="Times New Roman" w:hAnsi="Arial CE" w:cs="Arial CE"/>
          <w:sz w:val="20"/>
          <w:szCs w:val="20"/>
        </w:rPr>
        <w:t xml:space="preserve"> Krajowej 3 19-300 Ełk.</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lastRenderedPageBreak/>
        <w:t>IV.4.4) Termin składania wniosków o dopuszczenie do udziału w postępowaniu lub ofert:</w:t>
      </w:r>
      <w:r w:rsidRPr="00304CDC">
        <w:rPr>
          <w:rFonts w:ascii="Arial CE" w:eastAsia="Times New Roman" w:hAnsi="Arial CE" w:cs="Arial CE"/>
          <w:sz w:val="20"/>
          <w:szCs w:val="20"/>
        </w:rPr>
        <w:t xml:space="preserve"> 22.02.2012 godzina 10:00, miejsce: Urząd Gminy Ełk </w:t>
      </w:r>
      <w:proofErr w:type="spellStart"/>
      <w:r w:rsidRPr="00304CDC">
        <w:rPr>
          <w:rFonts w:ascii="Arial CE" w:eastAsia="Times New Roman" w:hAnsi="Arial CE" w:cs="Arial CE"/>
          <w:sz w:val="20"/>
          <w:szCs w:val="20"/>
        </w:rPr>
        <w:t>ul.Armii</w:t>
      </w:r>
      <w:proofErr w:type="spellEnd"/>
      <w:r w:rsidRPr="00304CDC">
        <w:rPr>
          <w:rFonts w:ascii="Arial CE" w:eastAsia="Times New Roman" w:hAnsi="Arial CE" w:cs="Arial CE"/>
          <w:sz w:val="20"/>
          <w:szCs w:val="20"/>
        </w:rPr>
        <w:t xml:space="preserve"> Krajowej 3 19-300 </w:t>
      </w:r>
      <w:proofErr w:type="spellStart"/>
      <w:r w:rsidRPr="00304CDC">
        <w:rPr>
          <w:rFonts w:ascii="Arial CE" w:eastAsia="Times New Roman" w:hAnsi="Arial CE" w:cs="Arial CE"/>
          <w:sz w:val="20"/>
          <w:szCs w:val="20"/>
        </w:rPr>
        <w:t>Ełk-pok</w:t>
      </w:r>
      <w:proofErr w:type="spellEnd"/>
      <w:r w:rsidRPr="00304CDC">
        <w:rPr>
          <w:rFonts w:ascii="Arial CE" w:eastAsia="Times New Roman" w:hAnsi="Arial CE" w:cs="Arial CE"/>
          <w:sz w:val="20"/>
          <w:szCs w:val="20"/>
        </w:rPr>
        <w:t>. nr 1- sekretariat.</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IV.4.5) Termin związania ofertą:</w:t>
      </w:r>
      <w:r w:rsidRPr="00304CDC">
        <w:rPr>
          <w:rFonts w:ascii="Arial CE" w:eastAsia="Times New Roman" w:hAnsi="Arial CE" w:cs="Arial CE"/>
          <w:sz w:val="20"/>
          <w:szCs w:val="20"/>
        </w:rPr>
        <w:t xml:space="preserve"> okres w dniach: 30 (od ostatecznego terminu składania ofert).</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IV.4.16) Informacje dodatkowe, w tym dotyczące finansowania projektu/programu ze środków Unii Europejskiej:</w:t>
      </w:r>
      <w:r w:rsidRPr="00304CDC">
        <w:rPr>
          <w:rFonts w:ascii="Arial CE" w:eastAsia="Times New Roman" w:hAnsi="Arial CE" w:cs="Arial CE"/>
          <w:sz w:val="20"/>
          <w:szCs w:val="20"/>
        </w:rPr>
        <w:t xml:space="preserve"> Nie dotyczy.</w:t>
      </w:r>
    </w:p>
    <w:p w:rsidR="00304CDC" w:rsidRPr="00304CDC" w:rsidRDefault="00304CDC" w:rsidP="00304CDC">
      <w:pPr>
        <w:spacing w:after="0" w:line="400" w:lineRule="atLeast"/>
        <w:ind w:left="225"/>
        <w:rPr>
          <w:rFonts w:ascii="Arial CE" w:eastAsia="Times New Roman" w:hAnsi="Arial CE" w:cs="Arial CE"/>
          <w:sz w:val="20"/>
          <w:szCs w:val="20"/>
        </w:rPr>
      </w:pPr>
      <w:r w:rsidRPr="00304CDC">
        <w:rPr>
          <w:rFonts w:ascii="Arial CE" w:eastAsia="Times New Roman" w:hAnsi="Arial CE" w:cs="Arial CE"/>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04CDC">
        <w:rPr>
          <w:rFonts w:ascii="Arial CE" w:eastAsia="Times New Roman" w:hAnsi="Arial CE" w:cs="Arial CE"/>
          <w:sz w:val="20"/>
          <w:szCs w:val="20"/>
        </w:rPr>
        <w:t>nie</w:t>
      </w:r>
    </w:p>
    <w:p w:rsidR="00304CDC" w:rsidRPr="00304CDC" w:rsidRDefault="00304CDC" w:rsidP="00304CDC">
      <w:pPr>
        <w:spacing w:after="0" w:line="400" w:lineRule="atLeast"/>
        <w:rPr>
          <w:rFonts w:ascii="Arial CE" w:eastAsia="Times New Roman" w:hAnsi="Arial CE" w:cs="Arial CE"/>
          <w:sz w:val="20"/>
          <w:szCs w:val="20"/>
        </w:rPr>
      </w:pPr>
    </w:p>
    <w:p w:rsidR="00E07596" w:rsidRDefault="00E07596"/>
    <w:sectPr w:rsidR="00E07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A33BE"/>
    <w:multiLevelType w:val="multilevel"/>
    <w:tmpl w:val="80DCE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01730"/>
    <w:multiLevelType w:val="multilevel"/>
    <w:tmpl w:val="9F6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80558"/>
    <w:multiLevelType w:val="multilevel"/>
    <w:tmpl w:val="ED04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F0670"/>
    <w:multiLevelType w:val="multilevel"/>
    <w:tmpl w:val="6194E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4CDC"/>
    <w:rsid w:val="00304CDC"/>
    <w:rsid w:val="00E075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04CDC"/>
    <w:rPr>
      <w:color w:val="0000FF"/>
      <w:u w:val="single"/>
    </w:rPr>
  </w:style>
  <w:style w:type="paragraph" w:styleId="NormalnyWeb">
    <w:name w:val="Normal (Web)"/>
    <w:basedOn w:val="Normalny"/>
    <w:uiPriority w:val="99"/>
    <w:semiHidden/>
    <w:unhideWhenUsed/>
    <w:rsid w:val="00304CDC"/>
    <w:pPr>
      <w:spacing w:after="0" w:line="240" w:lineRule="auto"/>
      <w:ind w:left="225"/>
    </w:pPr>
    <w:rPr>
      <w:rFonts w:ascii="Times New Roman" w:eastAsia="Times New Roman" w:hAnsi="Times New Roman" w:cs="Times New Roman"/>
      <w:sz w:val="24"/>
      <w:szCs w:val="24"/>
    </w:rPr>
  </w:style>
  <w:style w:type="paragraph" w:customStyle="1" w:styleId="khheader">
    <w:name w:val="kh_header"/>
    <w:basedOn w:val="Normalny"/>
    <w:rsid w:val="00304CDC"/>
    <w:pPr>
      <w:spacing w:after="0" w:line="420" w:lineRule="atLeast"/>
      <w:ind w:left="225"/>
      <w:jc w:val="center"/>
    </w:pPr>
    <w:rPr>
      <w:rFonts w:ascii="Times New Roman" w:eastAsia="Times New Roman" w:hAnsi="Times New Roman" w:cs="Times New Roman"/>
      <w:sz w:val="28"/>
      <w:szCs w:val="28"/>
    </w:rPr>
  </w:style>
  <w:style w:type="paragraph" w:customStyle="1" w:styleId="khtitle">
    <w:name w:val="kh_title"/>
    <w:basedOn w:val="Normalny"/>
    <w:rsid w:val="00304CDC"/>
    <w:pPr>
      <w:spacing w:before="375" w:after="225" w:line="240" w:lineRule="auto"/>
    </w:pPr>
    <w:rPr>
      <w:rFonts w:ascii="Times New Roman" w:eastAsia="Times New Roman" w:hAnsi="Times New Roman" w:cs="Times New Roman"/>
      <w:b/>
      <w:bCs/>
      <w:sz w:val="24"/>
      <w:szCs w:val="24"/>
      <w:u w:val="single"/>
    </w:rPr>
  </w:style>
  <w:style w:type="paragraph" w:customStyle="1" w:styleId="bold">
    <w:name w:val="bold"/>
    <w:basedOn w:val="Normalny"/>
    <w:rsid w:val="00304CDC"/>
    <w:pPr>
      <w:spacing w:after="0" w:line="240" w:lineRule="auto"/>
      <w:ind w:left="225"/>
    </w:pPr>
    <w:rPr>
      <w:rFonts w:ascii="Times New Roman" w:eastAsia="Times New Roman" w:hAnsi="Times New Roman" w:cs="Times New Roman"/>
      <w:b/>
      <w:bCs/>
      <w:sz w:val="24"/>
      <w:szCs w:val="24"/>
    </w:rPr>
  </w:style>
  <w:style w:type="character" w:customStyle="1" w:styleId="text21">
    <w:name w:val="text21"/>
    <w:basedOn w:val="Domylnaczcionkaakapitu"/>
    <w:rsid w:val="00304CDC"/>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1893883559">
      <w:bodyDiv w:val="1"/>
      <w:marLeft w:val="0"/>
      <w:marRight w:val="0"/>
      <w:marTop w:val="0"/>
      <w:marBottom w:val="0"/>
      <w:divBdr>
        <w:top w:val="none" w:sz="0" w:space="0" w:color="auto"/>
        <w:left w:val="none" w:sz="0" w:space="0" w:color="auto"/>
        <w:bottom w:val="none" w:sz="0" w:space="0" w:color="auto"/>
        <w:right w:val="none" w:sz="0" w:space="0" w:color="auto"/>
      </w:divBdr>
      <w:divsChild>
        <w:div w:id="91490054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elk.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9995</Characters>
  <Application>Microsoft Office Word</Application>
  <DocSecurity>0</DocSecurity>
  <Lines>83</Lines>
  <Paragraphs>23</Paragraphs>
  <ScaleCrop>false</ScaleCrop>
  <Company>Your Organization Name</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2012-02-15T08:31:00Z</dcterms:created>
  <dcterms:modified xsi:type="dcterms:W3CDTF">2012-02-15T08:31:00Z</dcterms:modified>
</cp:coreProperties>
</file>