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26239" w14:textId="77777777" w:rsidR="00D5698D" w:rsidRDefault="00D5698D" w:rsidP="002E6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C6248F" w14:textId="7AA24A82" w:rsidR="00D5698D" w:rsidRDefault="00D5698D" w:rsidP="00D569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69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              </w:t>
      </w:r>
    </w:p>
    <w:p w14:paraId="14788CBF" w14:textId="252DEC12" w:rsidR="002E61AE" w:rsidRPr="000F6D7D" w:rsidRDefault="002E61AE" w:rsidP="002E61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maja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6FBC3CF2" w14:textId="0AB0553D" w:rsidR="002E61AE" w:rsidRPr="000F6D7D" w:rsidRDefault="002E61AE" w:rsidP="002E6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237B0DA5" w14:textId="77777777" w:rsidR="002E61AE" w:rsidRPr="006E3D7E" w:rsidRDefault="002E61AE" w:rsidP="002E61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</w:pPr>
    </w:p>
    <w:p w14:paraId="42C744FD" w14:textId="77777777" w:rsidR="002E61AE" w:rsidRPr="000F6D7D" w:rsidRDefault="002E61AE" w:rsidP="002E6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71AE73C6" w14:textId="77777777" w:rsidR="002E61AE" w:rsidRPr="006E3D7E" w:rsidRDefault="002E61AE" w:rsidP="002E61A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9C7947" w14:textId="77777777" w:rsidR="002E61AE" w:rsidRPr="000F6D7D" w:rsidRDefault="002E61AE" w:rsidP="002E61A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9, art.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0F6D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i art. 49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 1960  r.   – Kodeks postępowania administracyjnego (Dz. U. z 2020 r., poz. 256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), dalej Kpa, oraz 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toku prowadzonego </w:t>
      </w:r>
      <w:r w:rsidRPr="000F6D7D">
        <w:rPr>
          <w:rFonts w:ascii="Times New Roman" w:eastAsia="Calibri" w:hAnsi="Times New Roman" w:cs="Times New Roman"/>
          <w:sz w:val="24"/>
          <w:szCs w:val="24"/>
        </w:rPr>
        <w:t>postępowani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 w sprawie 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9E5667F" w14:textId="77777777" w:rsidR="002E61AE" w:rsidRPr="006E3D7E" w:rsidRDefault="002E61AE" w:rsidP="002E61A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0" w:name="_Hlk23750981"/>
      <w:bookmarkStart w:id="1" w:name="_Hlk23753609"/>
      <w:bookmarkStart w:id="2" w:name="_Hlk23752991"/>
    </w:p>
    <w:p w14:paraId="29C2AD79" w14:textId="77777777" w:rsidR="002E61AE" w:rsidRPr="002E61AE" w:rsidRDefault="002E61AE" w:rsidP="002E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3" w:name="_Hlk33169323"/>
      <w:bookmarkStart w:id="4" w:name="_Hlk1983032"/>
      <w:r w:rsidRPr="002E61AE">
        <w:rPr>
          <w:rFonts w:ascii="Times New Roman" w:eastAsia="Calibri" w:hAnsi="Times New Roman" w:cs="Times New Roman"/>
          <w:b/>
          <w:sz w:val="24"/>
        </w:rPr>
        <w:t>„Przebudowie ośrodka wypoczynkowego położonego w granicach obszaru chronionego, na powierzchni 0,6 ha”</w:t>
      </w:r>
    </w:p>
    <w:p w14:paraId="2C85CA28" w14:textId="77777777" w:rsidR="002E61AE" w:rsidRPr="002E61AE" w:rsidRDefault="002E61AE" w:rsidP="002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3A93A26" w14:textId="77777777" w:rsidR="002E61AE" w:rsidRPr="002E61AE" w:rsidRDefault="002E61AE" w:rsidP="002E6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działce o numerze ewidencyjnym </w:t>
      </w:r>
      <w:r w:rsidRPr="002E6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57/6</w:t>
      </w:r>
      <w:r w:rsidRPr="002E6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52 Szeligi-Buczki, gmina Ełk,</w:t>
      </w:r>
    </w:p>
    <w:p w14:paraId="08EC25C9" w14:textId="77777777" w:rsidR="002E61AE" w:rsidRPr="006E3D7E" w:rsidRDefault="002E61AE" w:rsidP="002E6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18"/>
        </w:rPr>
      </w:pPr>
    </w:p>
    <w:p w14:paraId="667247EA" w14:textId="62B02AF2" w:rsidR="002E61AE" w:rsidRPr="001E2A3A" w:rsidRDefault="002E61AE" w:rsidP="002E6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dniu 16 maja weszła w życie „tarcza antykryzysowa 3.0”, tj. ustawa z dnia 14 maja 2020 r. o zmianie niektórych ustaw w zakresie działań osłonowych w związku z rozprzestrzenianiem się wirusa SARS-CoV-2</w:t>
      </w:r>
      <w:r w:rsidR="00D92E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2A3A">
        <w:rPr>
          <w:rFonts w:ascii="Times New Roman" w:hAnsi="Times New Roman" w:cs="Times New Roman"/>
          <w:sz w:val="24"/>
          <w:szCs w:val="24"/>
        </w:rPr>
        <w:t>(Dz. U. poz. 875)</w:t>
      </w:r>
      <w:r>
        <w:rPr>
          <w:rFonts w:ascii="Times New Roman" w:hAnsi="Times New Roman" w:cs="Times New Roman"/>
          <w:sz w:val="24"/>
          <w:szCs w:val="24"/>
        </w:rPr>
        <w:t>. Zgodnie z art.</w:t>
      </w:r>
      <w:r w:rsidRPr="001E2A3A">
        <w:rPr>
          <w:rFonts w:ascii="Times New Roman" w:hAnsi="Times New Roman" w:cs="Times New Roman"/>
          <w:sz w:val="24"/>
          <w:szCs w:val="24"/>
        </w:rPr>
        <w:t xml:space="preserve"> </w:t>
      </w:r>
      <w:r w:rsidRPr="000F6D7D">
        <w:rPr>
          <w:rFonts w:ascii="Times New Roman" w:hAnsi="Times New Roman" w:cs="Times New Roman"/>
          <w:sz w:val="24"/>
          <w:szCs w:val="24"/>
        </w:rPr>
        <w:t xml:space="preserve">46 pkt 20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„tarcz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antykryzysow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ej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3.0”,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uchylone zostały </w:t>
      </w:r>
      <w:r w:rsidRPr="000F6D7D">
        <w:rPr>
          <w:rFonts w:ascii="Times New Roman" w:hAnsi="Times New Roman" w:cs="Times New Roman"/>
          <w:sz w:val="24"/>
          <w:szCs w:val="24"/>
        </w:rPr>
        <w:t>przepis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6D7D">
        <w:rPr>
          <w:rFonts w:ascii="Times New Roman" w:hAnsi="Times New Roman" w:cs="Times New Roman"/>
          <w:sz w:val="24"/>
          <w:szCs w:val="24"/>
        </w:rPr>
        <w:t xml:space="preserve"> </w:t>
      </w:r>
      <w:r w:rsidRPr="00D85BA4">
        <w:rPr>
          <w:rFonts w:ascii="Times New Roman" w:eastAsia="Calibri" w:hAnsi="Times New Roman" w:cs="Times New Roman"/>
          <w:sz w:val="24"/>
        </w:rPr>
        <w:t xml:space="preserve">art. 15zzr oraz art. 15zzs </w:t>
      </w:r>
      <w:r w:rsidRPr="000F6D7D">
        <w:rPr>
          <w:rFonts w:ascii="Times New Roman" w:hAnsi="Times New Roman" w:cs="Times New Roman"/>
          <w:sz w:val="24"/>
          <w:szCs w:val="24"/>
        </w:rPr>
        <w:t>ustawy</w:t>
      </w:r>
      <w:r w:rsidRPr="000F6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D7D">
        <w:rPr>
          <w:rFonts w:ascii="Times New Roman" w:eastAsia="Calibri" w:hAnsi="Times New Roman" w:cs="Times New Roman"/>
          <w:sz w:val="24"/>
        </w:rPr>
        <w:t>z dnia 2 marca 2020 r. o szczególnych rozwiązaniach związanych z zapobieganiem, przeciwdziałaniem i zwalczaniem COVID-19, innych chorób zakaźnych oraz wywołanych nimi sytuacji kryzysowych (Dz.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U.</w:t>
      </w:r>
      <w:r>
        <w:t> </w:t>
      </w:r>
      <w:hyperlink r:id="rId5" w:history="1">
        <w:r w:rsidRPr="002E61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 374</w:t>
        </w:r>
      </w:hyperlink>
      <w:r w:rsidRPr="002E61A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E61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567</w:t>
        </w:r>
      </w:hyperlink>
      <w:r w:rsidRPr="002E61A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E61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568</w:t>
        </w:r>
      </w:hyperlink>
      <w:r w:rsidRPr="002E61AE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history="1">
        <w:r w:rsidRPr="002E61A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695</w:t>
        </w:r>
      </w:hyperlink>
      <w:r w:rsidRPr="002E61AE">
        <w:rPr>
          <w:rFonts w:ascii="Times New Roman" w:hAnsi="Times New Roman" w:cs="Times New Roman"/>
          <w:sz w:val="24"/>
          <w:szCs w:val="24"/>
        </w:rPr>
        <w:t>),</w:t>
      </w:r>
      <w:r w:rsidRPr="002E61AE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zwaną dalej ustawą o COVID-19.</w:t>
      </w:r>
    </w:p>
    <w:p w14:paraId="4241A51B" w14:textId="2B1C7EE5" w:rsidR="001035CE" w:rsidRDefault="001035CE" w:rsidP="00103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Przypominam, iż ww. przepisy art. 15zzr oraz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wprowadzały, od 31 marca 2020 r., regułę, iż bieg terminów m. in. </w:t>
      </w:r>
      <w:r w:rsidRPr="00D85BA4">
        <w:rPr>
          <w:rFonts w:ascii="Times New Roman" w:eastAsia="Calibri" w:hAnsi="Times New Roman" w:cs="Times New Roman"/>
          <w:sz w:val="24"/>
          <w:szCs w:val="24"/>
        </w:rPr>
        <w:t>do dokonania przez stronę czynności kształtujących jej prawa i obowiązki  oraz terminów procesowych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 in.</w:t>
      </w:r>
      <w:r w:rsidRPr="00D85BA4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D85BA4">
        <w:rPr>
          <w:rFonts w:ascii="Times New Roman" w:eastAsia="Calibri" w:hAnsi="Times New Roman" w:cs="Times New Roman"/>
          <w:sz w:val="24"/>
          <w:szCs w:val="24"/>
        </w:rPr>
        <w:t>postępowaniach administracyjnych</w:t>
      </w:r>
      <w:r>
        <w:rPr>
          <w:rFonts w:ascii="TimesNewRomanPSMT" w:hAnsi="TimesNewRomanPSMT" w:cs="TimesNewRomanPSMT"/>
          <w:sz w:val="24"/>
          <w:szCs w:val="24"/>
        </w:rPr>
        <w:t xml:space="preserve"> 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rozpoczyna się, a rozpoczęty ulega zawieszeniu na okres stanu zagrożenia epidemicznego lub stanu epidemii ogłoszonego z powodu COVID-19. Ponadto, ww. przepis art. 15zzs ustawy </w:t>
      </w:r>
      <w:r>
        <w:rPr>
          <w:rFonts w:ascii="Times New Roman" w:eastAsia="Calibri" w:hAnsi="Times New Roman" w:cs="Times New Roman"/>
          <w:sz w:val="24"/>
        </w:rPr>
        <w:t>o COVID-19</w:t>
      </w:r>
      <w:r>
        <w:rPr>
          <w:rFonts w:ascii="TimesNewRomanPSMT" w:hAnsi="TimesNewRomanPSMT" w:cs="TimesNewRomanPSMT"/>
          <w:sz w:val="24"/>
          <w:szCs w:val="24"/>
        </w:rPr>
        <w:t xml:space="preserve"> wyłączał stosowanie przepisów o bezczynności organu oraz obowiązku organu do powiadomienia strony o niezałatwieniu sprawy w terminie (art. 36 Kpa).</w:t>
      </w:r>
    </w:p>
    <w:p w14:paraId="4B8251E9" w14:textId="77777777" w:rsidR="00D92EFA" w:rsidRDefault="00D92EFA" w:rsidP="00D9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0870125"/>
      <w:r w:rsidRPr="006357BC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57BC">
        <w:rPr>
          <w:rFonts w:ascii="Times New Roman" w:hAnsi="Times New Roman" w:cs="Times New Roman"/>
          <w:sz w:val="24"/>
          <w:szCs w:val="24"/>
        </w:rPr>
        <w:t xml:space="preserve">zgodnie z art. 68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informuję, że wszelkie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>terminy</w:t>
      </w:r>
      <w:r>
        <w:rPr>
          <w:rFonts w:ascii="Times New Roman" w:hAnsi="Times New Roman" w:cs="Times New Roman"/>
          <w:sz w:val="24"/>
          <w:szCs w:val="24"/>
        </w:rPr>
        <w:t xml:space="preserve">, których bieg nie rozpoczął się </w:t>
      </w:r>
      <w:r w:rsidRPr="0063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</w:t>
      </w:r>
      <w:r>
        <w:rPr>
          <w:rStyle w:val="resize-text1"/>
          <w:rFonts w:ascii="Times New Roman" w:hAnsi="Times New Roman" w:cs="Times New Roman"/>
          <w:sz w:val="24"/>
          <w:szCs w:val="24"/>
        </w:rPr>
        <w:t>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 xml:space="preserve">-19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– rozpoczynają bieg po upływie 7 dni od dnia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co oznacza, że rozpoczynają bieg 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>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</w:t>
      </w:r>
      <w:r w:rsidRPr="002974A4">
        <w:rPr>
          <w:rStyle w:val="resize-text1"/>
          <w:rFonts w:ascii="Times New Roman" w:hAnsi="Times New Roman" w:cs="Times New Roman"/>
          <w:sz w:val="24"/>
          <w:szCs w:val="24"/>
        </w:rPr>
        <w:t xml:space="preserve"> maja 2020 r.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</w:t>
      </w:r>
      <w:r w:rsidRPr="006357BC">
        <w:rPr>
          <w:rFonts w:ascii="Times New Roman" w:hAnsi="Times New Roman" w:cs="Times New Roman"/>
          <w:sz w:val="24"/>
          <w:szCs w:val="24"/>
        </w:rPr>
        <w:t xml:space="preserve">Natomiast </w:t>
      </w:r>
      <w:r>
        <w:rPr>
          <w:rFonts w:ascii="Times New Roman" w:hAnsi="Times New Roman" w:cs="Times New Roman"/>
          <w:sz w:val="24"/>
          <w:szCs w:val="24"/>
        </w:rPr>
        <w:t xml:space="preserve">wszelkie </w:t>
      </w:r>
      <w:r w:rsidRPr="006357BC">
        <w:rPr>
          <w:rFonts w:ascii="Times New Roman" w:hAnsi="Times New Roman" w:cs="Times New Roman"/>
          <w:sz w:val="24"/>
          <w:szCs w:val="24"/>
        </w:rPr>
        <w:t>terminy, któryc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h bieg uległ zawieszeniu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art. 15zzr oraz art.15zzs ustawy o COVID</w:t>
      </w:r>
      <w:r>
        <w:rPr>
          <w:rStyle w:val="resize-text1"/>
          <w:rFonts w:ascii="Times New Roman" w:hAnsi="Times New Roman" w:cs="Times New Roman"/>
          <w:sz w:val="24"/>
          <w:szCs w:val="24"/>
        </w:rPr>
        <w:t>-19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– </w:t>
      </w:r>
      <w:r w:rsidRPr="006357BC">
        <w:rPr>
          <w:rFonts w:ascii="Times New Roman" w:hAnsi="Times New Roman" w:cs="Times New Roman"/>
          <w:sz w:val="24"/>
          <w:szCs w:val="24"/>
        </w:rPr>
        <w:t>biegną dalej po upływie 7 dni o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 xml:space="preserve"> wejścia przepisów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tarcz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antykryzysowej 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>3.0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1E2A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357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czyli również od dnia 2</w:t>
      </w:r>
      <w:r>
        <w:rPr>
          <w:rStyle w:val="resize-text1"/>
          <w:rFonts w:ascii="Times New Roman" w:hAnsi="Times New Roman" w:cs="Times New Roman"/>
          <w:sz w:val="24"/>
          <w:szCs w:val="24"/>
        </w:rPr>
        <w:t>3 </w:t>
      </w:r>
      <w:r w:rsidRPr="006357BC">
        <w:rPr>
          <w:rStyle w:val="resize-text1"/>
          <w:rFonts w:ascii="Times New Roman" w:hAnsi="Times New Roman" w:cs="Times New Roman"/>
          <w:sz w:val="24"/>
          <w:szCs w:val="24"/>
        </w:rPr>
        <w:t>maja 2020 r.</w:t>
      </w:r>
    </w:p>
    <w:p w14:paraId="7367410A" w14:textId="550E5B77" w:rsidR="002E61AE" w:rsidRPr="00625CFC" w:rsidRDefault="002E61AE" w:rsidP="002E6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40945179"/>
      <w:bookmarkEnd w:id="5"/>
      <w:r>
        <w:rPr>
          <w:rFonts w:ascii="Times New Roman" w:eastAsia="Calibri" w:hAnsi="Times New Roman" w:cs="Times New Roman"/>
          <w:sz w:val="24"/>
          <w:szCs w:val="24"/>
        </w:rPr>
        <w:t xml:space="preserve">Mając powyższe na uwadze, </w:t>
      </w:r>
      <w:r w:rsidRPr="002414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 art. 36 Kpa,</w:t>
      </w:r>
      <w:r w:rsidRPr="002414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zawiadamiam strony postępowania o przedłużeniu terminu załatwienia sprawy, z uwagi na oczekiwanie na</w:t>
      </w:r>
      <w:r w:rsidRPr="00241473">
        <w:rPr>
          <w:rFonts w:ascii="Times New Roman" w:eastAsia="Calibri" w:hAnsi="Times New Roman" w:cs="Times New Roman"/>
          <w:bCs/>
          <w:sz w:val="24"/>
          <w:szCs w:val="24"/>
        </w:rPr>
        <w:t xml:space="preserve"> uzupełnieni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Pr="00241473">
        <w:rPr>
          <w:rFonts w:ascii="Times New Roman" w:eastAsia="Calibri" w:hAnsi="Times New Roman" w:cs="Times New Roman"/>
          <w:bCs/>
          <w:sz w:val="24"/>
          <w:szCs w:val="24"/>
        </w:rPr>
        <w:t xml:space="preserve"> karty informacyjnej przedsięwzięcia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przez Inwestora.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625CFC">
        <w:rPr>
          <w:rFonts w:ascii="Times New Roman" w:eastAsia="Calibri" w:hAnsi="Times New Roman" w:cs="Times New Roman"/>
          <w:sz w:val="24"/>
        </w:rPr>
        <w:t>zapewnienia stronom czynnego udziału w  postępowaniu, zgodnie z art. 10 Kpa,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5B372527" w14:textId="0B963878" w:rsidR="002E61AE" w:rsidRPr="00625CFC" w:rsidRDefault="002E61AE" w:rsidP="002E61A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92EF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6D992135" w14:textId="77777777" w:rsidR="002E61AE" w:rsidRPr="00625CFC" w:rsidRDefault="002E61AE" w:rsidP="002E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625CFC">
        <w:rPr>
          <w:rFonts w:ascii="Times New Roman" w:eastAsia="Calibri" w:hAnsi="Times New Roman" w:cs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37 </w:t>
      </w:r>
      <w:r w:rsidRPr="00625CFC">
        <w:rPr>
          <w:rFonts w:ascii="Times New Roman" w:eastAsia="Calibri" w:hAnsi="Times New Roman" w:cs="Times New Roman"/>
          <w:sz w:val="24"/>
          <w:szCs w:val="24"/>
        </w:rPr>
        <w:t>§ 2 Kpa).</w:t>
      </w:r>
    </w:p>
    <w:bookmarkEnd w:id="6"/>
    <w:p w14:paraId="269BD881" w14:textId="77777777" w:rsidR="002E61AE" w:rsidRPr="00625CFC" w:rsidRDefault="002E61AE" w:rsidP="002E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C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Informuję o uprawnieniach wszystkich stron niniejszego postępowania, wynikających z art. 10 Kpa, do czynnego udziału w każdym stadium postępowania. </w:t>
      </w:r>
    </w:p>
    <w:p w14:paraId="43CD9638" w14:textId="365BE21E" w:rsidR="002E61AE" w:rsidRPr="000F6D7D" w:rsidRDefault="002E61AE" w:rsidP="002E6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Hlk25660564"/>
      <w:bookmarkEnd w:id="0"/>
      <w:bookmarkEnd w:id="1"/>
      <w:bookmarkEnd w:id="2"/>
      <w:bookmarkEnd w:id="3"/>
      <w:bookmarkEnd w:id="4"/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 oraz składania uwag i wniosków w Urzędzie Gminy Ełk,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Kościuszki 28A, 19 – 300 Ełk, w pokoju nr 15, od poniedziałku do piątku, w godzinach 7.15 – 15.15, wtorek 8.00 – 16.00. </w:t>
      </w:r>
      <w:r w:rsidRPr="000F6D7D">
        <w:rPr>
          <w:rFonts w:ascii="Times New Roman" w:eastAsia="Calibri" w:hAnsi="Times New Roman" w:cs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</w:t>
      </w:r>
      <w:r>
        <w:rPr>
          <w:rFonts w:ascii="Times New Roman" w:eastAsia="Calibri" w:hAnsi="Times New Roman" w:cs="Times New Roman"/>
          <w:sz w:val="24"/>
        </w:rPr>
        <w:t> </w:t>
      </w:r>
      <w:r w:rsidRPr="000F6D7D">
        <w:rPr>
          <w:rFonts w:ascii="Times New Roman" w:eastAsia="Calibri" w:hAnsi="Times New Roman" w:cs="Times New Roman"/>
          <w:sz w:val="24"/>
        </w:rPr>
        <w:t>adres: m.ruszczyk@elk.gmina.pl, celem ustalenia trybu udostępnienia akt sprawy.</w:t>
      </w:r>
    </w:p>
    <w:p w14:paraId="755A1642" w14:textId="6724BCAB" w:rsidR="002E61AE" w:rsidRPr="002E61AE" w:rsidRDefault="002E61AE" w:rsidP="002E61A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23753906"/>
      <w:bookmarkEnd w:id="7"/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na:  stronie  internetowej  Biuletynu   Informacji   Publicznej   Urzędu   Gminy   Ełk </w:t>
      </w:r>
      <w:r w:rsidRPr="002E61A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2E61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 Szeligi-Buczki za pośrednictwem Sołtysa Sołectwa.</w:t>
      </w:r>
    </w:p>
    <w:p w14:paraId="06285443" w14:textId="77777777" w:rsidR="002E61AE" w:rsidRPr="000F6D7D" w:rsidRDefault="002E61AE" w:rsidP="002E61A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8"/>
    <w:p w14:paraId="73A1FA3A" w14:textId="115FEFA0" w:rsidR="002E61AE" w:rsidRPr="00D5698D" w:rsidRDefault="002E61AE" w:rsidP="00D569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6070D">
        <w:rPr>
          <w:rFonts w:ascii="Times New Roman" w:eastAsia="Calibri" w:hAnsi="Times New Roman" w:cs="Times New Roman"/>
          <w:sz w:val="24"/>
          <w:szCs w:val="24"/>
        </w:rPr>
        <w:t>2</w:t>
      </w:r>
      <w:r w:rsidRPr="000F6D7D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F6D7D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1E19BFE4" w14:textId="28789A74" w:rsidR="00D5698D" w:rsidRPr="00D5698D" w:rsidRDefault="00D5698D" w:rsidP="00D5698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D5698D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5CE3523C" w14:textId="77777777" w:rsidR="00D5698D" w:rsidRPr="00D5698D" w:rsidRDefault="00D5698D" w:rsidP="00D569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17D6C1C8" w14:textId="77777777" w:rsidR="00D5698D" w:rsidRPr="00D5698D" w:rsidRDefault="00D5698D" w:rsidP="00D569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24D4E468" w14:textId="77777777" w:rsidR="00D5698D" w:rsidRPr="00D5698D" w:rsidRDefault="00D5698D" w:rsidP="00D569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164B3FF4" w14:textId="77777777" w:rsidR="00D5698D" w:rsidRPr="00D5698D" w:rsidRDefault="00D5698D" w:rsidP="00D569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5FE122C5" w14:textId="77777777" w:rsidR="00D5698D" w:rsidRPr="00D5698D" w:rsidRDefault="00D5698D" w:rsidP="00D5698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5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28096DD8" w14:textId="77777777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CC7CB2B" w14:textId="25908C52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563FB49" w14:textId="57ABE829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78F65DBC" w14:textId="1E76E445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21FDEFE" w14:textId="2BBA8B65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E82625B" w14:textId="5B040D88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4587F764" w14:textId="0C2AA121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A7434BF" w14:textId="37186159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D5B64A1" w14:textId="76305165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36AF98E3" w14:textId="0989066C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8C81B6C" w14:textId="5FD0F54B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6E5F3022" w14:textId="54C68C26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FFB7B20" w14:textId="4DAF54FD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A5C49FF" w14:textId="218F9E8B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1DC20B59" w14:textId="383A086F" w:rsid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C508EA1" w14:textId="77777777" w:rsidR="002E61AE" w:rsidRPr="000F6D7D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58628450" w14:textId="77777777" w:rsidR="002E61AE" w:rsidRP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567AE2CE" w14:textId="77777777" w:rsidR="002E61AE" w:rsidRP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35BD3CD" w14:textId="77777777" w:rsidR="002E61AE" w:rsidRPr="002E61AE" w:rsidRDefault="002E61AE" w:rsidP="002E61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34D92695" w14:textId="77777777" w:rsidR="002E61AE" w:rsidRPr="002E61AE" w:rsidRDefault="002E61AE" w:rsidP="002E61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09A9E412" w14:textId="77777777" w:rsidR="002E61AE" w:rsidRPr="002E61AE" w:rsidRDefault="002E61AE" w:rsidP="002E61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559F3405" w14:textId="77777777" w:rsidR="002E61AE" w:rsidRP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579B8778" w14:textId="77777777" w:rsidR="002E61AE" w:rsidRPr="002E61AE" w:rsidRDefault="002E61AE" w:rsidP="002E61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Szeligi-Buczki – </w:t>
      </w:r>
      <w:r w:rsidRPr="002E61A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Szeligi-Buczki oraz odesłanie po upływie 14 dni z adnotacją o terminie wywieszenia.</w:t>
      </w:r>
    </w:p>
    <w:p w14:paraId="04A8F6C4" w14:textId="77777777" w:rsidR="002E61AE" w:rsidRP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10F6D75" w14:textId="77777777" w:rsidR="002E61AE" w:rsidRPr="002E61AE" w:rsidRDefault="002E61AE" w:rsidP="002E61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tablica ogłoszeń/BIP UG Ełk</w:t>
      </w:r>
    </w:p>
    <w:p w14:paraId="27E6FA72" w14:textId="77777777" w:rsidR="002E61AE" w:rsidRPr="002E61AE" w:rsidRDefault="002E61AE" w:rsidP="002E61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6322B231" w14:textId="77777777" w:rsidR="002E61AE" w:rsidRPr="002E61AE" w:rsidRDefault="002E61AE" w:rsidP="002E61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21CC9211" w14:textId="77777777" w:rsidR="002E61AE" w:rsidRDefault="002E61AE" w:rsidP="002E61A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C56FD" w14:textId="77777777" w:rsidR="002E61AE" w:rsidRPr="00D5698D" w:rsidRDefault="002E61AE" w:rsidP="002E61AE">
      <w:pPr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4720652" w14:textId="77777777" w:rsidR="002E61AE" w:rsidRPr="000F6D7D" w:rsidRDefault="002E61AE" w:rsidP="002E6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15694C89" w14:textId="77777777" w:rsidR="002E61AE" w:rsidRPr="000F6D7D" w:rsidRDefault="002E61AE" w:rsidP="002E6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03A9E7F5" w14:textId="77777777" w:rsidR="002E61AE" w:rsidRPr="000F6D7D" w:rsidRDefault="002E61AE" w:rsidP="002E61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283460B8" w14:textId="77777777" w:rsidR="002E61AE" w:rsidRPr="000F6D7D" w:rsidRDefault="002E61AE" w:rsidP="002E61A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C6F4DF4" w14:textId="77777777" w:rsidR="002E61AE" w:rsidRDefault="002E61AE" w:rsidP="002E61A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0E850C" w14:textId="77777777" w:rsidR="002E61AE" w:rsidRPr="00C14E08" w:rsidRDefault="002E61AE" w:rsidP="002E61A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12FD7E" w14:textId="77777777" w:rsidR="002E61AE" w:rsidRPr="000F6D7D" w:rsidRDefault="002E61AE" w:rsidP="002E61A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F6D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5893A656" w14:textId="77777777" w:rsidR="002E61AE" w:rsidRPr="000F6D7D" w:rsidRDefault="002E61AE" w:rsidP="002E61A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36109BC" w14:textId="77777777" w:rsidR="002E61AE" w:rsidRPr="000F6D7D" w:rsidRDefault="002E61AE" w:rsidP="002E61A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CBF38A1" w14:textId="77777777" w:rsidR="002E61AE" w:rsidRPr="000F6D7D" w:rsidRDefault="002E61AE" w:rsidP="002E61A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3EEC4F55" w14:textId="77777777" w:rsidR="002E61AE" w:rsidRPr="000F6D7D" w:rsidRDefault="002E61AE" w:rsidP="002E61A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0AAC375D" w14:textId="77777777" w:rsidR="002E61AE" w:rsidRPr="000F6D7D" w:rsidRDefault="002E61AE" w:rsidP="002E61A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21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5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4E4B5CF6" w14:textId="517CA28A" w:rsidR="00756F6A" w:rsidRPr="006E3D7E" w:rsidRDefault="002E61AE" w:rsidP="006E3D7E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756F6A" w:rsidRPr="006E3D7E" w:rsidSect="00D569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E9"/>
    <w:rsid w:val="00010DFD"/>
    <w:rsid w:val="001035CE"/>
    <w:rsid w:val="002E61AE"/>
    <w:rsid w:val="00391CE9"/>
    <w:rsid w:val="0046070D"/>
    <w:rsid w:val="006E3D7E"/>
    <w:rsid w:val="00756F6A"/>
    <w:rsid w:val="00A113B6"/>
    <w:rsid w:val="00CF2A68"/>
    <w:rsid w:val="00D5698D"/>
    <w:rsid w:val="00D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D442"/>
  <w15:chartTrackingRefBased/>
  <w15:docId w15:val="{917D4B4B-D62C-4260-BF83-DB796106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ize-text1">
    <w:name w:val="resize-text1"/>
    <w:basedOn w:val="Domylnaczcionkaakapitu"/>
    <w:rsid w:val="002E61AE"/>
  </w:style>
  <w:style w:type="character" w:styleId="Hipercze">
    <w:name w:val="Hyperlink"/>
    <w:basedOn w:val="Domylnaczcionkaakapitu"/>
    <w:uiPriority w:val="99"/>
    <w:semiHidden/>
    <w:unhideWhenUsed/>
    <w:rsid w:val="002E6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jygu2tgltqmfyc4njthe2tkmbv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ojsgy2teltqmfyc4njtg43deobz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iojsgy2tiltqmfyc4njtg43dgnbqgy" TargetMode="External"/><Relationship Id="rId5" Type="http://schemas.openxmlformats.org/officeDocument/2006/relationships/hyperlink" Target="https://sip.legalis.pl/document-view.seam?documentId=mfrxilrtg4ytiobsgyydeltqmfyc4njtgm3donbsh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2020-05-21T08:18:00Z</cp:lastPrinted>
  <dcterms:created xsi:type="dcterms:W3CDTF">2020-05-22T07:32:00Z</dcterms:created>
  <dcterms:modified xsi:type="dcterms:W3CDTF">2020-05-22T07:32:00Z</dcterms:modified>
</cp:coreProperties>
</file>