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AE9A" w14:textId="65F97C6C" w:rsidR="00EA2951" w:rsidRDefault="00EA2951" w:rsidP="00EA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40872493"/>
      <w:bookmarkStart w:id="1" w:name="_Hlk40868654"/>
      <w:r w:rsidRPr="00EA29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</w:t>
      </w:r>
    </w:p>
    <w:p w14:paraId="2F284085" w14:textId="02CEF2C2" w:rsidR="000F6D7D" w:rsidRPr="000F6D7D" w:rsidRDefault="000F6D7D" w:rsidP="00452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452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36400AA1" w14:textId="77777777"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GGO.6220.1.3.2020</w:t>
      </w:r>
    </w:p>
    <w:p w14:paraId="490C22AC" w14:textId="77777777" w:rsidR="000F6D7D" w:rsidRPr="00341B57" w:rsidRDefault="000F6D7D" w:rsidP="0045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719AFB12" w14:textId="77777777"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19ED287" w14:textId="77777777" w:rsidR="000F6D7D" w:rsidRPr="00341B57" w:rsidRDefault="000F6D7D" w:rsidP="000F6D7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FF81F3" w14:textId="47C860B8" w:rsidR="000F6D7D" w:rsidRPr="000F6D7D" w:rsidRDefault="000F6D7D" w:rsidP="000F6D7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7929193F" w14:textId="77777777" w:rsidR="000F6D7D" w:rsidRPr="00341B57" w:rsidRDefault="000F6D7D" w:rsidP="000F6D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2" w:name="_Hlk23750981"/>
      <w:bookmarkStart w:id="3" w:name="_Hlk23753609"/>
      <w:bookmarkStart w:id="4" w:name="_Hlk23752991"/>
    </w:p>
    <w:p w14:paraId="38BA7B26" w14:textId="5E5BA8B3" w:rsidR="000F6D7D" w:rsidRDefault="000F6D7D" w:rsidP="000F6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5" w:name="_Hlk33169323"/>
      <w:bookmarkStart w:id="6" w:name="_Hlk1983032"/>
      <w:r w:rsidRPr="000F6D7D">
        <w:rPr>
          <w:rFonts w:ascii="Times New Roman" w:eastAsia="Calibri" w:hAnsi="Times New Roman" w:cs="Times New Roman"/>
          <w:b/>
          <w:sz w:val="24"/>
        </w:rPr>
        <w:t>„Rozbudowie drogi krajowej nr 65 na odcinku Gąski - Ełk od km 50+350,91 do km 65+734,88”</w:t>
      </w:r>
      <w:r>
        <w:rPr>
          <w:rFonts w:ascii="Times New Roman" w:eastAsia="Calibri" w:hAnsi="Times New Roman" w:cs="Times New Roman"/>
          <w:b/>
          <w:sz w:val="24"/>
        </w:rPr>
        <w:t>,</w:t>
      </w:r>
    </w:p>
    <w:p w14:paraId="7D63CFE9" w14:textId="792C2BA1" w:rsidR="000F6D7D" w:rsidRPr="00341B57" w:rsidRDefault="000F6D7D" w:rsidP="000F6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18"/>
        </w:rPr>
      </w:pPr>
    </w:p>
    <w:p w14:paraId="0435E40A" w14:textId="7FF6E1F1" w:rsidR="001E2A3A" w:rsidRPr="001E2A3A" w:rsidRDefault="001E2A3A" w:rsidP="001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0869524"/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5D5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</w:t>
      </w:r>
      <w:r w:rsidR="00241A15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został</w:t>
      </w:r>
      <w:r w:rsidR="00241A15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 w:rsidR="00241A15"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 w:rsidR="005D53CF"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U.</w:t>
      </w:r>
      <w:r w:rsidR="005D53CF">
        <w:t> </w:t>
      </w:r>
      <w:hyperlink r:id="rId5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>)</w:t>
      </w:r>
      <w:r w:rsidR="00912421">
        <w:rPr>
          <w:rFonts w:ascii="Times New Roman" w:hAnsi="Times New Roman" w:cs="Times New Roman"/>
          <w:sz w:val="24"/>
          <w:szCs w:val="24"/>
        </w:rPr>
        <w:t>,</w:t>
      </w:r>
      <w:r w:rsidR="00912421" w:rsidRPr="00912421">
        <w:rPr>
          <w:sz w:val="24"/>
          <w:szCs w:val="24"/>
        </w:rPr>
        <w:t xml:space="preserve"> </w:t>
      </w:r>
      <w:r w:rsidR="00912421">
        <w:rPr>
          <w:rFonts w:ascii="Times New Roman" w:eastAsia="Calibri" w:hAnsi="Times New Roman" w:cs="Times New Roman"/>
          <w:sz w:val="24"/>
        </w:rPr>
        <w:t>zwaną dalej ustawą o COVID-19.</w:t>
      </w:r>
    </w:p>
    <w:p w14:paraId="1264EC6B" w14:textId="78BD4D3E" w:rsidR="009B4AC7" w:rsidRDefault="009B4AC7" w:rsidP="009B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Przypominam, iż ww. przepisy art. 15zzr oraz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wprowadzały, od 31 marca 2020 r., 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 bezczynności organu oraz obowiązku organu do powiadomienia strony o niezałatwieniu sprawy w terminie (art. 36 Kpa).</w:t>
      </w:r>
    </w:p>
    <w:p w14:paraId="59B62E6C" w14:textId="77777777" w:rsidR="005D53CF" w:rsidRDefault="005D53CF" w:rsidP="005D5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0870125"/>
      <w:bookmarkStart w:id="9" w:name="_Hlk40870898"/>
      <w:bookmarkEnd w:id="7"/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7BC">
        <w:rPr>
          <w:rFonts w:ascii="Times New Roman" w:hAnsi="Times New Roman" w:cs="Times New Roman"/>
          <w:sz w:val="24"/>
          <w:szCs w:val="24"/>
        </w:rPr>
        <w:t xml:space="preserve">zgodnie z art. 68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 xml:space="preserve">-19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– rozpoczynają bieg po upływie 7 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h bieg uległ zawieszeniu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– </w:t>
      </w:r>
      <w:r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czyli również 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maja 2020 r.</w:t>
      </w:r>
    </w:p>
    <w:bookmarkEnd w:id="8"/>
    <w:p w14:paraId="4676D5BD" w14:textId="18F62A40" w:rsidR="00241473" w:rsidRPr="00625CFC" w:rsidRDefault="00C14E08" w:rsidP="00625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Mając powyższe na uwadze</w:t>
      </w:r>
      <w:r w:rsidR="006357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1473" w:rsidRPr="002414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 art. 36 Kpa,</w:t>
      </w:r>
      <w:r w:rsidR="00241473" w:rsidRPr="00241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B4C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 </w:t>
      </w:r>
      <w:r w:rsidR="00241473">
        <w:rPr>
          <w:rFonts w:ascii="Times New Roman" w:eastAsia="Calibri" w:hAnsi="Times New Roman" w:cs="Times New Roman"/>
          <w:sz w:val="24"/>
          <w:szCs w:val="24"/>
        </w:rPr>
        <w:t>o przedłużeniu terminu</w:t>
      </w:r>
      <w:r w:rsidR="00625CFC">
        <w:rPr>
          <w:rFonts w:ascii="Times New Roman" w:eastAsia="Calibri" w:hAnsi="Times New Roman" w:cs="Times New Roman"/>
          <w:sz w:val="24"/>
          <w:szCs w:val="24"/>
        </w:rPr>
        <w:t xml:space="preserve"> załatwienia</w:t>
      </w:r>
      <w:r w:rsidR="00241473">
        <w:rPr>
          <w:rFonts w:ascii="Times New Roman" w:eastAsia="Calibri" w:hAnsi="Times New Roman" w:cs="Times New Roman"/>
          <w:sz w:val="24"/>
          <w:szCs w:val="24"/>
        </w:rPr>
        <w:t xml:space="preserve"> sprawy, z uwagi na </w:t>
      </w:r>
      <w:r w:rsidR="00B1632D">
        <w:rPr>
          <w:rFonts w:ascii="Times New Roman" w:eastAsia="Calibri" w:hAnsi="Times New Roman" w:cs="Times New Roman"/>
          <w:sz w:val="24"/>
          <w:szCs w:val="24"/>
        </w:rPr>
        <w:t xml:space="preserve">trwającą analizę dokumentacji sprawy. </w:t>
      </w:r>
      <w:r w:rsidR="00625CFC" w:rsidRPr="00625CFC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="00625CFC" w:rsidRPr="00625CFC">
        <w:rPr>
          <w:rFonts w:ascii="Times New Roman" w:eastAsia="Calibri" w:hAnsi="Times New Roman" w:cs="Times New Roman"/>
          <w:sz w:val="24"/>
        </w:rPr>
        <w:t>zapewnienia stronom czynnego udziału w  postępowaniu, zgodnie z art. 10 Kpa,</w:t>
      </w:r>
      <w:r w:rsidR="00625CFC" w:rsidRPr="00625CFC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625CFC"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68423522" w14:textId="06D5235C" w:rsidR="00625CFC" w:rsidRPr="00625CFC" w:rsidRDefault="00625CFC" w:rsidP="00625C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D53C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4EFD49F8" w14:textId="77777777" w:rsidR="00625CFC" w:rsidRPr="00625CFC" w:rsidRDefault="00625CFC" w:rsidP="0062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</w:t>
      </w:r>
      <w:r w:rsidRPr="00625CFC">
        <w:rPr>
          <w:rFonts w:ascii="Times New Roman" w:eastAsia="Calibri" w:hAnsi="Times New Roman" w:cs="Times New Roman"/>
          <w:sz w:val="24"/>
          <w:szCs w:val="24"/>
        </w:rPr>
        <w:t>§ 2 Kpa).</w:t>
      </w:r>
    </w:p>
    <w:p w14:paraId="6F105B86" w14:textId="77777777" w:rsidR="00B1632D" w:rsidRDefault="00B1632D" w:rsidP="0062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40871650"/>
      <w:bookmarkEnd w:id="9"/>
    </w:p>
    <w:p w14:paraId="660B8928" w14:textId="36BF96FE" w:rsidR="00625CFC" w:rsidRPr="00625CFC" w:rsidRDefault="00625CFC" w:rsidP="0062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Informuję o uprawnieniach wszystkich stron niniejszego postępowania, wynikających z art. 10 Kpa, do czynnego udziału w każdym stadium postępowania. </w:t>
      </w:r>
    </w:p>
    <w:p w14:paraId="1373AB54" w14:textId="17461992" w:rsidR="000F6D7D" w:rsidRPr="000F6D7D" w:rsidRDefault="000F6D7D" w:rsidP="000F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_Hlk25660564"/>
      <w:bookmarkEnd w:id="2"/>
      <w:bookmarkEnd w:id="3"/>
      <w:bookmarkEnd w:id="4"/>
      <w:bookmarkEnd w:id="5"/>
      <w:bookmarkEnd w:id="6"/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 oraz składania uwag i wniosków w Urzędzie Gminy Ełk, ul.</w:t>
      </w:r>
      <w:r w:rsidR="00E566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E566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28A, 19 – 300 Ełk, w pokoju nr 15, od poniedziałku do piątku, w godzinach 7.15 – 15.15, wtorek 8.00 – 16.00. </w:t>
      </w:r>
      <w:r w:rsidRPr="000F6D7D">
        <w:rPr>
          <w:rFonts w:ascii="Times New Roman" w:eastAsia="Calibri" w:hAnsi="Times New Roman" w:cs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</w:t>
      </w:r>
      <w:r w:rsidR="00E566EB"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adres: m.ruszczyk@elk.gmina.pl, celem ustalenia trybu udostępnienia akt sprawy.</w:t>
      </w:r>
    </w:p>
    <w:bookmarkEnd w:id="11"/>
    <w:p w14:paraId="57807CD9" w14:textId="56C88C56" w:rsidR="000F6D7D" w:rsidRPr="000F6D7D" w:rsidRDefault="000F6D7D" w:rsidP="000F6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</w:t>
      </w:r>
      <w:bookmarkEnd w:id="0"/>
      <w:r w:rsidRPr="000F6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podaje się do publicznej wiadomości poprzez umieszczenie na: </w:t>
      </w:r>
      <w:bookmarkStart w:id="12" w:name="_Hlk23753906"/>
      <w:r w:rsidRPr="000F6D7D">
        <w:rPr>
          <w:rFonts w:ascii="Times New Roman" w:eastAsia="Calibri" w:hAnsi="Times New Roman" w:cs="Times New Roman"/>
          <w:color w:val="000000"/>
          <w:sz w:val="24"/>
          <w:szCs w:val="24"/>
        </w:rPr>
        <w:t>stronie internetowej BIP Urzędu Gminy Ełk i Urzędu Miejskiego w Olecku, tablicy ogłoszeń Urzędu Gminy Ełk i Urzędu Miejskiego w Olecku oraz tablicy ogłoszeń w miejscowościach: Przytuły, Straduny, Oracze, Wityny, Konieczki i Siedliska, gmina Ełk, oraz w miejscowości Gąski, gmina Olecko, za pośrednictwem Sołtysów Sołectw.</w:t>
      </w:r>
    </w:p>
    <w:p w14:paraId="774267AC" w14:textId="77777777" w:rsidR="000F6D7D" w:rsidRPr="000F6D7D" w:rsidRDefault="000F6D7D" w:rsidP="000F6D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2"/>
    <w:p w14:paraId="6319EA9C" w14:textId="6566479F" w:rsidR="00EA2951" w:rsidRPr="00EA2951" w:rsidRDefault="000F6D7D" w:rsidP="00EA29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452B4C">
        <w:rPr>
          <w:rFonts w:ascii="Times New Roman" w:eastAsia="Calibri" w:hAnsi="Times New Roman" w:cs="Times New Roman"/>
          <w:sz w:val="24"/>
          <w:szCs w:val="24"/>
        </w:rPr>
        <w:t>25</w:t>
      </w:r>
      <w:r w:rsidRPr="000F6D7D">
        <w:rPr>
          <w:rFonts w:ascii="Times New Roman" w:eastAsia="Calibri" w:hAnsi="Times New Roman" w:cs="Times New Roman"/>
          <w:sz w:val="24"/>
          <w:szCs w:val="24"/>
        </w:rPr>
        <w:t>.0</w:t>
      </w:r>
      <w:r w:rsidR="00452B4C">
        <w:rPr>
          <w:rFonts w:ascii="Times New Roman" w:eastAsia="Calibri" w:hAnsi="Times New Roman" w:cs="Times New Roman"/>
          <w:sz w:val="24"/>
          <w:szCs w:val="24"/>
        </w:rPr>
        <w:t>5</w:t>
      </w:r>
      <w:r w:rsidRPr="000F6D7D">
        <w:rPr>
          <w:rFonts w:ascii="Times New Roman" w:eastAsia="Calibri" w:hAnsi="Times New Roman" w:cs="Times New Roman"/>
          <w:sz w:val="24"/>
          <w:szCs w:val="24"/>
        </w:rPr>
        <w:t>.2020 r.</w:t>
      </w:r>
      <w:r w:rsidR="00EA2951" w:rsidRPr="00EA295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A2951">
        <w:rPr>
          <w:rFonts w:ascii="Times New Roman" w:eastAsia="Calibri" w:hAnsi="Times New Roman" w:cs="Times New Roman"/>
          <w:sz w:val="24"/>
          <w:szCs w:val="24"/>
        </w:rPr>
        <w:tab/>
      </w:r>
      <w:r w:rsidR="00EA2951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EA2951" w:rsidRPr="00EA2951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14:paraId="744A5D1A" w14:textId="77777777" w:rsidR="00EA2951" w:rsidRPr="00EA2951" w:rsidRDefault="00EA2951" w:rsidP="00EA295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951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63E2A701" w14:textId="77777777" w:rsidR="00EA2951" w:rsidRPr="00EA2951" w:rsidRDefault="00EA2951" w:rsidP="00EA295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951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092DB53F" w14:textId="77777777" w:rsidR="00EA2951" w:rsidRPr="00EA2951" w:rsidRDefault="00EA2951" w:rsidP="00EA295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951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398EEA3C" w14:textId="77777777" w:rsidR="00EA2951" w:rsidRPr="00EA2951" w:rsidRDefault="00EA2951" w:rsidP="00EA295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ABCCA0D" w14:textId="77777777" w:rsidR="00EA2951" w:rsidRPr="00EA2951" w:rsidRDefault="00EA2951" w:rsidP="00EA295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29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49901F54" w14:textId="77A02EC9" w:rsidR="000F6D7D" w:rsidRPr="000F6D7D" w:rsidRDefault="000F6D7D" w:rsidP="000F6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10"/>
    <w:p w14:paraId="390EBE72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646AD0E" w14:textId="77777777" w:rsidR="00452B4C" w:rsidRPr="000F6D7D" w:rsidRDefault="00452B4C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563C624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6FB53262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155ADB9B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59A7827A" w14:textId="77777777" w:rsidR="000F6D7D" w:rsidRPr="000F6D7D" w:rsidRDefault="000F6D7D" w:rsidP="000F6D7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14:paraId="0A4572DE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5545B62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304282F0" w14:textId="77777777" w:rsidR="000F6D7D" w:rsidRPr="000F6D7D" w:rsidRDefault="000F6D7D" w:rsidP="000F6D7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14:paraId="02A5FDD8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Przytuły (gmina Ełk) –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Przytuły oraz odesłanie po upływie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3507F3FA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0D27939E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Straduny (gmina Ełk) – </w:t>
      </w:r>
      <w:r w:rsidRPr="000F6D7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Straduny oraz odesłanie po upływie 14 dni z adnotacją o terminie wywieszenia.</w:t>
      </w:r>
    </w:p>
    <w:p w14:paraId="4256DE0E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199187C5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Oracze (gmina Ełk) –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Oracze i Wityny oraz odesłanie po upływie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7F124B62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7BE2DEFE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Konieczki (gmina Ełk) –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Konieczki oraz odesłanie po upływie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4991A1CC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72F8DBC2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Siedliska (gmina Ełk) –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Siedliska oraz odesłanie po upływie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50139AB6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1B230E10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Gąski (gmina Olecko)–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Gąski oraz odesłanie po upływie 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F6D7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2ADF3C67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511D04EC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lang w:eastAsia="pl-PL"/>
        </w:rPr>
        <w:t>Burmistrz Olecka</w:t>
      </w:r>
      <w:r w:rsidRPr="000F6D7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UM w Olecku</w:t>
      </w:r>
    </w:p>
    <w:p w14:paraId="6152B2D7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3CA3CB88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F6D7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72C3E9AF" w14:textId="77777777" w:rsidR="000F6D7D" w:rsidRPr="000F6D7D" w:rsidRDefault="000F6D7D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2"/>
          <w:lang w:eastAsia="pl-PL"/>
        </w:rPr>
      </w:pPr>
    </w:p>
    <w:p w14:paraId="60E8D123" w14:textId="77777777" w:rsidR="000F6D7D" w:rsidRPr="000F6D7D" w:rsidRDefault="000F6D7D" w:rsidP="000F6D7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3D53E7B0" w14:textId="77777777" w:rsidR="00452B4C" w:rsidRPr="00EA2951" w:rsidRDefault="00452B4C" w:rsidP="000F6D7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9ACE2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1AA155E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5502AAFD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117B495" w14:textId="5B2A43BF" w:rsidR="000F6D7D" w:rsidRDefault="000F6D7D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75DAB6" w14:textId="77777777" w:rsidR="00C14E08" w:rsidRPr="00C14E08" w:rsidRDefault="00C14E08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FA3897A" w14:textId="0E04C07F" w:rsidR="000F6D7D" w:rsidRPr="000F6D7D" w:rsidRDefault="000F6D7D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F6D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1FDDE763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02812E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E228EBD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ECAB802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2020C47" w14:textId="3A718920" w:rsidR="000F6D7D" w:rsidRPr="000F6D7D" w:rsidRDefault="00452B4C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31A07421" w14:textId="0EF93B0D" w:rsidR="00C009F7" w:rsidRPr="000F6D7D" w:rsidRDefault="000F6D7D" w:rsidP="000F6D7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  <w:bookmarkEnd w:id="1"/>
    </w:p>
    <w:sectPr w:rsidR="00C009F7" w:rsidRPr="000F6D7D" w:rsidSect="00452B4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A6"/>
    <w:rsid w:val="000F6D7D"/>
    <w:rsid w:val="001619EC"/>
    <w:rsid w:val="001E2A3A"/>
    <w:rsid w:val="00241473"/>
    <w:rsid w:val="00241A15"/>
    <w:rsid w:val="00341B57"/>
    <w:rsid w:val="00440B3C"/>
    <w:rsid w:val="00452B4C"/>
    <w:rsid w:val="005D53CF"/>
    <w:rsid w:val="00625CFC"/>
    <w:rsid w:val="006357BC"/>
    <w:rsid w:val="00912421"/>
    <w:rsid w:val="00930CA6"/>
    <w:rsid w:val="009B4AC7"/>
    <w:rsid w:val="00A00CC0"/>
    <w:rsid w:val="00B1632D"/>
    <w:rsid w:val="00B4791D"/>
    <w:rsid w:val="00B73EA2"/>
    <w:rsid w:val="00C009F7"/>
    <w:rsid w:val="00C14E08"/>
    <w:rsid w:val="00C95137"/>
    <w:rsid w:val="00D85BA4"/>
    <w:rsid w:val="00E566EB"/>
    <w:rsid w:val="00E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5EDE"/>
  <w15:chartTrackingRefBased/>
  <w15:docId w15:val="{CF0A98C3-ED4D-482A-BAFC-61C1D05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3EA2"/>
    <w:rPr>
      <w:b/>
      <w:bCs/>
    </w:rPr>
  </w:style>
  <w:style w:type="character" w:styleId="Uwydatnienie">
    <w:name w:val="Emphasis"/>
    <w:basedOn w:val="Domylnaczcionkaakapitu"/>
    <w:uiPriority w:val="20"/>
    <w:qFormat/>
    <w:rsid w:val="00B73EA2"/>
    <w:rPr>
      <w:i/>
      <w:iCs/>
    </w:rPr>
  </w:style>
  <w:style w:type="paragraph" w:customStyle="1" w:styleId="resize-text">
    <w:name w:val="resize-text"/>
    <w:basedOn w:val="Normalny"/>
    <w:rsid w:val="0091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size-text1">
    <w:name w:val="resize-text1"/>
    <w:basedOn w:val="Domylnaczcionkaakapitu"/>
    <w:rsid w:val="00912421"/>
  </w:style>
  <w:style w:type="character" w:styleId="Hipercze">
    <w:name w:val="Hyperlink"/>
    <w:basedOn w:val="Domylnaczcionkaakapitu"/>
    <w:uiPriority w:val="99"/>
    <w:semiHidden/>
    <w:unhideWhenUsed/>
    <w:rsid w:val="0091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2020-05-21T10:05:00Z</cp:lastPrinted>
  <dcterms:created xsi:type="dcterms:W3CDTF">2020-05-25T05:28:00Z</dcterms:created>
  <dcterms:modified xsi:type="dcterms:W3CDTF">2020-05-25T05:28:00Z</dcterms:modified>
</cp:coreProperties>
</file>