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8F01C4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6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A02C80" w:rsidRDefault="009E38D6" w:rsidP="00A02C80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</w:p>
    <w:p w:rsidR="00A02C80" w:rsidRPr="00A02C80" w:rsidRDefault="009E38D6" w:rsidP="00A02C80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A02C80">
        <w:rPr>
          <w:rFonts w:asciiTheme="majorHAnsi" w:hAnsiTheme="majorHAnsi"/>
          <w:i/>
          <w:sz w:val="24"/>
          <w:szCs w:val="24"/>
        </w:rPr>
        <w:t>„</w:t>
      </w:r>
      <w:r w:rsidR="00A02C80" w:rsidRPr="00A02C80">
        <w:rPr>
          <w:rFonts w:asciiTheme="majorHAnsi" w:hAnsiTheme="majorHAnsi"/>
          <w:b/>
          <w:sz w:val="28"/>
          <w:szCs w:val="28"/>
        </w:rPr>
        <w:t>Budowa świetlicy wie</w:t>
      </w:r>
      <w:r w:rsidR="00A02C80">
        <w:rPr>
          <w:rFonts w:asciiTheme="majorHAnsi" w:hAnsiTheme="majorHAnsi"/>
          <w:b/>
          <w:sz w:val="28"/>
          <w:szCs w:val="28"/>
        </w:rPr>
        <w:t>jskiej w miejscowości Woszczele”</w:t>
      </w:r>
    </w:p>
    <w:p w:rsidR="009E38D6" w:rsidRPr="00A02C80" w:rsidRDefault="009E38D6" w:rsidP="00A02C80">
      <w:pPr>
        <w:spacing w:line="360" w:lineRule="auto"/>
        <w:rPr>
          <w:b/>
          <w:sz w:val="28"/>
          <w:szCs w:val="28"/>
        </w:rPr>
      </w:pP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lastRenderedPageBreak/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2A275E"/>
    <w:rsid w:val="003E0AD9"/>
    <w:rsid w:val="004E5E9B"/>
    <w:rsid w:val="007E6AD1"/>
    <w:rsid w:val="008F01C4"/>
    <w:rsid w:val="009E38D6"/>
    <w:rsid w:val="00A02C80"/>
    <w:rsid w:val="00C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1251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2013-04-11T10:31:00Z</dcterms:created>
  <dcterms:modified xsi:type="dcterms:W3CDTF">2013-05-12T17:52:00Z</dcterms:modified>
</cp:coreProperties>
</file>