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1CF" w:rsidRDefault="00E371CF" w:rsidP="00751449">
      <w:pPr>
        <w:pStyle w:val="Nagwek1"/>
        <w:spacing w:line="276" w:lineRule="auto"/>
        <w:jc w:val="center"/>
        <w:rPr>
          <w:color w:val="000000"/>
          <w:sz w:val="72"/>
          <w:szCs w:val="24"/>
        </w:rPr>
      </w:pPr>
    </w:p>
    <w:p w:rsidR="00E371CF" w:rsidRDefault="00E371CF" w:rsidP="00751449">
      <w:pPr>
        <w:pStyle w:val="Nagwek1"/>
        <w:spacing w:line="276" w:lineRule="auto"/>
        <w:jc w:val="center"/>
        <w:rPr>
          <w:color w:val="000000"/>
          <w:sz w:val="72"/>
          <w:szCs w:val="24"/>
        </w:rPr>
      </w:pPr>
    </w:p>
    <w:p w:rsidR="00D24B56" w:rsidRPr="00844642" w:rsidRDefault="00D24B56" w:rsidP="00751449">
      <w:pPr>
        <w:pStyle w:val="Nagwek1"/>
        <w:spacing w:line="276" w:lineRule="auto"/>
        <w:jc w:val="center"/>
        <w:rPr>
          <w:color w:val="000000"/>
          <w:sz w:val="72"/>
          <w:szCs w:val="24"/>
        </w:rPr>
      </w:pPr>
      <w:r w:rsidRPr="00844642">
        <w:rPr>
          <w:color w:val="000000"/>
          <w:sz w:val="72"/>
          <w:szCs w:val="24"/>
        </w:rPr>
        <w:t>SPECYFIKACJA</w:t>
      </w:r>
    </w:p>
    <w:p w:rsidR="00D24B56" w:rsidRPr="00275060" w:rsidRDefault="00D24B56" w:rsidP="00751449">
      <w:pPr>
        <w:pStyle w:val="Nagwek1"/>
        <w:spacing w:line="276" w:lineRule="auto"/>
        <w:jc w:val="center"/>
        <w:rPr>
          <w:color w:val="000000"/>
          <w:sz w:val="44"/>
          <w:szCs w:val="24"/>
        </w:rPr>
      </w:pPr>
      <w:r w:rsidRPr="00275060">
        <w:rPr>
          <w:color w:val="000000"/>
          <w:sz w:val="44"/>
          <w:szCs w:val="24"/>
        </w:rPr>
        <w:t>ISTOTNYCH WARUNKÓW ZAMÓWIENIA</w:t>
      </w:r>
    </w:p>
    <w:p w:rsidR="00D24B56" w:rsidRPr="00D6766C" w:rsidRDefault="00D24B56" w:rsidP="00751449">
      <w:pPr>
        <w:spacing w:line="276" w:lineRule="auto"/>
        <w:jc w:val="center"/>
        <w:rPr>
          <w:color w:val="000000"/>
          <w:sz w:val="24"/>
          <w:szCs w:val="24"/>
          <w:lang w:val="pl-PL"/>
        </w:rPr>
      </w:pPr>
    </w:p>
    <w:p w:rsidR="00D24B56" w:rsidRPr="00D6766C" w:rsidRDefault="00D24B56" w:rsidP="007514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 xml:space="preserve">Przetarg w trybie nieograniczonym o wartości szacunkowej </w:t>
      </w:r>
    </w:p>
    <w:p w:rsidR="00D24B56" w:rsidRPr="00D6766C" w:rsidRDefault="009C1C17" w:rsidP="00751449">
      <w:pPr>
        <w:pStyle w:val="Nagwek3"/>
        <w:spacing w:before="0" w:after="0" w:line="276" w:lineRule="auto"/>
        <w:jc w:val="center"/>
        <w:rPr>
          <w:rFonts w:ascii="Times New Roman" w:hAnsi="Times New Roman" w:cs="Times New Roman"/>
          <w:color w:val="000000"/>
          <w:sz w:val="28"/>
          <w:szCs w:val="24"/>
          <w:lang w:val="pl-PL"/>
        </w:rPr>
      </w:pPr>
      <w:r>
        <w:rPr>
          <w:rFonts w:ascii="Times New Roman" w:hAnsi="Times New Roman" w:cs="Times New Roman"/>
          <w:color w:val="000000"/>
          <w:sz w:val="28"/>
          <w:szCs w:val="24"/>
          <w:lang w:val="pl-PL"/>
        </w:rPr>
        <w:t>poniż</w:t>
      </w:r>
      <w:r w:rsidR="007F43ED">
        <w:rPr>
          <w:rFonts w:ascii="Times New Roman" w:hAnsi="Times New Roman" w:cs="Times New Roman"/>
          <w:color w:val="000000"/>
          <w:sz w:val="28"/>
          <w:szCs w:val="24"/>
          <w:lang w:val="pl-PL"/>
        </w:rPr>
        <w:t>ej</w:t>
      </w:r>
      <w:r w:rsidR="00D24B56" w:rsidRPr="00D6766C">
        <w:rPr>
          <w:rFonts w:ascii="Times New Roman" w:hAnsi="Times New Roman" w:cs="Times New Roman"/>
          <w:color w:val="000000"/>
          <w:sz w:val="28"/>
          <w:szCs w:val="24"/>
          <w:lang w:val="pl-PL"/>
        </w:rPr>
        <w:t xml:space="preserve">  progów ustalonych na podstawie art. 11 ust. 8 </w:t>
      </w:r>
    </w:p>
    <w:p w:rsidR="00954CFD" w:rsidRPr="00D6766C" w:rsidRDefault="00D24B56" w:rsidP="007514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 xml:space="preserve">Ustawy - Prawo Zamówień Publicznych </w:t>
      </w:r>
      <w:r w:rsidR="003624FF" w:rsidRPr="00D6766C">
        <w:rPr>
          <w:rFonts w:ascii="Times New Roman" w:hAnsi="Times New Roman" w:cs="Times New Roman"/>
          <w:color w:val="000000"/>
          <w:sz w:val="28"/>
          <w:szCs w:val="24"/>
          <w:lang w:val="pl-PL"/>
        </w:rPr>
        <w:t>z dn. 29 stycznia 2004 r.</w:t>
      </w:r>
    </w:p>
    <w:p w:rsidR="00D24B56" w:rsidRPr="00D6766C" w:rsidRDefault="00954CFD" w:rsidP="007514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w:t>
      </w:r>
      <w:r w:rsidR="005A780C">
        <w:rPr>
          <w:rFonts w:ascii="Times New Roman" w:hAnsi="Times New Roman" w:cs="Times New Roman"/>
          <w:color w:val="000000"/>
          <w:sz w:val="28"/>
          <w:szCs w:val="24"/>
          <w:lang w:val="pl-PL"/>
        </w:rPr>
        <w:t>t.j. Dz. U. Nr 2015, poz. 2164</w:t>
      </w:r>
      <w:r w:rsidRPr="00D6766C">
        <w:rPr>
          <w:rFonts w:ascii="Times New Roman" w:hAnsi="Times New Roman" w:cs="Times New Roman"/>
          <w:color w:val="000000"/>
          <w:sz w:val="28"/>
          <w:szCs w:val="24"/>
          <w:lang w:val="pl-PL"/>
        </w:rPr>
        <w:t>)</w:t>
      </w:r>
    </w:p>
    <w:p w:rsidR="00275060" w:rsidRDefault="00275060" w:rsidP="00751449">
      <w:pPr>
        <w:spacing w:line="276" w:lineRule="auto"/>
        <w:rPr>
          <w:sz w:val="24"/>
          <w:szCs w:val="24"/>
          <w:lang w:val="pl-PL"/>
        </w:rPr>
      </w:pPr>
    </w:p>
    <w:p w:rsidR="00E371CF" w:rsidRDefault="00E371CF" w:rsidP="00751449">
      <w:pPr>
        <w:spacing w:line="276" w:lineRule="auto"/>
        <w:rPr>
          <w:sz w:val="24"/>
          <w:szCs w:val="24"/>
          <w:lang w:val="pl-PL"/>
        </w:rPr>
      </w:pPr>
    </w:p>
    <w:p w:rsidR="00E371CF" w:rsidRDefault="00E371CF" w:rsidP="00751449">
      <w:pPr>
        <w:spacing w:line="276" w:lineRule="auto"/>
        <w:rPr>
          <w:sz w:val="24"/>
          <w:szCs w:val="24"/>
          <w:lang w:val="pl-PL"/>
        </w:rPr>
      </w:pPr>
    </w:p>
    <w:p w:rsidR="00E371CF" w:rsidRDefault="00E371CF" w:rsidP="00751449">
      <w:pPr>
        <w:spacing w:line="276" w:lineRule="auto"/>
        <w:rPr>
          <w:sz w:val="24"/>
          <w:szCs w:val="24"/>
          <w:lang w:val="pl-PL"/>
        </w:rPr>
      </w:pPr>
    </w:p>
    <w:p w:rsidR="00E371CF" w:rsidRPr="007E6D68" w:rsidRDefault="00E371CF" w:rsidP="00751449">
      <w:pPr>
        <w:spacing w:line="276" w:lineRule="auto"/>
        <w:rPr>
          <w:sz w:val="24"/>
          <w:szCs w:val="24"/>
          <w:lang w:val="pl-PL"/>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038"/>
        <w:gridCol w:w="7246"/>
      </w:tblGrid>
      <w:tr w:rsidR="0027509C" w:rsidRPr="00BE0775" w:rsidTr="00310CF6">
        <w:trPr>
          <w:cantSplit/>
          <w:trHeight w:val="675"/>
        </w:trPr>
        <w:tc>
          <w:tcPr>
            <w:tcW w:w="9284" w:type="dxa"/>
            <w:gridSpan w:val="2"/>
            <w:tcBorders>
              <w:top w:val="single" w:sz="2" w:space="0" w:color="auto"/>
              <w:left w:val="single" w:sz="2" w:space="0" w:color="auto"/>
              <w:bottom w:val="single" w:sz="2" w:space="0" w:color="auto"/>
              <w:right w:val="single" w:sz="2" w:space="0" w:color="auto"/>
            </w:tcBorders>
            <w:shd w:val="clear" w:color="auto" w:fill="2DC8FF"/>
            <w:vAlign w:val="center"/>
          </w:tcPr>
          <w:p w:rsidR="0027509C" w:rsidRPr="007E6D68" w:rsidRDefault="0027509C" w:rsidP="00310CF6">
            <w:pPr>
              <w:spacing w:line="276" w:lineRule="auto"/>
              <w:jc w:val="center"/>
              <w:rPr>
                <w:b/>
                <w:color w:val="000000"/>
                <w:sz w:val="24"/>
                <w:szCs w:val="24"/>
                <w:lang w:val="pl-PL"/>
              </w:rPr>
            </w:pPr>
            <w:r w:rsidRPr="007E6D68">
              <w:rPr>
                <w:b/>
                <w:color w:val="000000"/>
                <w:sz w:val="24"/>
                <w:szCs w:val="24"/>
                <w:lang w:val="pl-PL"/>
              </w:rPr>
              <w:t>NAZWA NADANA ZAMÓWIENIU PRZEZ ZAMAWIAJĄCEGO</w:t>
            </w:r>
          </w:p>
        </w:tc>
      </w:tr>
      <w:tr w:rsidR="0027509C" w:rsidRPr="000D0033" w:rsidTr="00310CF6">
        <w:trPr>
          <w:cantSplit/>
          <w:trHeight w:val="1564"/>
        </w:trPr>
        <w:tc>
          <w:tcPr>
            <w:tcW w:w="9284" w:type="dxa"/>
            <w:gridSpan w:val="2"/>
            <w:tcBorders>
              <w:top w:val="single" w:sz="2" w:space="0" w:color="auto"/>
              <w:left w:val="single" w:sz="2" w:space="0" w:color="auto"/>
              <w:bottom w:val="single" w:sz="2" w:space="0" w:color="auto"/>
              <w:right w:val="single" w:sz="2" w:space="0" w:color="auto"/>
            </w:tcBorders>
            <w:vAlign w:val="center"/>
          </w:tcPr>
          <w:p w:rsidR="003D467B" w:rsidRPr="007A190E" w:rsidRDefault="003C49F8" w:rsidP="00310CF6">
            <w:pPr>
              <w:jc w:val="center"/>
              <w:rPr>
                <w:b/>
                <w:sz w:val="32"/>
                <w:szCs w:val="32"/>
                <w:lang w:val="pl-PL"/>
              </w:rPr>
            </w:pPr>
            <w:r>
              <w:rPr>
                <w:b/>
                <w:sz w:val="32"/>
                <w:szCs w:val="32"/>
                <w:lang w:val="pl-PL"/>
              </w:rPr>
              <w:t>Sukcesywny zakup kruszywa naturalnego na potrzeby Gminy Ełk w 2016 r.</w:t>
            </w:r>
          </w:p>
          <w:p w:rsidR="005D2C83" w:rsidRPr="00D6766C" w:rsidRDefault="005D2C83" w:rsidP="00310CF6">
            <w:pPr>
              <w:spacing w:line="276" w:lineRule="auto"/>
              <w:ind w:left="426"/>
              <w:jc w:val="center"/>
              <w:rPr>
                <w:b/>
                <w:color w:val="222222"/>
                <w:sz w:val="28"/>
                <w:szCs w:val="24"/>
                <w:lang w:val="pl-PL"/>
              </w:rPr>
            </w:pPr>
          </w:p>
        </w:tc>
      </w:tr>
      <w:tr w:rsidR="0027509C" w:rsidRPr="005A780C" w:rsidTr="00310CF6">
        <w:trPr>
          <w:cantSplit/>
          <w:trHeight w:val="1071"/>
        </w:trPr>
        <w:tc>
          <w:tcPr>
            <w:tcW w:w="2038" w:type="dxa"/>
            <w:tcBorders>
              <w:top w:val="single" w:sz="2" w:space="0" w:color="auto"/>
              <w:left w:val="single" w:sz="2" w:space="0" w:color="auto"/>
              <w:bottom w:val="single" w:sz="2" w:space="0" w:color="auto"/>
              <w:right w:val="single" w:sz="2" w:space="0" w:color="auto"/>
            </w:tcBorders>
            <w:vAlign w:val="center"/>
          </w:tcPr>
          <w:p w:rsidR="0027509C" w:rsidRPr="004172CD" w:rsidRDefault="0027509C" w:rsidP="00E371CF">
            <w:pPr>
              <w:spacing w:line="276" w:lineRule="auto"/>
              <w:jc w:val="center"/>
              <w:rPr>
                <w:color w:val="000000"/>
                <w:sz w:val="28"/>
                <w:szCs w:val="24"/>
                <w:lang w:val="pl-PL"/>
              </w:rPr>
            </w:pPr>
            <w:r w:rsidRPr="004172CD">
              <w:rPr>
                <w:color w:val="000000"/>
                <w:sz w:val="28"/>
                <w:szCs w:val="24"/>
                <w:lang w:val="pl-PL"/>
              </w:rPr>
              <w:t>Numer sprawy</w:t>
            </w:r>
          </w:p>
        </w:tc>
        <w:tc>
          <w:tcPr>
            <w:tcW w:w="7246" w:type="dxa"/>
            <w:tcBorders>
              <w:top w:val="single" w:sz="2" w:space="0" w:color="auto"/>
              <w:left w:val="single" w:sz="2" w:space="0" w:color="auto"/>
              <w:bottom w:val="single" w:sz="2" w:space="0" w:color="auto"/>
              <w:right w:val="single" w:sz="2" w:space="0" w:color="auto"/>
            </w:tcBorders>
            <w:vAlign w:val="center"/>
          </w:tcPr>
          <w:p w:rsidR="0027509C" w:rsidRPr="004172CD" w:rsidRDefault="00CE0AE9" w:rsidP="00E371CF">
            <w:pPr>
              <w:spacing w:line="276" w:lineRule="auto"/>
              <w:jc w:val="center"/>
              <w:rPr>
                <w:b/>
                <w:sz w:val="28"/>
                <w:szCs w:val="24"/>
                <w:highlight w:val="yellow"/>
                <w:lang w:val="pl-PL"/>
              </w:rPr>
            </w:pPr>
            <w:r>
              <w:rPr>
                <w:b/>
                <w:sz w:val="28"/>
                <w:szCs w:val="24"/>
                <w:lang w:val="pl-PL"/>
              </w:rPr>
              <w:t>I</w:t>
            </w:r>
            <w:r w:rsidR="0027509C" w:rsidRPr="004172CD">
              <w:rPr>
                <w:b/>
                <w:sz w:val="28"/>
                <w:szCs w:val="24"/>
                <w:lang w:val="pl-PL"/>
              </w:rPr>
              <w:t>ZP.271.3</w:t>
            </w:r>
            <w:r w:rsidR="00F60C5E">
              <w:rPr>
                <w:b/>
                <w:sz w:val="28"/>
                <w:szCs w:val="24"/>
                <w:lang w:val="pl-PL"/>
              </w:rPr>
              <w:t>.10</w:t>
            </w:r>
            <w:r w:rsidR="00844642" w:rsidRPr="004172CD">
              <w:rPr>
                <w:b/>
                <w:sz w:val="28"/>
                <w:szCs w:val="24"/>
                <w:lang w:val="pl-PL"/>
              </w:rPr>
              <w:t>.</w:t>
            </w:r>
            <w:r w:rsidR="0027509C" w:rsidRPr="004172CD">
              <w:rPr>
                <w:b/>
                <w:sz w:val="28"/>
                <w:szCs w:val="24"/>
                <w:lang w:val="pl-PL"/>
              </w:rPr>
              <w:t>201</w:t>
            </w:r>
            <w:r w:rsidR="005A780C">
              <w:rPr>
                <w:b/>
                <w:sz w:val="28"/>
                <w:szCs w:val="24"/>
                <w:lang w:val="pl-PL"/>
              </w:rPr>
              <w:t>6</w:t>
            </w:r>
          </w:p>
        </w:tc>
      </w:tr>
      <w:tr w:rsidR="00183C12" w:rsidRPr="005A780C" w:rsidTr="00310CF6">
        <w:trPr>
          <w:cantSplit/>
          <w:trHeight w:val="1359"/>
        </w:trPr>
        <w:tc>
          <w:tcPr>
            <w:tcW w:w="2038" w:type="dxa"/>
            <w:tcBorders>
              <w:top w:val="single" w:sz="2" w:space="0" w:color="auto"/>
              <w:left w:val="single" w:sz="2" w:space="0" w:color="auto"/>
              <w:bottom w:val="single" w:sz="2" w:space="0" w:color="auto"/>
              <w:right w:val="single" w:sz="2" w:space="0" w:color="auto"/>
            </w:tcBorders>
            <w:vAlign w:val="center"/>
          </w:tcPr>
          <w:p w:rsidR="00183C12" w:rsidRDefault="00183C12" w:rsidP="00E371CF">
            <w:pPr>
              <w:spacing w:line="276" w:lineRule="auto"/>
              <w:jc w:val="center"/>
              <w:rPr>
                <w:color w:val="000000"/>
                <w:sz w:val="28"/>
                <w:szCs w:val="24"/>
                <w:lang w:val="pl-PL"/>
              </w:rPr>
            </w:pPr>
            <w:r>
              <w:rPr>
                <w:color w:val="000000"/>
                <w:sz w:val="28"/>
                <w:szCs w:val="24"/>
                <w:lang w:val="pl-PL"/>
              </w:rPr>
              <w:t>SIWZ</w:t>
            </w:r>
          </w:p>
          <w:p w:rsidR="00183C12" w:rsidRPr="004172CD" w:rsidRDefault="000320BC" w:rsidP="00E371CF">
            <w:pPr>
              <w:spacing w:line="276" w:lineRule="auto"/>
              <w:jc w:val="center"/>
              <w:rPr>
                <w:color w:val="000000"/>
                <w:sz w:val="28"/>
                <w:szCs w:val="24"/>
                <w:lang w:val="pl-PL"/>
              </w:rPr>
            </w:pPr>
            <w:r>
              <w:rPr>
                <w:color w:val="000000"/>
                <w:sz w:val="28"/>
                <w:szCs w:val="24"/>
                <w:lang w:val="pl-PL"/>
              </w:rPr>
              <w:t>sporządził</w:t>
            </w:r>
          </w:p>
        </w:tc>
        <w:tc>
          <w:tcPr>
            <w:tcW w:w="7246" w:type="dxa"/>
            <w:tcBorders>
              <w:top w:val="single" w:sz="2" w:space="0" w:color="auto"/>
              <w:left w:val="single" w:sz="2" w:space="0" w:color="auto"/>
              <w:bottom w:val="single" w:sz="2" w:space="0" w:color="auto"/>
              <w:right w:val="single" w:sz="2" w:space="0" w:color="auto"/>
            </w:tcBorders>
            <w:vAlign w:val="center"/>
          </w:tcPr>
          <w:p w:rsidR="00183C12" w:rsidRPr="004172CD" w:rsidRDefault="00183C12" w:rsidP="00E371CF">
            <w:pPr>
              <w:spacing w:line="276" w:lineRule="auto"/>
              <w:jc w:val="center"/>
              <w:rPr>
                <w:b/>
                <w:sz w:val="28"/>
                <w:szCs w:val="24"/>
                <w:lang w:val="pl-PL"/>
              </w:rPr>
            </w:pPr>
          </w:p>
        </w:tc>
      </w:tr>
      <w:tr w:rsidR="00183C12" w:rsidRPr="005A780C" w:rsidTr="00310CF6">
        <w:trPr>
          <w:cantSplit/>
          <w:trHeight w:val="1282"/>
        </w:trPr>
        <w:tc>
          <w:tcPr>
            <w:tcW w:w="2038" w:type="dxa"/>
            <w:tcBorders>
              <w:top w:val="single" w:sz="2" w:space="0" w:color="auto"/>
              <w:left w:val="single" w:sz="2" w:space="0" w:color="auto"/>
              <w:bottom w:val="single" w:sz="2" w:space="0" w:color="auto"/>
              <w:right w:val="single" w:sz="2" w:space="0" w:color="auto"/>
            </w:tcBorders>
            <w:vAlign w:val="center"/>
          </w:tcPr>
          <w:p w:rsidR="00183C12" w:rsidRDefault="00183C12" w:rsidP="00E371CF">
            <w:pPr>
              <w:spacing w:line="276" w:lineRule="auto"/>
              <w:jc w:val="center"/>
              <w:rPr>
                <w:color w:val="000000"/>
                <w:sz w:val="28"/>
                <w:szCs w:val="24"/>
                <w:lang w:val="pl-PL"/>
              </w:rPr>
            </w:pPr>
            <w:r>
              <w:rPr>
                <w:color w:val="000000"/>
                <w:sz w:val="28"/>
                <w:szCs w:val="24"/>
                <w:lang w:val="pl-PL"/>
              </w:rPr>
              <w:t>ZATWIERDZIŁ</w:t>
            </w:r>
          </w:p>
        </w:tc>
        <w:tc>
          <w:tcPr>
            <w:tcW w:w="7246" w:type="dxa"/>
            <w:tcBorders>
              <w:top w:val="single" w:sz="2" w:space="0" w:color="auto"/>
              <w:left w:val="single" w:sz="2" w:space="0" w:color="auto"/>
              <w:bottom w:val="single" w:sz="2" w:space="0" w:color="auto"/>
              <w:right w:val="single" w:sz="2" w:space="0" w:color="auto"/>
            </w:tcBorders>
            <w:vAlign w:val="center"/>
          </w:tcPr>
          <w:p w:rsidR="00183C12" w:rsidRPr="004172CD" w:rsidRDefault="00183C12" w:rsidP="00814F23">
            <w:pPr>
              <w:spacing w:line="276" w:lineRule="auto"/>
              <w:rPr>
                <w:b/>
                <w:sz w:val="28"/>
                <w:szCs w:val="24"/>
                <w:lang w:val="pl-PL"/>
              </w:rPr>
            </w:pPr>
          </w:p>
        </w:tc>
      </w:tr>
    </w:tbl>
    <w:p w:rsidR="00310CF6" w:rsidRDefault="00310CF6" w:rsidP="00310CF6">
      <w:pPr>
        <w:spacing w:line="276" w:lineRule="auto"/>
        <w:rPr>
          <w:color w:val="000000"/>
          <w:sz w:val="24"/>
          <w:szCs w:val="24"/>
          <w:lang w:val="pl-PL"/>
        </w:rPr>
      </w:pPr>
    </w:p>
    <w:p w:rsidR="00310CF6" w:rsidRDefault="00310CF6" w:rsidP="00751449">
      <w:pPr>
        <w:spacing w:line="276" w:lineRule="auto"/>
        <w:jc w:val="center"/>
        <w:rPr>
          <w:color w:val="000000"/>
          <w:sz w:val="24"/>
          <w:szCs w:val="24"/>
          <w:lang w:val="pl-PL"/>
        </w:rPr>
      </w:pPr>
    </w:p>
    <w:p w:rsidR="00FB4745" w:rsidRDefault="00FB4745">
      <w:pPr>
        <w:rPr>
          <w:color w:val="000000"/>
          <w:sz w:val="24"/>
          <w:szCs w:val="24"/>
          <w:lang w:val="pl-PL"/>
        </w:rPr>
      </w:pPr>
      <w:r>
        <w:rPr>
          <w:color w:val="000000"/>
          <w:sz w:val="24"/>
          <w:szCs w:val="24"/>
          <w:lang w:val="pl-PL"/>
        </w:rPr>
        <w:br w:type="page"/>
      </w:r>
    </w:p>
    <w:p w:rsidR="00310CF6" w:rsidRDefault="00310CF6" w:rsidP="00751449">
      <w:pPr>
        <w:spacing w:line="276" w:lineRule="auto"/>
        <w:jc w:val="center"/>
        <w:rPr>
          <w:color w:val="000000"/>
          <w:sz w:val="24"/>
          <w:szCs w:val="24"/>
          <w:lang w:val="pl-PL"/>
        </w:rPr>
      </w:pPr>
    </w:p>
    <w:p w:rsidR="00D97AF0" w:rsidRPr="007E6D68" w:rsidRDefault="00D97AF0" w:rsidP="00183C12">
      <w:pPr>
        <w:rPr>
          <w:sz w:val="24"/>
          <w:szCs w:val="24"/>
          <w:lang w:val="pl-PL"/>
        </w:rPr>
      </w:pPr>
    </w:p>
    <w:tbl>
      <w:tblPr>
        <w:tblW w:w="8945"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5A780C" w:rsidTr="00453099">
        <w:trPr>
          <w:trHeight w:val="274"/>
        </w:trPr>
        <w:tc>
          <w:tcPr>
            <w:tcW w:w="8945" w:type="dxa"/>
            <w:shd w:val="clear" w:color="auto" w:fill="2DC8FF"/>
            <w:vAlign w:val="center"/>
          </w:tcPr>
          <w:p w:rsidR="00D24B56" w:rsidRPr="007E6D68" w:rsidRDefault="00D964E3" w:rsidP="00751449">
            <w:pPr>
              <w:numPr>
                <w:ilvl w:val="0"/>
                <w:numId w:val="3"/>
              </w:numPr>
              <w:spacing w:line="276" w:lineRule="auto"/>
              <w:rPr>
                <w:b/>
                <w:sz w:val="24"/>
                <w:szCs w:val="24"/>
                <w:lang w:val="pl-PL"/>
              </w:rPr>
            </w:pPr>
            <w:r w:rsidRPr="007E6D68">
              <w:rPr>
                <w:sz w:val="24"/>
                <w:szCs w:val="24"/>
                <w:lang w:val="pl-PL"/>
              </w:rPr>
              <w:br w:type="page"/>
            </w:r>
            <w:r w:rsidRPr="007E6D68">
              <w:rPr>
                <w:sz w:val="24"/>
                <w:szCs w:val="24"/>
                <w:lang w:val="pl-PL"/>
              </w:rPr>
              <w:br w:type="page"/>
            </w:r>
            <w:r w:rsidRPr="007E6D68">
              <w:rPr>
                <w:sz w:val="24"/>
                <w:szCs w:val="24"/>
                <w:lang w:val="pl-PL"/>
              </w:rPr>
              <w:br w:type="page"/>
            </w:r>
            <w:r w:rsidR="00D97AF0" w:rsidRPr="007E6D68">
              <w:rPr>
                <w:sz w:val="24"/>
                <w:szCs w:val="24"/>
                <w:lang w:val="pl-PL"/>
              </w:rPr>
              <w:br w:type="page"/>
            </w:r>
            <w:r w:rsidR="00D24B56" w:rsidRPr="007E6D68">
              <w:rPr>
                <w:sz w:val="24"/>
                <w:szCs w:val="24"/>
                <w:lang w:val="pl-PL"/>
              </w:rPr>
              <w:br w:type="page"/>
            </w:r>
            <w:r w:rsidR="00D24B56" w:rsidRPr="007E6D68">
              <w:rPr>
                <w:sz w:val="24"/>
                <w:szCs w:val="24"/>
                <w:lang w:val="pl-PL"/>
              </w:rPr>
              <w:br w:type="page"/>
            </w:r>
            <w:r w:rsidR="00D24B56" w:rsidRPr="007E6D68">
              <w:rPr>
                <w:sz w:val="24"/>
                <w:szCs w:val="24"/>
                <w:lang w:val="pl-PL"/>
              </w:rPr>
              <w:br w:type="page"/>
            </w:r>
            <w:r w:rsidR="00D24B56" w:rsidRPr="007E6D68">
              <w:rPr>
                <w:color w:val="000000"/>
                <w:sz w:val="24"/>
                <w:szCs w:val="24"/>
                <w:lang w:val="pl-PL"/>
              </w:rPr>
              <w:br w:type="page"/>
            </w:r>
            <w:r w:rsidR="00D24B56" w:rsidRPr="007E6D68">
              <w:rPr>
                <w:b/>
                <w:sz w:val="24"/>
                <w:szCs w:val="24"/>
                <w:lang w:val="pl-PL"/>
              </w:rPr>
              <w:t>NAZWA ORAZ ADRES ZAMAWIAJĄCEGO</w:t>
            </w:r>
          </w:p>
        </w:tc>
      </w:tr>
    </w:tbl>
    <w:p w:rsidR="00D24B56" w:rsidRPr="007E6D68" w:rsidRDefault="00D24B56" w:rsidP="00751449">
      <w:pPr>
        <w:spacing w:line="276" w:lineRule="auto"/>
        <w:ind w:left="426"/>
        <w:jc w:val="both"/>
        <w:rPr>
          <w:b/>
          <w:sz w:val="24"/>
          <w:szCs w:val="24"/>
          <w:lang w:val="pl-PL"/>
        </w:rPr>
      </w:pPr>
    </w:p>
    <w:p w:rsidR="00D24B56" w:rsidRPr="00A727AA" w:rsidRDefault="00275060" w:rsidP="00751449">
      <w:pPr>
        <w:spacing w:line="276" w:lineRule="auto"/>
        <w:ind w:left="426"/>
        <w:jc w:val="both"/>
        <w:rPr>
          <w:b/>
          <w:sz w:val="26"/>
          <w:szCs w:val="26"/>
          <w:lang w:val="pl-PL"/>
        </w:rPr>
      </w:pPr>
      <w:r w:rsidRPr="00A727AA">
        <w:rPr>
          <w:b/>
          <w:sz w:val="26"/>
          <w:szCs w:val="26"/>
          <w:lang w:val="pl-PL"/>
        </w:rPr>
        <w:t xml:space="preserve">Nazwa: </w:t>
      </w:r>
      <w:r w:rsidRPr="00A727AA">
        <w:rPr>
          <w:b/>
          <w:sz w:val="26"/>
          <w:szCs w:val="26"/>
          <w:lang w:val="pl-PL"/>
        </w:rPr>
        <w:tab/>
      </w:r>
      <w:r w:rsidRPr="00A727AA">
        <w:rPr>
          <w:b/>
          <w:sz w:val="26"/>
          <w:szCs w:val="26"/>
          <w:lang w:val="pl-PL"/>
        </w:rPr>
        <w:tab/>
      </w:r>
      <w:r w:rsidR="00D24B56" w:rsidRPr="00A727AA">
        <w:rPr>
          <w:b/>
          <w:sz w:val="26"/>
          <w:szCs w:val="26"/>
          <w:lang w:val="pl-PL"/>
        </w:rPr>
        <w:t>Gmin</w:t>
      </w:r>
      <w:r w:rsidR="005C2EB5" w:rsidRPr="00A727AA">
        <w:rPr>
          <w:b/>
          <w:sz w:val="26"/>
          <w:szCs w:val="26"/>
          <w:lang w:val="pl-PL"/>
        </w:rPr>
        <w:t>a</w:t>
      </w:r>
      <w:r w:rsidR="00D24B56" w:rsidRPr="00A727AA">
        <w:rPr>
          <w:b/>
          <w:sz w:val="26"/>
          <w:szCs w:val="26"/>
          <w:lang w:val="pl-PL"/>
        </w:rPr>
        <w:t xml:space="preserve"> Ełk</w:t>
      </w:r>
    </w:p>
    <w:p w:rsidR="00D24B56" w:rsidRPr="00A727AA" w:rsidRDefault="00D24B56" w:rsidP="00751449">
      <w:pPr>
        <w:spacing w:line="276" w:lineRule="auto"/>
        <w:ind w:left="426"/>
        <w:jc w:val="both"/>
        <w:rPr>
          <w:b/>
          <w:sz w:val="26"/>
          <w:szCs w:val="26"/>
          <w:lang w:val="pl-PL"/>
        </w:rPr>
      </w:pPr>
      <w:r w:rsidRPr="00A727AA">
        <w:rPr>
          <w:b/>
          <w:sz w:val="26"/>
          <w:szCs w:val="26"/>
          <w:lang w:val="pl-PL"/>
        </w:rPr>
        <w:t xml:space="preserve">Adres: </w:t>
      </w:r>
      <w:r w:rsidRPr="00A727AA">
        <w:rPr>
          <w:b/>
          <w:sz w:val="26"/>
          <w:szCs w:val="26"/>
          <w:lang w:val="pl-PL"/>
        </w:rPr>
        <w:tab/>
      </w:r>
      <w:r w:rsidRPr="00A727AA">
        <w:rPr>
          <w:b/>
          <w:sz w:val="26"/>
          <w:szCs w:val="26"/>
          <w:lang w:val="pl-PL"/>
        </w:rPr>
        <w:tab/>
        <w:t xml:space="preserve">ul. </w:t>
      </w:r>
      <w:r w:rsidR="00B33295">
        <w:rPr>
          <w:b/>
          <w:sz w:val="26"/>
          <w:szCs w:val="26"/>
          <w:lang w:val="pl-PL"/>
        </w:rPr>
        <w:t>T. Kościuszki 28 A</w:t>
      </w:r>
      <w:r w:rsidRPr="00A727AA">
        <w:rPr>
          <w:b/>
          <w:sz w:val="26"/>
          <w:szCs w:val="26"/>
          <w:lang w:val="pl-PL"/>
        </w:rPr>
        <w:t>, 19-300 Ełk</w:t>
      </w:r>
    </w:p>
    <w:p w:rsidR="00D24B56" w:rsidRPr="00A727AA" w:rsidRDefault="00D24B56" w:rsidP="00751449">
      <w:pPr>
        <w:spacing w:line="276" w:lineRule="auto"/>
        <w:ind w:firstLine="426"/>
        <w:rPr>
          <w:color w:val="000000"/>
          <w:sz w:val="26"/>
          <w:szCs w:val="26"/>
          <w:lang w:val="pl-PL"/>
        </w:rPr>
      </w:pPr>
      <w:r w:rsidRPr="00A727AA">
        <w:rPr>
          <w:color w:val="000000"/>
          <w:sz w:val="26"/>
          <w:szCs w:val="26"/>
          <w:lang w:val="pl-PL"/>
        </w:rPr>
        <w:t xml:space="preserve">tel.  </w:t>
      </w:r>
      <w:r w:rsidRPr="00A727AA">
        <w:rPr>
          <w:color w:val="000000"/>
          <w:sz w:val="26"/>
          <w:szCs w:val="26"/>
          <w:lang w:val="pl-PL"/>
        </w:rPr>
        <w:tab/>
      </w:r>
      <w:r w:rsidRPr="00A727AA">
        <w:rPr>
          <w:color w:val="000000"/>
          <w:sz w:val="26"/>
          <w:szCs w:val="26"/>
          <w:lang w:val="pl-PL"/>
        </w:rPr>
        <w:tab/>
        <w:t>/087/ </w:t>
      </w:r>
      <w:r w:rsidR="00B33295">
        <w:rPr>
          <w:color w:val="000000"/>
          <w:sz w:val="26"/>
          <w:szCs w:val="26"/>
          <w:lang w:val="pl-PL"/>
        </w:rPr>
        <w:t>619-45-00</w:t>
      </w:r>
      <w:r w:rsidRPr="00A727AA">
        <w:rPr>
          <w:color w:val="000000"/>
          <w:sz w:val="26"/>
          <w:szCs w:val="26"/>
          <w:lang w:val="pl-PL"/>
        </w:rPr>
        <w:tab/>
      </w:r>
      <w:r w:rsidRPr="00A727AA">
        <w:rPr>
          <w:color w:val="000000"/>
          <w:sz w:val="26"/>
          <w:szCs w:val="26"/>
          <w:lang w:val="pl-PL"/>
        </w:rPr>
        <w:tab/>
      </w:r>
      <w:r w:rsidR="00275060" w:rsidRPr="00A727AA">
        <w:rPr>
          <w:color w:val="000000"/>
          <w:sz w:val="26"/>
          <w:szCs w:val="26"/>
          <w:lang w:val="pl-PL"/>
        </w:rPr>
        <w:tab/>
      </w:r>
      <w:r w:rsidR="00AF0702" w:rsidRPr="00A727AA">
        <w:rPr>
          <w:color w:val="000000"/>
          <w:sz w:val="26"/>
          <w:szCs w:val="26"/>
          <w:lang w:val="pl-PL"/>
        </w:rPr>
        <w:t>fax</w:t>
      </w:r>
      <w:r w:rsidR="00275060" w:rsidRPr="00A727AA">
        <w:rPr>
          <w:color w:val="000000"/>
          <w:sz w:val="26"/>
          <w:szCs w:val="26"/>
          <w:lang w:val="pl-PL"/>
        </w:rPr>
        <w:tab/>
      </w:r>
      <w:r w:rsidR="00AF0702" w:rsidRPr="00A727AA">
        <w:rPr>
          <w:color w:val="000000"/>
          <w:sz w:val="26"/>
          <w:szCs w:val="26"/>
          <w:lang w:val="pl-PL"/>
        </w:rPr>
        <w:t>/087/ </w:t>
      </w:r>
      <w:r w:rsidR="00B33295">
        <w:rPr>
          <w:color w:val="000000"/>
          <w:sz w:val="26"/>
          <w:szCs w:val="26"/>
          <w:lang w:val="pl-PL"/>
        </w:rPr>
        <w:t>619-45-01</w:t>
      </w:r>
    </w:p>
    <w:p w:rsidR="00D24B56" w:rsidRPr="00A727AA" w:rsidRDefault="00D24B56" w:rsidP="00751449">
      <w:pPr>
        <w:spacing w:line="276" w:lineRule="auto"/>
        <w:ind w:firstLine="426"/>
        <w:rPr>
          <w:color w:val="000000"/>
          <w:sz w:val="26"/>
          <w:szCs w:val="26"/>
          <w:lang w:val="pl-PL"/>
        </w:rPr>
      </w:pPr>
    </w:p>
    <w:p w:rsidR="00D24B56" w:rsidRPr="00AF2BB9" w:rsidRDefault="00D24B56" w:rsidP="00751449">
      <w:pPr>
        <w:spacing w:line="276" w:lineRule="auto"/>
        <w:ind w:firstLine="426"/>
        <w:rPr>
          <w:color w:val="000000"/>
          <w:sz w:val="24"/>
          <w:szCs w:val="26"/>
          <w:lang w:val="pl-PL"/>
        </w:rPr>
      </w:pPr>
      <w:r w:rsidRPr="00A727AA">
        <w:rPr>
          <w:b/>
          <w:color w:val="000000"/>
          <w:sz w:val="26"/>
          <w:szCs w:val="26"/>
          <w:lang w:val="pl-PL"/>
        </w:rPr>
        <w:t>Godziny</w:t>
      </w:r>
      <w:r w:rsidRPr="00A727AA">
        <w:rPr>
          <w:color w:val="000000"/>
          <w:sz w:val="26"/>
          <w:szCs w:val="26"/>
          <w:lang w:val="pl-PL"/>
        </w:rPr>
        <w:t xml:space="preserve"> </w:t>
      </w:r>
      <w:r w:rsidRPr="00A727AA">
        <w:rPr>
          <w:b/>
          <w:color w:val="000000"/>
          <w:sz w:val="26"/>
          <w:szCs w:val="26"/>
          <w:lang w:val="pl-PL"/>
        </w:rPr>
        <w:t>urzędowania</w:t>
      </w:r>
      <w:r w:rsidR="00A727AA">
        <w:rPr>
          <w:color w:val="000000"/>
          <w:sz w:val="26"/>
          <w:szCs w:val="26"/>
          <w:lang w:val="pl-PL"/>
        </w:rPr>
        <w:t xml:space="preserve">: </w:t>
      </w:r>
      <w:r w:rsidRPr="00AF2BB9">
        <w:rPr>
          <w:color w:val="000000"/>
          <w:sz w:val="24"/>
          <w:szCs w:val="26"/>
          <w:lang w:val="pl-PL"/>
        </w:rPr>
        <w:t>poniedziałek, środa, czwartek i piątek od 7.15 –  do 15.15</w:t>
      </w:r>
    </w:p>
    <w:p w:rsidR="00D24B56" w:rsidRPr="00AF2BB9" w:rsidRDefault="00D24B56" w:rsidP="00751449">
      <w:pPr>
        <w:spacing w:line="276" w:lineRule="auto"/>
        <w:ind w:firstLine="426"/>
        <w:rPr>
          <w:color w:val="000000"/>
          <w:sz w:val="24"/>
          <w:szCs w:val="26"/>
          <w:lang w:val="pl-PL"/>
        </w:rPr>
      </w:pPr>
      <w:r w:rsidRPr="00AF2BB9">
        <w:rPr>
          <w:color w:val="000000"/>
          <w:sz w:val="24"/>
          <w:szCs w:val="26"/>
          <w:lang w:val="pl-PL"/>
        </w:rPr>
        <w:tab/>
      </w:r>
      <w:r w:rsidRPr="00AF2BB9">
        <w:rPr>
          <w:color w:val="000000"/>
          <w:sz w:val="24"/>
          <w:szCs w:val="26"/>
          <w:lang w:val="pl-PL"/>
        </w:rPr>
        <w:tab/>
      </w:r>
      <w:r w:rsidRPr="00AF2BB9">
        <w:rPr>
          <w:color w:val="000000"/>
          <w:sz w:val="24"/>
          <w:szCs w:val="26"/>
          <w:lang w:val="pl-PL"/>
        </w:rPr>
        <w:tab/>
      </w:r>
      <w:r w:rsidRPr="00AF2BB9">
        <w:rPr>
          <w:color w:val="000000"/>
          <w:sz w:val="24"/>
          <w:szCs w:val="26"/>
          <w:lang w:val="pl-PL"/>
        </w:rPr>
        <w:tab/>
      </w:r>
      <w:r w:rsidR="00A727AA" w:rsidRPr="00AF2BB9">
        <w:rPr>
          <w:color w:val="000000"/>
          <w:sz w:val="24"/>
          <w:szCs w:val="26"/>
          <w:lang w:val="pl-PL"/>
        </w:rPr>
        <w:t xml:space="preserve">  </w:t>
      </w:r>
      <w:r w:rsidR="005A780C">
        <w:rPr>
          <w:color w:val="000000"/>
          <w:sz w:val="24"/>
          <w:szCs w:val="26"/>
          <w:lang w:val="pl-PL"/>
        </w:rPr>
        <w:t>we wtorki od 8.00 – 18</w:t>
      </w:r>
      <w:r w:rsidRPr="00AF2BB9">
        <w:rPr>
          <w:color w:val="000000"/>
          <w:sz w:val="24"/>
          <w:szCs w:val="26"/>
          <w:lang w:val="pl-PL"/>
        </w:rPr>
        <w:t>.00</w:t>
      </w:r>
    </w:p>
    <w:p w:rsidR="00A727AA" w:rsidRDefault="00A727AA" w:rsidP="00751449">
      <w:pPr>
        <w:spacing w:line="276" w:lineRule="auto"/>
        <w:ind w:left="426"/>
        <w:jc w:val="both"/>
        <w:rPr>
          <w:b/>
          <w:sz w:val="26"/>
          <w:szCs w:val="26"/>
          <w:lang w:val="pl-PL"/>
        </w:rPr>
      </w:pPr>
    </w:p>
    <w:p w:rsidR="00D24B56" w:rsidRPr="00852479" w:rsidRDefault="00D24B56" w:rsidP="00751449">
      <w:pPr>
        <w:spacing w:line="276" w:lineRule="auto"/>
        <w:ind w:left="426"/>
        <w:jc w:val="both"/>
        <w:rPr>
          <w:b/>
          <w:sz w:val="26"/>
          <w:szCs w:val="26"/>
          <w:lang w:val="pl-PL"/>
        </w:rPr>
      </w:pPr>
      <w:r w:rsidRPr="00852479">
        <w:rPr>
          <w:b/>
          <w:sz w:val="26"/>
          <w:szCs w:val="26"/>
          <w:lang w:val="pl-PL"/>
        </w:rPr>
        <w:t>NIP: 848-</w:t>
      </w:r>
      <w:r w:rsidR="00927E59" w:rsidRPr="00852479">
        <w:rPr>
          <w:b/>
          <w:sz w:val="26"/>
          <w:szCs w:val="26"/>
          <w:lang w:val="pl-PL"/>
        </w:rPr>
        <w:t>18</w:t>
      </w:r>
      <w:r w:rsidR="00297FFB" w:rsidRPr="00852479">
        <w:rPr>
          <w:b/>
          <w:sz w:val="26"/>
          <w:szCs w:val="26"/>
          <w:lang w:val="pl-PL"/>
        </w:rPr>
        <w:t>-</w:t>
      </w:r>
      <w:r w:rsidR="00927E59" w:rsidRPr="00852479">
        <w:rPr>
          <w:b/>
          <w:sz w:val="26"/>
          <w:szCs w:val="26"/>
          <w:lang w:val="pl-PL"/>
        </w:rPr>
        <w:t>31</w:t>
      </w:r>
      <w:r w:rsidR="00297FFB" w:rsidRPr="00852479">
        <w:rPr>
          <w:b/>
          <w:sz w:val="26"/>
          <w:szCs w:val="26"/>
          <w:lang w:val="pl-PL"/>
        </w:rPr>
        <w:t>-</w:t>
      </w:r>
      <w:r w:rsidR="00927E59" w:rsidRPr="00852479">
        <w:rPr>
          <w:b/>
          <w:sz w:val="26"/>
          <w:szCs w:val="26"/>
          <w:lang w:val="pl-PL"/>
        </w:rPr>
        <w:t>367</w:t>
      </w:r>
    </w:p>
    <w:p w:rsidR="00A727AA" w:rsidRDefault="00A727AA" w:rsidP="00751449">
      <w:pPr>
        <w:spacing w:line="276" w:lineRule="auto"/>
        <w:ind w:left="426"/>
        <w:jc w:val="both"/>
        <w:rPr>
          <w:sz w:val="26"/>
          <w:szCs w:val="26"/>
          <w:lang w:val="pl-PL"/>
        </w:rPr>
      </w:pPr>
    </w:p>
    <w:p w:rsidR="00D24B56" w:rsidRPr="00AF2BB9" w:rsidRDefault="00D24B56" w:rsidP="00751449">
      <w:pPr>
        <w:spacing w:line="276" w:lineRule="auto"/>
        <w:ind w:left="426"/>
        <w:jc w:val="both"/>
        <w:rPr>
          <w:sz w:val="24"/>
          <w:szCs w:val="26"/>
          <w:lang w:val="pl-PL"/>
        </w:rPr>
      </w:pPr>
      <w:r w:rsidRPr="00AF2BB9">
        <w:rPr>
          <w:sz w:val="24"/>
          <w:szCs w:val="26"/>
          <w:lang w:val="pl-PL"/>
        </w:rPr>
        <w:t>Ogłoszenie o</w:t>
      </w:r>
      <w:r w:rsidR="00FA5055" w:rsidRPr="00AF2BB9">
        <w:rPr>
          <w:sz w:val="24"/>
          <w:szCs w:val="26"/>
          <w:lang w:val="pl-PL"/>
        </w:rPr>
        <w:t xml:space="preserve"> zamówieniu zostało</w:t>
      </w:r>
      <w:r w:rsidRPr="00AF2BB9">
        <w:rPr>
          <w:sz w:val="24"/>
          <w:szCs w:val="26"/>
          <w:lang w:val="pl-PL"/>
        </w:rPr>
        <w:t>:</w:t>
      </w:r>
    </w:p>
    <w:p w:rsidR="00D24B56" w:rsidRPr="00AF2BB9" w:rsidRDefault="00B164E8" w:rsidP="00751449">
      <w:pPr>
        <w:numPr>
          <w:ilvl w:val="0"/>
          <w:numId w:val="2"/>
        </w:numPr>
        <w:tabs>
          <w:tab w:val="num" w:pos="720"/>
        </w:tabs>
        <w:spacing w:line="276" w:lineRule="auto"/>
        <w:jc w:val="both"/>
        <w:rPr>
          <w:sz w:val="24"/>
          <w:szCs w:val="26"/>
          <w:lang w:val="pl-PL"/>
        </w:rPr>
      </w:pPr>
      <w:r w:rsidRPr="00AF2BB9">
        <w:rPr>
          <w:sz w:val="24"/>
          <w:szCs w:val="26"/>
          <w:lang w:val="pl-PL"/>
        </w:rPr>
        <w:t>Opublikowane w Biuletynie Zamówień Publicznych.</w:t>
      </w:r>
    </w:p>
    <w:p w:rsidR="00D24B56" w:rsidRPr="00AF2BB9" w:rsidRDefault="00FA5055" w:rsidP="00FA5055">
      <w:pPr>
        <w:numPr>
          <w:ilvl w:val="0"/>
          <w:numId w:val="2"/>
        </w:numPr>
        <w:tabs>
          <w:tab w:val="num" w:pos="720"/>
        </w:tabs>
        <w:spacing w:line="276" w:lineRule="auto"/>
        <w:rPr>
          <w:sz w:val="24"/>
          <w:szCs w:val="26"/>
          <w:lang w:val="pl-PL"/>
        </w:rPr>
      </w:pPr>
      <w:r w:rsidRPr="00AF2BB9">
        <w:rPr>
          <w:sz w:val="24"/>
          <w:szCs w:val="26"/>
          <w:lang w:val="pl-PL"/>
        </w:rPr>
        <w:t xml:space="preserve">umieszczone </w:t>
      </w:r>
      <w:r w:rsidR="00D24B56" w:rsidRPr="00AF2BB9">
        <w:rPr>
          <w:sz w:val="24"/>
          <w:szCs w:val="26"/>
          <w:lang w:val="pl-PL"/>
        </w:rPr>
        <w:t>w miejscu publicznie dostępnym w siedzibie zamawiającego, tablica ogłoszeń w budynku Urzędu Gminy Ełk</w:t>
      </w:r>
      <w:r w:rsidR="00890362" w:rsidRPr="00AF2BB9">
        <w:rPr>
          <w:sz w:val="24"/>
          <w:szCs w:val="26"/>
          <w:lang w:val="pl-PL"/>
        </w:rPr>
        <w:t xml:space="preserve"> (I piętro)</w:t>
      </w:r>
      <w:r w:rsidR="00257FFC" w:rsidRPr="00AF2BB9">
        <w:rPr>
          <w:sz w:val="24"/>
          <w:szCs w:val="26"/>
          <w:lang w:val="pl-PL"/>
        </w:rPr>
        <w:t>;</w:t>
      </w:r>
    </w:p>
    <w:p w:rsidR="00D24B56" w:rsidRPr="00AF2BB9" w:rsidRDefault="00FA5055" w:rsidP="00751449">
      <w:pPr>
        <w:numPr>
          <w:ilvl w:val="0"/>
          <w:numId w:val="2"/>
        </w:numPr>
        <w:tabs>
          <w:tab w:val="num" w:pos="720"/>
        </w:tabs>
        <w:spacing w:line="276" w:lineRule="auto"/>
        <w:jc w:val="both"/>
        <w:rPr>
          <w:sz w:val="24"/>
          <w:szCs w:val="26"/>
          <w:lang w:val="pl-PL"/>
        </w:rPr>
      </w:pPr>
      <w:r w:rsidRPr="00AF2BB9">
        <w:rPr>
          <w:sz w:val="24"/>
          <w:szCs w:val="26"/>
          <w:lang w:val="pl-PL"/>
        </w:rPr>
        <w:t xml:space="preserve">umieszczone </w:t>
      </w:r>
      <w:r w:rsidR="00D24B56" w:rsidRPr="00AF2BB9">
        <w:rPr>
          <w:sz w:val="24"/>
          <w:szCs w:val="26"/>
          <w:lang w:val="pl-PL"/>
        </w:rPr>
        <w:t>na stronie internetowej bip.elk.gmina.pl</w:t>
      </w:r>
      <w:r w:rsidR="00257FFC" w:rsidRPr="00AF2BB9">
        <w:rPr>
          <w:sz w:val="24"/>
          <w:szCs w:val="26"/>
          <w:lang w:val="pl-PL"/>
        </w:rPr>
        <w:t>.</w:t>
      </w:r>
    </w:p>
    <w:p w:rsidR="00CF1F79" w:rsidRPr="00A727AA" w:rsidRDefault="00CF1F79" w:rsidP="00751449">
      <w:pPr>
        <w:spacing w:line="276" w:lineRule="auto"/>
        <w:jc w:val="both"/>
        <w:rPr>
          <w:sz w:val="26"/>
          <w:szCs w:val="26"/>
          <w:lang w:val="pl-PL"/>
        </w:rPr>
      </w:pPr>
    </w:p>
    <w:p w:rsidR="00993A2D" w:rsidRPr="007E6D68" w:rsidRDefault="00993A2D" w:rsidP="00751449">
      <w:pPr>
        <w:spacing w:line="276" w:lineRule="auto"/>
        <w:jc w:val="both"/>
        <w:rPr>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0D3C42" w:rsidTr="00453099">
        <w:trPr>
          <w:trHeight w:val="274"/>
        </w:trPr>
        <w:tc>
          <w:tcPr>
            <w:tcW w:w="8945" w:type="dxa"/>
            <w:shd w:val="clear" w:color="auto" w:fill="2DC8FF"/>
            <w:vAlign w:val="center"/>
          </w:tcPr>
          <w:p w:rsidR="00D24B56" w:rsidRPr="000D3C42" w:rsidRDefault="00D24B56" w:rsidP="00751449">
            <w:pPr>
              <w:numPr>
                <w:ilvl w:val="0"/>
                <w:numId w:val="3"/>
              </w:numPr>
              <w:spacing w:line="276" w:lineRule="auto"/>
              <w:rPr>
                <w:b/>
                <w:sz w:val="28"/>
                <w:szCs w:val="24"/>
                <w:lang w:val="pl-PL"/>
              </w:rPr>
            </w:pPr>
            <w:r w:rsidRPr="000D3C42">
              <w:rPr>
                <w:b/>
                <w:sz w:val="28"/>
                <w:szCs w:val="24"/>
                <w:lang w:val="pl-PL"/>
              </w:rPr>
              <w:t>TRYB UDZIELENIA ZAMÓWIENIA</w:t>
            </w:r>
          </w:p>
        </w:tc>
      </w:tr>
    </w:tbl>
    <w:p w:rsidR="00D24B56" w:rsidRPr="001F31BB" w:rsidRDefault="00D24B56" w:rsidP="00751449">
      <w:pPr>
        <w:spacing w:line="276" w:lineRule="auto"/>
        <w:jc w:val="both"/>
        <w:rPr>
          <w:b/>
          <w:sz w:val="16"/>
          <w:szCs w:val="24"/>
          <w:lang w:val="pl-PL"/>
        </w:rPr>
      </w:pPr>
    </w:p>
    <w:p w:rsidR="00257FFC" w:rsidRPr="00AF2BB9" w:rsidRDefault="00257FFC" w:rsidP="00D035C8">
      <w:pPr>
        <w:pStyle w:val="Tekstpodstawowywcity2"/>
        <w:tabs>
          <w:tab w:val="left" w:pos="426"/>
        </w:tabs>
        <w:spacing w:line="276" w:lineRule="auto"/>
        <w:ind w:left="0" w:firstLine="0"/>
        <w:jc w:val="both"/>
        <w:rPr>
          <w:noProof/>
          <w:sz w:val="24"/>
          <w:szCs w:val="26"/>
        </w:rPr>
      </w:pPr>
      <w:r w:rsidRPr="00AF2BB9">
        <w:rPr>
          <w:sz w:val="24"/>
          <w:szCs w:val="26"/>
        </w:rPr>
        <w:t>Postępowanie o udzielenie zamówienia publicznego prowadzone jest w trybie przetargu nieograniczonego zgodnie z art. 39 Ustawy - Prawo zamówień</w:t>
      </w:r>
      <w:r w:rsidR="00013508" w:rsidRPr="00AF2BB9">
        <w:rPr>
          <w:sz w:val="24"/>
          <w:szCs w:val="26"/>
        </w:rPr>
        <w:t xml:space="preserve"> publicznych, o wartości </w:t>
      </w:r>
      <w:r w:rsidR="00C37A1A">
        <w:rPr>
          <w:sz w:val="24"/>
          <w:szCs w:val="26"/>
        </w:rPr>
        <w:t>poniżej</w:t>
      </w:r>
      <w:r w:rsidRPr="00AF2BB9">
        <w:rPr>
          <w:sz w:val="24"/>
          <w:szCs w:val="26"/>
        </w:rPr>
        <w:t xml:space="preserve"> progów ustalonych na podstawie art. 11 </w:t>
      </w:r>
      <w:r w:rsidRPr="00AF2BB9">
        <w:rPr>
          <w:noProof/>
          <w:sz w:val="24"/>
          <w:szCs w:val="26"/>
        </w:rPr>
        <w:t>pkt 8 (</w:t>
      </w:r>
      <w:r w:rsidR="009C1C17" w:rsidRPr="00AF2BB9">
        <w:rPr>
          <w:noProof/>
          <w:sz w:val="24"/>
          <w:szCs w:val="26"/>
        </w:rPr>
        <w:t xml:space="preserve">t.j. </w:t>
      </w:r>
      <w:r w:rsidRPr="00AF2BB9">
        <w:rPr>
          <w:noProof/>
          <w:sz w:val="24"/>
          <w:szCs w:val="26"/>
        </w:rPr>
        <w:t xml:space="preserve">Dz. U. </w:t>
      </w:r>
      <w:r w:rsidR="005A780C">
        <w:rPr>
          <w:noProof/>
          <w:sz w:val="24"/>
          <w:szCs w:val="26"/>
        </w:rPr>
        <w:t>2015, poz.2164)</w:t>
      </w:r>
      <w:r w:rsidRPr="00AF2BB9">
        <w:rPr>
          <w:noProof/>
          <w:sz w:val="24"/>
          <w:szCs w:val="26"/>
        </w:rPr>
        <w:t>.</w:t>
      </w:r>
    </w:p>
    <w:p w:rsidR="002B50CE" w:rsidRPr="00AF2BB9" w:rsidRDefault="002B50CE" w:rsidP="00751449">
      <w:pPr>
        <w:pStyle w:val="Tekstpodstawowywcity2"/>
        <w:tabs>
          <w:tab w:val="left" w:pos="426"/>
        </w:tabs>
        <w:spacing w:line="276" w:lineRule="auto"/>
        <w:ind w:left="426" w:hanging="426"/>
        <w:jc w:val="both"/>
        <w:rPr>
          <w:noProof/>
          <w:sz w:val="24"/>
          <w:szCs w:val="26"/>
        </w:rPr>
      </w:pPr>
      <w:r w:rsidRPr="00AF2BB9">
        <w:rPr>
          <w:noProof/>
          <w:sz w:val="24"/>
          <w:szCs w:val="26"/>
        </w:rPr>
        <w:t xml:space="preserve">   Podstawa prawna opracowania SIWZ:</w:t>
      </w:r>
    </w:p>
    <w:p w:rsidR="002B50CE" w:rsidRPr="00AF2BB9" w:rsidRDefault="002B50CE" w:rsidP="002B50CE">
      <w:pPr>
        <w:pStyle w:val="Tekstpodstawowywcity2"/>
        <w:numPr>
          <w:ilvl w:val="3"/>
          <w:numId w:val="2"/>
        </w:numPr>
        <w:tabs>
          <w:tab w:val="left" w:pos="426"/>
        </w:tabs>
        <w:spacing w:line="276" w:lineRule="auto"/>
        <w:jc w:val="both"/>
        <w:rPr>
          <w:noProof/>
          <w:sz w:val="24"/>
          <w:szCs w:val="26"/>
        </w:rPr>
      </w:pPr>
      <w:r w:rsidRPr="00AF2BB9">
        <w:rPr>
          <w:noProof/>
          <w:sz w:val="24"/>
          <w:szCs w:val="26"/>
        </w:rPr>
        <w:t xml:space="preserve">Ustawa z dnia 29 stycznia 2004 r. Prawo zamówień publicznych (t.j. Dz.U. </w:t>
      </w:r>
      <w:r w:rsidR="005A780C">
        <w:rPr>
          <w:noProof/>
          <w:sz w:val="24"/>
          <w:szCs w:val="26"/>
        </w:rPr>
        <w:t>2015, poz.2164</w:t>
      </w:r>
      <w:r w:rsidRPr="00AF2BB9">
        <w:rPr>
          <w:noProof/>
          <w:sz w:val="24"/>
          <w:szCs w:val="26"/>
        </w:rPr>
        <w:t>)</w:t>
      </w:r>
      <w:r w:rsidR="00EF75AF" w:rsidRPr="00AF2BB9">
        <w:rPr>
          <w:noProof/>
          <w:sz w:val="24"/>
          <w:szCs w:val="26"/>
        </w:rPr>
        <w:t>.</w:t>
      </w:r>
    </w:p>
    <w:p w:rsidR="002B50CE" w:rsidRPr="00AF2BB9" w:rsidRDefault="002B50CE" w:rsidP="002B50CE">
      <w:pPr>
        <w:pStyle w:val="Tekstpodstawowywcity2"/>
        <w:numPr>
          <w:ilvl w:val="3"/>
          <w:numId w:val="2"/>
        </w:numPr>
        <w:tabs>
          <w:tab w:val="left" w:pos="426"/>
        </w:tabs>
        <w:spacing w:line="276" w:lineRule="auto"/>
        <w:jc w:val="both"/>
        <w:rPr>
          <w:noProof/>
          <w:sz w:val="24"/>
          <w:szCs w:val="26"/>
        </w:rPr>
      </w:pPr>
      <w:r w:rsidRPr="00AF2BB9">
        <w:rPr>
          <w:noProof/>
          <w:sz w:val="24"/>
          <w:szCs w:val="26"/>
        </w:rPr>
        <w:t>Rozporzadzenie Prezesa Rady Ministrów z dnia 19 lutego 2013 r. w sprawie rodzajów dokumnetów jakich może żądać zamawiający od wykonawcy, oraz form, w jakich te dokumenty mogą być składane (Dz.U. z 2013 r., poz. 231)</w:t>
      </w:r>
      <w:r w:rsidR="00EF75AF" w:rsidRPr="00AF2BB9">
        <w:rPr>
          <w:noProof/>
          <w:sz w:val="24"/>
          <w:szCs w:val="26"/>
        </w:rPr>
        <w:t>.</w:t>
      </w:r>
    </w:p>
    <w:p w:rsidR="002B50CE" w:rsidRPr="00AF2BB9" w:rsidRDefault="002B50CE" w:rsidP="002B50CE">
      <w:pPr>
        <w:pStyle w:val="Tekstpodstawowywcity2"/>
        <w:numPr>
          <w:ilvl w:val="3"/>
          <w:numId w:val="2"/>
        </w:numPr>
        <w:tabs>
          <w:tab w:val="left" w:pos="426"/>
        </w:tabs>
        <w:spacing w:line="276" w:lineRule="auto"/>
        <w:jc w:val="both"/>
        <w:rPr>
          <w:noProof/>
          <w:sz w:val="24"/>
          <w:szCs w:val="26"/>
        </w:rPr>
      </w:pPr>
      <w:r w:rsidRPr="00AF2BB9">
        <w:rPr>
          <w:noProof/>
          <w:sz w:val="24"/>
          <w:szCs w:val="26"/>
        </w:rPr>
        <w:t xml:space="preserve"> Rozporzadzenie </w:t>
      </w:r>
      <w:r w:rsidR="005A780C">
        <w:rPr>
          <w:noProof/>
          <w:sz w:val="24"/>
          <w:szCs w:val="26"/>
        </w:rPr>
        <w:t>Prezesa Rady Ministrów z dnia 28</w:t>
      </w:r>
      <w:r w:rsidR="00A20326">
        <w:rPr>
          <w:noProof/>
          <w:sz w:val="24"/>
          <w:szCs w:val="26"/>
        </w:rPr>
        <w:t xml:space="preserve"> grudnia </w:t>
      </w:r>
      <w:r w:rsidR="005A780C">
        <w:rPr>
          <w:noProof/>
          <w:sz w:val="24"/>
          <w:szCs w:val="26"/>
        </w:rPr>
        <w:t>2015</w:t>
      </w:r>
      <w:r w:rsidRPr="00AF2BB9">
        <w:rPr>
          <w:noProof/>
          <w:sz w:val="24"/>
          <w:szCs w:val="26"/>
        </w:rPr>
        <w:t xml:space="preserve"> r. w sprawie średniego kursu złotego w stosunku do euro stanowiącego podsatwę przeliczania warto</w:t>
      </w:r>
      <w:r w:rsidR="00A20326">
        <w:rPr>
          <w:noProof/>
          <w:sz w:val="24"/>
          <w:szCs w:val="26"/>
        </w:rPr>
        <w:t>sci zamówień</w:t>
      </w:r>
      <w:r w:rsidR="005A780C">
        <w:rPr>
          <w:noProof/>
          <w:sz w:val="24"/>
          <w:szCs w:val="26"/>
        </w:rPr>
        <w:t xml:space="preserve"> publicznych (Dz.U. z 2015 r., poz. 2254</w:t>
      </w:r>
      <w:r w:rsidR="00EF75AF" w:rsidRPr="00AF2BB9">
        <w:rPr>
          <w:noProof/>
          <w:sz w:val="24"/>
          <w:szCs w:val="26"/>
        </w:rPr>
        <w:t>).</w:t>
      </w:r>
    </w:p>
    <w:p w:rsidR="00FA5055" w:rsidRPr="00AF2BB9" w:rsidRDefault="00467B1E" w:rsidP="002B50CE">
      <w:pPr>
        <w:pStyle w:val="Tekstpodstawowywcity2"/>
        <w:numPr>
          <w:ilvl w:val="3"/>
          <w:numId w:val="2"/>
        </w:numPr>
        <w:tabs>
          <w:tab w:val="left" w:pos="426"/>
        </w:tabs>
        <w:spacing w:line="276" w:lineRule="auto"/>
        <w:jc w:val="both"/>
        <w:rPr>
          <w:noProof/>
          <w:sz w:val="24"/>
          <w:szCs w:val="26"/>
        </w:rPr>
      </w:pPr>
      <w:r>
        <w:rPr>
          <w:noProof/>
          <w:sz w:val="24"/>
          <w:szCs w:val="26"/>
        </w:rPr>
        <w:t>Prezesa Rady Ministrów z dnia 28 grudnia 2015</w:t>
      </w:r>
      <w:r w:rsidR="00EF75AF" w:rsidRPr="00AF2BB9">
        <w:rPr>
          <w:noProof/>
          <w:sz w:val="24"/>
          <w:szCs w:val="26"/>
        </w:rPr>
        <w:t xml:space="preserve"> r. w sprawie kwot wartosci zamówień oraz konkursów, od których jest uzależniony obowiązek przekazywania ogłoszeń Urzędowi </w:t>
      </w:r>
      <w:r w:rsidR="009D05A1">
        <w:rPr>
          <w:noProof/>
          <w:sz w:val="24"/>
          <w:szCs w:val="26"/>
        </w:rPr>
        <w:t xml:space="preserve">Oficjalnych Publikacji Wspólnot Europejskich </w:t>
      </w:r>
      <w:r w:rsidR="00EF75AF" w:rsidRPr="00AF2BB9">
        <w:rPr>
          <w:noProof/>
          <w:sz w:val="24"/>
          <w:szCs w:val="26"/>
        </w:rPr>
        <w:t xml:space="preserve">(Dz.U. </w:t>
      </w:r>
      <w:r w:rsidR="00A20326">
        <w:rPr>
          <w:noProof/>
          <w:sz w:val="24"/>
          <w:szCs w:val="26"/>
        </w:rPr>
        <w:t xml:space="preserve">z </w:t>
      </w:r>
      <w:r>
        <w:rPr>
          <w:noProof/>
          <w:sz w:val="24"/>
          <w:szCs w:val="26"/>
        </w:rPr>
        <w:t>2015 r., poz. 2263</w:t>
      </w:r>
      <w:r w:rsidR="00EF75AF" w:rsidRPr="00AF2BB9">
        <w:rPr>
          <w:noProof/>
          <w:sz w:val="24"/>
          <w:szCs w:val="26"/>
        </w:rPr>
        <w:t xml:space="preserve">.). </w:t>
      </w:r>
    </w:p>
    <w:p w:rsidR="00EF75AF" w:rsidRPr="00FA5055" w:rsidRDefault="00EF75AF" w:rsidP="00FA5055">
      <w:pPr>
        <w:rPr>
          <w:noProof/>
          <w:sz w:val="26"/>
          <w:szCs w:val="26"/>
          <w:lang w:val="pl-PL"/>
        </w:rPr>
      </w:pPr>
    </w:p>
    <w:p w:rsidR="00CF1F79" w:rsidRPr="007E6D68" w:rsidRDefault="00CF1F79" w:rsidP="00751449">
      <w:pPr>
        <w:pStyle w:val="Tekstpodstawowywcity2"/>
        <w:tabs>
          <w:tab w:val="left" w:pos="426"/>
        </w:tabs>
        <w:spacing w:line="276" w:lineRule="auto"/>
        <w:ind w:left="426" w:hanging="426"/>
        <w:jc w:val="both"/>
        <w:rPr>
          <w:color w:val="FF0000"/>
          <w:sz w:val="24"/>
          <w:szCs w:val="24"/>
        </w:rPr>
      </w:pPr>
    </w:p>
    <w:p w:rsidR="00D24B56" w:rsidRPr="001F31BB" w:rsidRDefault="00C113A4" w:rsidP="00ED21B9">
      <w:pPr>
        <w:rPr>
          <w:color w:val="FF0000"/>
          <w:sz w:val="16"/>
          <w:szCs w:val="24"/>
          <w:lang w:val="pl-PL"/>
        </w:rPr>
      </w:pPr>
      <w:r>
        <w:rPr>
          <w:color w:val="FF0000"/>
          <w:sz w:val="16"/>
          <w:szCs w:val="24"/>
          <w:lang w:val="pl-PL"/>
        </w:rPr>
        <w:br w:type="page"/>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0"/>
      </w:tblGrid>
      <w:tr w:rsidR="00D24B56" w:rsidRPr="000D3C42" w:rsidTr="009D05A1">
        <w:trPr>
          <w:trHeight w:val="274"/>
        </w:trPr>
        <w:tc>
          <w:tcPr>
            <w:tcW w:w="9640" w:type="dxa"/>
            <w:shd w:val="clear" w:color="auto" w:fill="2DBEFF"/>
            <w:vAlign w:val="center"/>
          </w:tcPr>
          <w:p w:rsidR="00D24B56" w:rsidRPr="000D3C42" w:rsidRDefault="00D24B56" w:rsidP="00751449">
            <w:pPr>
              <w:numPr>
                <w:ilvl w:val="0"/>
                <w:numId w:val="3"/>
              </w:numPr>
              <w:spacing w:line="276" w:lineRule="auto"/>
              <w:rPr>
                <w:b/>
                <w:sz w:val="28"/>
                <w:szCs w:val="24"/>
                <w:lang w:val="pl-PL"/>
              </w:rPr>
            </w:pPr>
            <w:r w:rsidRPr="000D3C42">
              <w:rPr>
                <w:b/>
                <w:sz w:val="28"/>
                <w:szCs w:val="24"/>
                <w:lang w:val="pl-PL"/>
              </w:rPr>
              <w:lastRenderedPageBreak/>
              <w:t>OPIS PRZEDMIOTU ZAMÓWIENIA</w:t>
            </w:r>
          </w:p>
        </w:tc>
      </w:tr>
    </w:tbl>
    <w:p w:rsidR="003C49F8" w:rsidRDefault="003C49F8" w:rsidP="00751449">
      <w:pPr>
        <w:spacing w:line="276" w:lineRule="auto"/>
        <w:ind w:left="426"/>
        <w:jc w:val="both"/>
        <w:rPr>
          <w:sz w:val="16"/>
          <w:szCs w:val="24"/>
          <w:lang w:val="pl-PL"/>
        </w:rPr>
      </w:pPr>
    </w:p>
    <w:p w:rsidR="00C35BCB" w:rsidRDefault="00C35BCB" w:rsidP="00C35BCB">
      <w:pPr>
        <w:spacing w:line="276" w:lineRule="auto"/>
        <w:ind w:left="360"/>
        <w:jc w:val="both"/>
        <w:rPr>
          <w:sz w:val="22"/>
          <w:szCs w:val="22"/>
        </w:rPr>
      </w:pPr>
      <w:r>
        <w:rPr>
          <w:sz w:val="22"/>
          <w:szCs w:val="22"/>
        </w:rPr>
        <w:t>Zakup kruszywa:</w:t>
      </w:r>
    </w:p>
    <w:p w:rsidR="00C35BCB" w:rsidRDefault="00C35BCB" w:rsidP="00C35BCB">
      <w:pPr>
        <w:spacing w:line="276" w:lineRule="auto"/>
        <w:ind w:left="360"/>
        <w:jc w:val="both"/>
        <w:rPr>
          <w:sz w:val="22"/>
          <w:szCs w:val="22"/>
        </w:rPr>
      </w:pPr>
      <w:r>
        <w:rPr>
          <w:sz w:val="22"/>
          <w:szCs w:val="22"/>
        </w:rPr>
        <w:t xml:space="preserve">- kruszywa łamanego 0-31,5mm (min. 50% kruszywa łamanego) - szacowana ilość 4100 ton, </w:t>
      </w:r>
    </w:p>
    <w:p w:rsidR="00C35BCB" w:rsidRDefault="00C35BCB" w:rsidP="00C35BCB">
      <w:pPr>
        <w:spacing w:line="276" w:lineRule="auto"/>
        <w:ind w:left="360"/>
        <w:jc w:val="both"/>
        <w:rPr>
          <w:sz w:val="22"/>
          <w:szCs w:val="22"/>
        </w:rPr>
      </w:pPr>
      <w:r>
        <w:rPr>
          <w:sz w:val="22"/>
          <w:szCs w:val="22"/>
        </w:rPr>
        <w:t>- kruszywa łamanego 4-40mm (min. 50% kruszywa łamanego) - szacowana ilość 2000 ton,</w:t>
      </w:r>
    </w:p>
    <w:p w:rsidR="00C35BCB" w:rsidRDefault="00C35BCB" w:rsidP="00C35BCB">
      <w:pPr>
        <w:spacing w:line="276" w:lineRule="auto"/>
        <w:ind w:left="360"/>
        <w:jc w:val="both"/>
        <w:rPr>
          <w:sz w:val="22"/>
          <w:szCs w:val="22"/>
        </w:rPr>
      </w:pPr>
      <w:r>
        <w:rPr>
          <w:sz w:val="22"/>
          <w:szCs w:val="22"/>
        </w:rPr>
        <w:t xml:space="preserve">- pospółka 0-20mm - szacowana ilość 500 ton, </w:t>
      </w:r>
    </w:p>
    <w:p w:rsidR="00C35BCB" w:rsidRDefault="00C35BCB" w:rsidP="00C35BCB">
      <w:pPr>
        <w:spacing w:line="276" w:lineRule="auto"/>
        <w:ind w:left="360"/>
        <w:jc w:val="both"/>
        <w:rPr>
          <w:sz w:val="22"/>
          <w:szCs w:val="22"/>
        </w:rPr>
      </w:pPr>
      <w:r>
        <w:rPr>
          <w:sz w:val="22"/>
          <w:szCs w:val="22"/>
        </w:rPr>
        <w:t>- piasku płukanego 0-2mm - szacowana ilość 800 ton,</w:t>
      </w:r>
    </w:p>
    <w:p w:rsidR="00C35BCB" w:rsidRDefault="00C35BCB" w:rsidP="00C35BCB">
      <w:pPr>
        <w:spacing w:line="276" w:lineRule="auto"/>
        <w:ind w:left="360"/>
        <w:jc w:val="both"/>
        <w:rPr>
          <w:sz w:val="22"/>
          <w:szCs w:val="22"/>
        </w:rPr>
      </w:pPr>
      <w:r>
        <w:rPr>
          <w:sz w:val="22"/>
          <w:szCs w:val="22"/>
        </w:rPr>
        <w:t>spełniających warunki normy PN-EN 13242 lub PN-EN 13043:2004. Kruszywa muszą posiadać odpowiednie certyfikaty, świadectwa lub deklaracje zgodności z w/w normami, które to dokumenty należy przedłożyć Zamawiającemu. Dostarczany asortyment powinien być jednorodny bez zanieczyszczeń i bez domieszek gliny. Kruszywo objęte niniejszym zamówieniem odbierane będzie sukcesywnie przez zamawiającego wg jego potrzeb, od podpisania umowy do 31.12.2016r. Zamawiający będzie zgłaszał telefonicznie, osobiście lub drogą elektroniczną zapotrzebowanie na kruszywo z 1-dniowym wyprzedzeniem. Ustala się minimalną ilość kruszywa jaką wykonawca winien zapewnić zamawiającemu w ciągu dnia, na 300 ton. Dostawca zapewni miejsce z którego Zamawiający będzie odbierał kruszywo na terenie gminy Ełk lub miasta Ełk oraz każdorazowo załaduje je na środki transportowe Zamawiającego. Dostawca zapewni również wagę w celu umożliwienia zważenia wydawanego kruszywa. Wykonawca zobowiązany jest zważyć każdy ładunek i przedłożyć Zamawiającemu w trakcie odbioru stosowny dokument. Podane ilości danej frakcji kruszywa są jedynie szacunkowe i w trakcie realizacji umowy ilości te mogą ulec zmianie, nie powodując przy tym wzrostu maksymalnego wynagrodzenia brutto określonego w umowie. Wykonawca jest zobowiązany świadczyć usługę od poniedziałku do soboty.</w:t>
      </w:r>
    </w:p>
    <w:p w:rsidR="003C49F8" w:rsidRPr="003C49F8" w:rsidRDefault="003C49F8" w:rsidP="003C49F8">
      <w:pPr>
        <w:spacing w:line="276" w:lineRule="auto"/>
        <w:ind w:left="-142" w:firstLine="568"/>
        <w:jc w:val="both"/>
        <w:rPr>
          <w:sz w:val="22"/>
          <w:szCs w:val="22"/>
          <w:lang w:val="pl-PL"/>
        </w:rPr>
      </w:pPr>
    </w:p>
    <w:p w:rsidR="00D24B56" w:rsidRPr="003C49F8" w:rsidRDefault="00D24B56" w:rsidP="00D17126">
      <w:pPr>
        <w:pBdr>
          <w:top w:val="single" w:sz="4" w:space="1" w:color="auto"/>
          <w:left w:val="single" w:sz="4" w:space="4" w:color="auto"/>
          <w:bottom w:val="single" w:sz="4" w:space="1" w:color="auto"/>
          <w:right w:val="single" w:sz="4" w:space="4" w:color="auto"/>
        </w:pBdr>
        <w:shd w:val="clear" w:color="auto" w:fill="548DD4" w:themeFill="text2" w:themeFillTint="99"/>
        <w:spacing w:line="276" w:lineRule="auto"/>
        <w:rPr>
          <w:b/>
          <w:sz w:val="24"/>
          <w:szCs w:val="24"/>
          <w:lang w:val="pl-PL"/>
        </w:rPr>
      </w:pPr>
      <w:r w:rsidRPr="003C49F8">
        <w:rPr>
          <w:b/>
          <w:sz w:val="24"/>
          <w:szCs w:val="24"/>
          <w:lang w:val="pl-PL"/>
        </w:rPr>
        <w:t>Oznaczenie wg Wspólnego Słownika Zamówień Publicznych</w:t>
      </w:r>
      <w:r w:rsidR="003C49F8">
        <w:rPr>
          <w:b/>
          <w:sz w:val="24"/>
          <w:szCs w:val="24"/>
          <w:lang w:val="pl-PL"/>
        </w:rPr>
        <w:t>:</w:t>
      </w:r>
    </w:p>
    <w:p w:rsidR="0027509C" w:rsidRPr="00F86C8F" w:rsidRDefault="0027509C" w:rsidP="00751449">
      <w:pPr>
        <w:spacing w:line="276" w:lineRule="auto"/>
        <w:jc w:val="both"/>
        <w:rPr>
          <w:b/>
          <w:bCs/>
          <w:sz w:val="26"/>
          <w:szCs w:val="26"/>
          <w:lang w:val="pl-PL"/>
        </w:rPr>
      </w:pPr>
    </w:p>
    <w:p w:rsidR="005E03EF" w:rsidRPr="00921A37" w:rsidRDefault="003C49F8" w:rsidP="005E03EF">
      <w:pPr>
        <w:pStyle w:val="Bezodstpw"/>
        <w:rPr>
          <w:rFonts w:eastAsia="Calibri"/>
          <w:sz w:val="22"/>
          <w:szCs w:val="22"/>
          <w:lang w:eastAsia="en-US"/>
        </w:rPr>
      </w:pPr>
      <w:r>
        <w:rPr>
          <w:rFonts w:eastAsia="Calibri"/>
          <w:b/>
          <w:sz w:val="22"/>
          <w:szCs w:val="22"/>
          <w:lang w:eastAsia="en-US"/>
        </w:rPr>
        <w:t>14212200-2</w:t>
      </w:r>
      <w:r w:rsidR="005E03EF" w:rsidRPr="00921A37">
        <w:rPr>
          <w:rFonts w:eastAsia="Calibri"/>
          <w:b/>
          <w:sz w:val="22"/>
          <w:szCs w:val="22"/>
          <w:lang w:eastAsia="en-US"/>
        </w:rPr>
        <w:t xml:space="preserve">  </w:t>
      </w:r>
      <w:r>
        <w:rPr>
          <w:rFonts w:eastAsia="Calibri"/>
          <w:sz w:val="22"/>
          <w:szCs w:val="22"/>
          <w:lang w:eastAsia="en-US"/>
        </w:rPr>
        <w:t>Kruszywo</w:t>
      </w:r>
    </w:p>
    <w:p w:rsidR="005E03EF" w:rsidRPr="00921A37" w:rsidRDefault="005E03EF" w:rsidP="005E03EF">
      <w:pPr>
        <w:pStyle w:val="Bezodstpw"/>
        <w:rPr>
          <w:rFonts w:eastAsia="Calibri"/>
          <w:b/>
          <w:sz w:val="22"/>
          <w:szCs w:val="22"/>
          <w:lang w:eastAsia="en-US"/>
        </w:rPr>
      </w:pPr>
    </w:p>
    <w:p w:rsidR="004005CF" w:rsidRPr="005A780C" w:rsidRDefault="004005CF" w:rsidP="004005CF">
      <w:pPr>
        <w:autoSpaceDE w:val="0"/>
        <w:autoSpaceDN w:val="0"/>
        <w:adjustRightInd w:val="0"/>
        <w:rPr>
          <w:sz w:val="22"/>
          <w:szCs w:val="22"/>
          <w:lang w:val="pl-PL"/>
        </w:rPr>
      </w:pPr>
    </w:p>
    <w:p w:rsidR="00D24B56" w:rsidRPr="003C49F8" w:rsidRDefault="00D24B56" w:rsidP="00345CC1">
      <w:pPr>
        <w:shd w:val="clear" w:color="auto" w:fill="FFFFFF" w:themeFill="background1"/>
        <w:autoSpaceDE w:val="0"/>
        <w:autoSpaceDN w:val="0"/>
        <w:adjustRightInd w:val="0"/>
        <w:rPr>
          <w:b/>
          <w:sz w:val="24"/>
          <w:szCs w:val="24"/>
          <w:lang w:val="pl-PL"/>
        </w:rPr>
      </w:pPr>
      <w:r w:rsidRPr="003C49F8">
        <w:rPr>
          <w:b/>
          <w:sz w:val="24"/>
          <w:szCs w:val="24"/>
          <w:shd w:val="clear" w:color="auto" w:fill="548DD4" w:themeFill="text2" w:themeFillTint="99"/>
          <w:lang w:val="pl-PL"/>
        </w:rPr>
        <w:t>Postanowienia ogólne:</w:t>
      </w:r>
    </w:p>
    <w:p w:rsidR="00F86C8F" w:rsidRPr="00F86C8F" w:rsidRDefault="00F86C8F" w:rsidP="00751449">
      <w:pPr>
        <w:spacing w:line="276" w:lineRule="auto"/>
        <w:rPr>
          <w:b/>
          <w:sz w:val="26"/>
          <w:szCs w:val="26"/>
          <w:lang w:val="pl-PL"/>
        </w:rPr>
      </w:pPr>
    </w:p>
    <w:p w:rsidR="00D24B56" w:rsidRPr="00921A37" w:rsidRDefault="00D24B56" w:rsidP="00DF513D">
      <w:pPr>
        <w:numPr>
          <w:ilvl w:val="0"/>
          <w:numId w:val="9"/>
        </w:numPr>
        <w:spacing w:line="276" w:lineRule="auto"/>
        <w:jc w:val="both"/>
        <w:rPr>
          <w:b/>
          <w:sz w:val="22"/>
          <w:szCs w:val="22"/>
          <w:lang w:val="pl-PL"/>
        </w:rPr>
      </w:pPr>
      <w:r w:rsidRPr="00921A37">
        <w:rPr>
          <w:b/>
          <w:sz w:val="22"/>
          <w:szCs w:val="22"/>
          <w:lang w:val="pl-PL"/>
        </w:rPr>
        <w:t>Zamawiający nie przewiduje:</w:t>
      </w:r>
    </w:p>
    <w:p w:rsidR="00D24B56" w:rsidRPr="00921A37" w:rsidRDefault="00D24B56" w:rsidP="00DF513D">
      <w:pPr>
        <w:pStyle w:val="Akapitzlist"/>
        <w:numPr>
          <w:ilvl w:val="0"/>
          <w:numId w:val="16"/>
        </w:numPr>
        <w:spacing w:line="276" w:lineRule="auto"/>
        <w:jc w:val="both"/>
        <w:rPr>
          <w:sz w:val="22"/>
          <w:szCs w:val="22"/>
          <w:lang w:val="pl-PL"/>
        </w:rPr>
      </w:pPr>
      <w:r w:rsidRPr="00921A37">
        <w:rPr>
          <w:sz w:val="22"/>
          <w:szCs w:val="22"/>
          <w:lang w:val="pl-PL"/>
        </w:rPr>
        <w:t>zawarcia umowy ramowej;</w:t>
      </w:r>
    </w:p>
    <w:p w:rsidR="00D24B56" w:rsidRPr="00921A37" w:rsidRDefault="00D24B56" w:rsidP="00DF513D">
      <w:pPr>
        <w:pStyle w:val="Akapitzlist"/>
        <w:numPr>
          <w:ilvl w:val="0"/>
          <w:numId w:val="16"/>
        </w:numPr>
        <w:spacing w:line="276" w:lineRule="auto"/>
        <w:jc w:val="both"/>
        <w:rPr>
          <w:sz w:val="22"/>
          <w:szCs w:val="22"/>
          <w:lang w:val="pl-PL"/>
        </w:rPr>
      </w:pPr>
      <w:r w:rsidRPr="00921A37">
        <w:rPr>
          <w:sz w:val="22"/>
          <w:szCs w:val="22"/>
          <w:lang w:val="pl-PL"/>
        </w:rPr>
        <w:t>przeprowadzenia aukcji elektronicznej;</w:t>
      </w:r>
    </w:p>
    <w:p w:rsidR="00D24B56" w:rsidRPr="00921A37" w:rsidRDefault="00D24B56" w:rsidP="00DF513D">
      <w:pPr>
        <w:pStyle w:val="Akapitzlist"/>
        <w:numPr>
          <w:ilvl w:val="0"/>
          <w:numId w:val="16"/>
        </w:numPr>
        <w:spacing w:line="276" w:lineRule="auto"/>
        <w:jc w:val="both"/>
        <w:rPr>
          <w:sz w:val="22"/>
          <w:szCs w:val="22"/>
          <w:lang w:val="pl-PL"/>
        </w:rPr>
      </w:pPr>
      <w:r w:rsidRPr="00921A37">
        <w:rPr>
          <w:sz w:val="22"/>
          <w:szCs w:val="22"/>
          <w:lang w:val="pl-PL"/>
        </w:rPr>
        <w:t>zwrotu kosztów udziału w postępowaniu;</w:t>
      </w:r>
    </w:p>
    <w:p w:rsidR="00D24B56" w:rsidRPr="00921A37" w:rsidRDefault="00D24B56" w:rsidP="00DF513D">
      <w:pPr>
        <w:pStyle w:val="Tekstpodstawowy"/>
        <w:numPr>
          <w:ilvl w:val="0"/>
          <w:numId w:val="16"/>
        </w:numPr>
        <w:spacing w:line="276" w:lineRule="auto"/>
        <w:rPr>
          <w:szCs w:val="22"/>
        </w:rPr>
      </w:pPr>
      <w:r w:rsidRPr="00921A37">
        <w:rPr>
          <w:szCs w:val="22"/>
        </w:rPr>
        <w:t xml:space="preserve">rozliczenia w walutach obcych - rozliczenia </w:t>
      </w:r>
      <w:r w:rsidR="009C5EDC" w:rsidRPr="00921A37">
        <w:rPr>
          <w:szCs w:val="22"/>
        </w:rPr>
        <w:t xml:space="preserve">między Wykonawcą </w:t>
      </w:r>
      <w:r w:rsidR="009C5EDC" w:rsidRPr="00921A37">
        <w:rPr>
          <w:szCs w:val="22"/>
        </w:rPr>
        <w:br/>
      </w:r>
      <w:r w:rsidRPr="00921A37">
        <w:rPr>
          <w:szCs w:val="22"/>
        </w:rPr>
        <w:t>a Zam</w:t>
      </w:r>
      <w:r w:rsidR="00F621BE" w:rsidRPr="00921A37">
        <w:rPr>
          <w:szCs w:val="22"/>
        </w:rPr>
        <w:t>awiającym będą prowadzone w PLN;</w:t>
      </w:r>
    </w:p>
    <w:p w:rsidR="00F621BE" w:rsidRPr="00921A37" w:rsidRDefault="00624B4D" w:rsidP="00DF513D">
      <w:pPr>
        <w:pStyle w:val="Tekstpodstawowy"/>
        <w:numPr>
          <w:ilvl w:val="0"/>
          <w:numId w:val="16"/>
        </w:numPr>
        <w:spacing w:line="276" w:lineRule="auto"/>
        <w:rPr>
          <w:szCs w:val="22"/>
        </w:rPr>
      </w:pPr>
      <w:r w:rsidRPr="00921A37">
        <w:rPr>
          <w:szCs w:val="22"/>
        </w:rPr>
        <w:t>z</w:t>
      </w:r>
      <w:r w:rsidR="00F621BE" w:rsidRPr="00921A37">
        <w:rPr>
          <w:szCs w:val="22"/>
        </w:rPr>
        <w:t>amawiający przy opisie prze</w:t>
      </w:r>
      <w:r w:rsidR="00AE05C9" w:rsidRPr="00921A37">
        <w:rPr>
          <w:szCs w:val="22"/>
        </w:rPr>
        <w:t>dmiotu zamówienia nie wymaga</w:t>
      </w:r>
      <w:r w:rsidR="00F621BE" w:rsidRPr="00921A37">
        <w:rPr>
          <w:szCs w:val="22"/>
        </w:rPr>
        <w:t>, by przy realizacji świadczenia uczestniczyły osoby wskazane w art. 29 ust. 4, tym samym nie wskazuje żadnych</w:t>
      </w:r>
      <w:r w:rsidRPr="00921A37">
        <w:rPr>
          <w:szCs w:val="22"/>
        </w:rPr>
        <w:t xml:space="preserve"> </w:t>
      </w:r>
      <w:r w:rsidR="00D5380E" w:rsidRPr="00921A37">
        <w:rPr>
          <w:szCs w:val="22"/>
        </w:rPr>
        <w:t>wymagań w tym zakresie;</w:t>
      </w:r>
    </w:p>
    <w:p w:rsidR="001F3C8D" w:rsidRPr="00921A37" w:rsidRDefault="001F3C8D" w:rsidP="00DF513D">
      <w:pPr>
        <w:pStyle w:val="Tekstpodstawowy"/>
        <w:numPr>
          <w:ilvl w:val="0"/>
          <w:numId w:val="16"/>
        </w:numPr>
        <w:spacing w:line="276" w:lineRule="auto"/>
        <w:rPr>
          <w:szCs w:val="22"/>
        </w:rPr>
      </w:pPr>
      <w:r w:rsidRPr="00921A37">
        <w:rPr>
          <w:szCs w:val="22"/>
        </w:rPr>
        <w:t>składnie ofert wariantowych;</w:t>
      </w:r>
    </w:p>
    <w:p w:rsidR="001F3C8D" w:rsidRPr="00921A37" w:rsidRDefault="001F3C8D" w:rsidP="00DF513D">
      <w:pPr>
        <w:pStyle w:val="Tekstpodstawowy"/>
        <w:numPr>
          <w:ilvl w:val="0"/>
          <w:numId w:val="16"/>
        </w:numPr>
        <w:spacing w:line="276" w:lineRule="auto"/>
        <w:rPr>
          <w:szCs w:val="22"/>
        </w:rPr>
      </w:pPr>
      <w:r w:rsidRPr="00921A37">
        <w:rPr>
          <w:szCs w:val="22"/>
        </w:rPr>
        <w:t>porozumiewania się drogą elektroniczną;</w:t>
      </w:r>
    </w:p>
    <w:p w:rsidR="00940957" w:rsidRDefault="00940957" w:rsidP="00940957">
      <w:pPr>
        <w:pStyle w:val="Akapitzlist"/>
        <w:numPr>
          <w:ilvl w:val="0"/>
          <w:numId w:val="16"/>
        </w:numPr>
        <w:spacing w:line="276" w:lineRule="auto"/>
        <w:jc w:val="both"/>
        <w:rPr>
          <w:sz w:val="22"/>
          <w:szCs w:val="22"/>
          <w:lang w:val="pl-PL"/>
        </w:rPr>
      </w:pPr>
      <w:r w:rsidRPr="00921A37">
        <w:rPr>
          <w:sz w:val="22"/>
          <w:szCs w:val="22"/>
          <w:lang w:val="pl-PL"/>
        </w:rPr>
        <w:t>składanie ofert częściowych.</w:t>
      </w:r>
    </w:p>
    <w:p w:rsidR="002256D8" w:rsidRPr="00921A37" w:rsidRDefault="002256D8" w:rsidP="00751449">
      <w:pPr>
        <w:spacing w:line="276" w:lineRule="auto"/>
        <w:rPr>
          <w:b/>
          <w:sz w:val="22"/>
          <w:szCs w:val="22"/>
          <w:lang w:val="pl-PL"/>
        </w:rPr>
      </w:pPr>
    </w:p>
    <w:p w:rsidR="00D24B56" w:rsidRPr="00921A37" w:rsidRDefault="00D6263A" w:rsidP="00DF513D">
      <w:pPr>
        <w:numPr>
          <w:ilvl w:val="0"/>
          <w:numId w:val="9"/>
        </w:numPr>
        <w:spacing w:line="276" w:lineRule="auto"/>
        <w:jc w:val="both"/>
        <w:rPr>
          <w:b/>
          <w:sz w:val="22"/>
          <w:szCs w:val="22"/>
          <w:lang w:val="pl-PL"/>
        </w:rPr>
      </w:pPr>
      <w:r w:rsidRPr="00921A37">
        <w:rPr>
          <w:b/>
          <w:sz w:val="22"/>
          <w:szCs w:val="22"/>
          <w:lang w:val="pl-PL"/>
        </w:rPr>
        <w:t xml:space="preserve">Zamawiający </w:t>
      </w:r>
      <w:r w:rsidR="00D24B56" w:rsidRPr="00921A37">
        <w:rPr>
          <w:b/>
          <w:sz w:val="22"/>
          <w:szCs w:val="22"/>
          <w:lang w:val="pl-PL"/>
        </w:rPr>
        <w:t>dopuszcza:</w:t>
      </w:r>
      <w:r w:rsidR="00393817" w:rsidRPr="00921A37">
        <w:rPr>
          <w:sz w:val="22"/>
          <w:szCs w:val="22"/>
          <w:lang w:val="pl-PL"/>
        </w:rPr>
        <w:tab/>
      </w:r>
    </w:p>
    <w:p w:rsidR="003C49F8" w:rsidRPr="00921A37" w:rsidRDefault="003C49F8" w:rsidP="00DF513D">
      <w:pPr>
        <w:pStyle w:val="Akapitzlist"/>
        <w:numPr>
          <w:ilvl w:val="0"/>
          <w:numId w:val="17"/>
        </w:numPr>
        <w:spacing w:line="276" w:lineRule="auto"/>
        <w:jc w:val="both"/>
        <w:rPr>
          <w:sz w:val="22"/>
          <w:szCs w:val="22"/>
          <w:lang w:val="pl-PL"/>
        </w:rPr>
      </w:pPr>
      <w:r>
        <w:rPr>
          <w:sz w:val="22"/>
          <w:szCs w:val="22"/>
          <w:lang w:val="pl-PL"/>
        </w:rPr>
        <w:t xml:space="preserve">zamówienia uzupełniające, o których mowa w rat. 67 ust. 1 pkt. 7 ustawy Pzp do wysokości 20 % wartości zamówienia podstawowego. </w:t>
      </w:r>
    </w:p>
    <w:p w:rsidR="00343B65" w:rsidRPr="00921A37" w:rsidRDefault="00343B65" w:rsidP="00343B65">
      <w:pPr>
        <w:pStyle w:val="Akapitzlist"/>
        <w:spacing w:line="276" w:lineRule="auto"/>
        <w:ind w:left="1440"/>
        <w:jc w:val="both"/>
        <w:rPr>
          <w:sz w:val="22"/>
          <w:szCs w:val="22"/>
          <w:lang w:val="pl-PL"/>
        </w:rPr>
      </w:pPr>
    </w:p>
    <w:p w:rsidR="00AE05C9" w:rsidRPr="00AA13CB" w:rsidRDefault="00D24B56" w:rsidP="00DF513D">
      <w:pPr>
        <w:pStyle w:val="Akapitzlist"/>
        <w:numPr>
          <w:ilvl w:val="0"/>
          <w:numId w:val="9"/>
        </w:numPr>
        <w:spacing w:line="276" w:lineRule="auto"/>
        <w:jc w:val="both"/>
        <w:rPr>
          <w:b/>
          <w:sz w:val="22"/>
          <w:szCs w:val="22"/>
          <w:lang w:val="pl-PL"/>
        </w:rPr>
      </w:pPr>
      <w:r w:rsidRPr="00921A37">
        <w:rPr>
          <w:b/>
          <w:sz w:val="22"/>
          <w:szCs w:val="22"/>
          <w:lang w:val="pl-PL"/>
        </w:rPr>
        <w:t xml:space="preserve">Zamawiający </w:t>
      </w:r>
      <w:r w:rsidR="00295E8C" w:rsidRPr="00921A37">
        <w:rPr>
          <w:b/>
          <w:sz w:val="22"/>
          <w:szCs w:val="22"/>
          <w:lang w:val="pl-PL"/>
        </w:rPr>
        <w:t>zgodnie z art.</w:t>
      </w:r>
      <w:r w:rsidR="00474E38" w:rsidRPr="00921A37">
        <w:rPr>
          <w:b/>
          <w:sz w:val="22"/>
          <w:szCs w:val="22"/>
          <w:lang w:val="pl-PL"/>
        </w:rPr>
        <w:t xml:space="preserve"> 36b</w:t>
      </w:r>
      <w:r w:rsidR="00C063D6" w:rsidRPr="00921A37">
        <w:rPr>
          <w:b/>
          <w:sz w:val="22"/>
          <w:szCs w:val="22"/>
          <w:lang w:val="pl-PL"/>
        </w:rPr>
        <w:t xml:space="preserve"> ustawy Pzp, </w:t>
      </w:r>
      <w:r w:rsidR="00993A2D" w:rsidRPr="00921A37">
        <w:rPr>
          <w:b/>
          <w:sz w:val="22"/>
          <w:szCs w:val="22"/>
          <w:lang w:val="pl-PL"/>
        </w:rPr>
        <w:t xml:space="preserve">żąda wskazania przez Wykonawców </w:t>
      </w:r>
      <w:r w:rsidR="00295E8C" w:rsidRPr="00921A37">
        <w:rPr>
          <w:b/>
          <w:sz w:val="22"/>
          <w:szCs w:val="22"/>
          <w:lang w:val="pl-PL"/>
        </w:rPr>
        <w:t>w ofercie części zamówienia, której w</w:t>
      </w:r>
      <w:r w:rsidR="0001311E" w:rsidRPr="00921A37">
        <w:rPr>
          <w:b/>
          <w:sz w:val="22"/>
          <w:szCs w:val="22"/>
          <w:lang w:val="pl-PL"/>
        </w:rPr>
        <w:t>ykonanie powierzy podwykonawcom.</w:t>
      </w:r>
      <w:r w:rsidR="00AE05C9" w:rsidRPr="00921A37">
        <w:rPr>
          <w:b/>
          <w:sz w:val="22"/>
          <w:szCs w:val="22"/>
          <w:lang w:val="pl-PL"/>
        </w:rPr>
        <w:t xml:space="preserve"> Powyższe informacje należy zawrzeć w formularzu ofertowym </w:t>
      </w:r>
      <w:r w:rsidR="00AE05C9" w:rsidRPr="00921A37">
        <w:rPr>
          <w:b/>
          <w:sz w:val="22"/>
          <w:szCs w:val="22"/>
          <w:u w:val="single"/>
          <w:lang w:val="pl-PL"/>
        </w:rPr>
        <w:t>zał. nr 1 do SIWZ.</w:t>
      </w:r>
    </w:p>
    <w:p w:rsidR="00AA13CB" w:rsidRDefault="00AA13CB" w:rsidP="00AA13CB">
      <w:pPr>
        <w:spacing w:line="276" w:lineRule="auto"/>
        <w:jc w:val="both"/>
        <w:rPr>
          <w:b/>
          <w:sz w:val="22"/>
          <w:szCs w:val="22"/>
          <w:lang w:val="pl-PL"/>
        </w:rPr>
      </w:pPr>
    </w:p>
    <w:p w:rsidR="00AA13CB" w:rsidRDefault="00AA13CB" w:rsidP="00AA13CB">
      <w:pPr>
        <w:spacing w:line="276" w:lineRule="auto"/>
        <w:jc w:val="both"/>
        <w:rPr>
          <w:b/>
          <w:sz w:val="22"/>
          <w:szCs w:val="22"/>
          <w:lang w:val="pl-PL"/>
        </w:rPr>
      </w:pPr>
    </w:p>
    <w:p w:rsidR="00AA13CB" w:rsidRPr="00AA13CB" w:rsidRDefault="00AA13CB" w:rsidP="00AA13CB">
      <w:pPr>
        <w:spacing w:line="276" w:lineRule="auto"/>
        <w:jc w:val="both"/>
        <w:rPr>
          <w:b/>
          <w:sz w:val="22"/>
          <w:szCs w:val="22"/>
          <w:lang w:val="pl-PL"/>
        </w:rPr>
      </w:pPr>
    </w:p>
    <w:p w:rsidR="00993A2D" w:rsidRPr="005E03EF" w:rsidRDefault="00993A2D" w:rsidP="005E03EF">
      <w:pPr>
        <w:spacing w:line="276" w:lineRule="auto"/>
        <w:jc w:val="both"/>
        <w:rPr>
          <w:b/>
          <w:sz w:val="24"/>
          <w:szCs w:val="24"/>
          <w:lang w:val="pl-P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D24B56" w:rsidRPr="003B1BC8" w:rsidTr="00BD6A12">
        <w:trPr>
          <w:trHeight w:val="274"/>
        </w:trPr>
        <w:tc>
          <w:tcPr>
            <w:tcW w:w="9322" w:type="dxa"/>
            <w:shd w:val="clear" w:color="auto" w:fill="2DBEFF"/>
            <w:vAlign w:val="center"/>
          </w:tcPr>
          <w:p w:rsidR="00D24B56" w:rsidRPr="003B1BC8" w:rsidRDefault="009E5B93" w:rsidP="009F242A">
            <w:pPr>
              <w:spacing w:line="276" w:lineRule="auto"/>
              <w:ind w:left="644"/>
              <w:rPr>
                <w:b/>
                <w:sz w:val="28"/>
                <w:szCs w:val="24"/>
                <w:lang w:val="pl-PL"/>
              </w:rPr>
            </w:pPr>
            <w:r w:rsidRPr="003B1BC8">
              <w:rPr>
                <w:b/>
                <w:sz w:val="28"/>
                <w:szCs w:val="24"/>
                <w:lang w:val="pl-PL"/>
              </w:rPr>
              <w:br w:type="page"/>
            </w:r>
            <w:r w:rsidR="009F242A">
              <w:rPr>
                <w:b/>
                <w:sz w:val="28"/>
                <w:szCs w:val="24"/>
                <w:lang w:val="pl-PL"/>
              </w:rPr>
              <w:t xml:space="preserve">4. </w:t>
            </w:r>
            <w:r w:rsidR="00D24B56" w:rsidRPr="003B1BC8">
              <w:rPr>
                <w:b/>
                <w:sz w:val="28"/>
                <w:szCs w:val="24"/>
                <w:lang w:val="pl-PL"/>
              </w:rPr>
              <w:t>TERMIN WYKONANIA ZAMÓWIENIA</w:t>
            </w:r>
          </w:p>
        </w:tc>
      </w:tr>
    </w:tbl>
    <w:p w:rsidR="00D24B56" w:rsidRPr="00A25659" w:rsidRDefault="00D24B56" w:rsidP="00544FFD">
      <w:pPr>
        <w:spacing w:line="276" w:lineRule="auto"/>
        <w:ind w:left="142"/>
        <w:jc w:val="both"/>
        <w:rPr>
          <w:b/>
          <w:sz w:val="24"/>
          <w:szCs w:val="24"/>
          <w:lang w:val="pl-PL"/>
        </w:rPr>
      </w:pPr>
    </w:p>
    <w:p w:rsidR="00AA13CB" w:rsidRDefault="001F3C8D" w:rsidP="003C49F8">
      <w:pPr>
        <w:widowControl w:val="0"/>
        <w:spacing w:line="360" w:lineRule="auto"/>
        <w:ind w:left="284"/>
        <w:jc w:val="both"/>
        <w:rPr>
          <w:bCs/>
          <w:sz w:val="22"/>
          <w:szCs w:val="22"/>
          <w:lang w:val="pl-PL"/>
        </w:rPr>
      </w:pPr>
      <w:r w:rsidRPr="00D64AA4">
        <w:rPr>
          <w:b/>
          <w:bCs/>
          <w:sz w:val="22"/>
          <w:szCs w:val="22"/>
          <w:lang w:val="pl-PL"/>
        </w:rPr>
        <w:t xml:space="preserve">Terminy wykonania </w:t>
      </w:r>
      <w:r w:rsidR="003C49F8">
        <w:rPr>
          <w:b/>
          <w:bCs/>
          <w:sz w:val="22"/>
          <w:szCs w:val="22"/>
          <w:lang w:val="pl-PL"/>
        </w:rPr>
        <w:t>zamówienia od dnia podpisania umowy do 31.12.2016 r.</w:t>
      </w:r>
    </w:p>
    <w:p w:rsidR="00921A37" w:rsidRDefault="00921A37">
      <w:pPr>
        <w:rPr>
          <w:b/>
          <w:bCs/>
          <w:color w:val="002060"/>
          <w:sz w:val="24"/>
          <w:szCs w:val="24"/>
          <w:lang w:val="pl-PL"/>
        </w:rPr>
      </w:pPr>
    </w:p>
    <w:tbl>
      <w:tblPr>
        <w:tblW w:w="9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04"/>
      </w:tblGrid>
      <w:tr w:rsidR="00D24B56" w:rsidRPr="00BE0775" w:rsidTr="00B25041">
        <w:trPr>
          <w:trHeight w:val="274"/>
        </w:trPr>
        <w:tc>
          <w:tcPr>
            <w:tcW w:w="9404" w:type="dxa"/>
            <w:shd w:val="clear" w:color="auto" w:fill="00B0F0"/>
            <w:vAlign w:val="center"/>
          </w:tcPr>
          <w:p w:rsidR="00D24B56" w:rsidRPr="009F242A" w:rsidRDefault="00D045D7" w:rsidP="009F242A">
            <w:pPr>
              <w:pStyle w:val="Akapitzlist"/>
              <w:numPr>
                <w:ilvl w:val="0"/>
                <w:numId w:val="51"/>
              </w:numPr>
              <w:spacing w:line="276" w:lineRule="auto"/>
              <w:rPr>
                <w:b/>
                <w:sz w:val="28"/>
                <w:szCs w:val="24"/>
                <w:lang w:val="pl-PL"/>
              </w:rPr>
            </w:pPr>
            <w:r w:rsidRPr="009F242A">
              <w:rPr>
                <w:b/>
                <w:bCs/>
                <w:snapToGrid w:val="0"/>
                <w:color w:val="002060"/>
                <w:sz w:val="28"/>
                <w:szCs w:val="24"/>
                <w:lang w:val="pl-PL"/>
              </w:rPr>
              <w:br w:type="page"/>
            </w:r>
            <w:r w:rsidR="008C2FAA" w:rsidRPr="009F242A">
              <w:rPr>
                <w:bCs/>
                <w:snapToGrid w:val="0"/>
                <w:color w:val="C00000"/>
                <w:sz w:val="28"/>
                <w:szCs w:val="24"/>
                <w:lang w:val="pl-PL"/>
              </w:rPr>
              <w:br w:type="page"/>
            </w:r>
            <w:r w:rsidR="001E2671" w:rsidRPr="009F242A">
              <w:rPr>
                <w:bCs/>
                <w:snapToGrid w:val="0"/>
                <w:color w:val="C00000"/>
                <w:sz w:val="28"/>
                <w:szCs w:val="24"/>
                <w:lang w:val="pl-PL"/>
              </w:rPr>
              <w:br w:type="page"/>
            </w:r>
            <w:r w:rsidR="00D24B56" w:rsidRPr="009F242A">
              <w:rPr>
                <w:sz w:val="28"/>
                <w:szCs w:val="24"/>
                <w:lang w:val="pl-PL"/>
              </w:rPr>
              <w:br w:type="page"/>
            </w:r>
            <w:r w:rsidR="00EE6D94" w:rsidRPr="009F242A">
              <w:rPr>
                <w:b/>
                <w:sz w:val="28"/>
                <w:szCs w:val="24"/>
                <w:lang w:val="pl-PL"/>
              </w:rPr>
              <w:t>WARUNKI</w:t>
            </w:r>
            <w:r w:rsidR="00D24B56" w:rsidRPr="009F242A">
              <w:rPr>
                <w:b/>
                <w:sz w:val="28"/>
                <w:szCs w:val="24"/>
                <w:lang w:val="pl-PL"/>
              </w:rPr>
              <w:t xml:space="preserve"> UDZIAŁU W POSTĘPOWANIU ORAZ OPIS SPOSOBU DOKONYWANIA OCENY SPEŁNIENIA TYCH WARUNKÓW</w:t>
            </w:r>
          </w:p>
        </w:tc>
      </w:tr>
    </w:tbl>
    <w:p w:rsidR="00AF358C" w:rsidRPr="009C5EDC" w:rsidRDefault="00AF358C" w:rsidP="003D467B">
      <w:pPr>
        <w:spacing w:line="276" w:lineRule="auto"/>
        <w:jc w:val="both"/>
        <w:rPr>
          <w:b/>
          <w:sz w:val="26"/>
          <w:szCs w:val="26"/>
          <w:lang w:val="pl-PL"/>
        </w:rPr>
      </w:pPr>
    </w:p>
    <w:p w:rsidR="00AF358C" w:rsidRPr="005C79B6" w:rsidRDefault="00AF358C" w:rsidP="005C79B6">
      <w:pPr>
        <w:pStyle w:val="Akapitzlist"/>
        <w:numPr>
          <w:ilvl w:val="0"/>
          <w:numId w:val="48"/>
        </w:numPr>
        <w:spacing w:line="276" w:lineRule="auto"/>
        <w:jc w:val="both"/>
        <w:rPr>
          <w:b/>
          <w:sz w:val="22"/>
          <w:szCs w:val="22"/>
          <w:lang w:val="pl-PL"/>
        </w:rPr>
      </w:pPr>
      <w:r w:rsidRPr="005C79B6">
        <w:rPr>
          <w:b/>
          <w:sz w:val="22"/>
          <w:szCs w:val="22"/>
          <w:lang w:val="pl-PL"/>
        </w:rPr>
        <w:t>O udzielenie zamówienia mogą ubiegać się Wykonawcy, którzy spełniają warunki zgodnie z art. 22 ust. 1 ustawy - Pzp, dotyczące:</w:t>
      </w:r>
    </w:p>
    <w:p w:rsidR="00AF358C" w:rsidRPr="005C79B6" w:rsidRDefault="00AF358C" w:rsidP="00751449">
      <w:pPr>
        <w:spacing w:line="276" w:lineRule="auto"/>
        <w:ind w:left="426"/>
        <w:jc w:val="both"/>
        <w:rPr>
          <w:sz w:val="22"/>
          <w:szCs w:val="22"/>
          <w:lang w:val="pl-PL"/>
        </w:rPr>
      </w:pPr>
    </w:p>
    <w:p w:rsidR="00AF358C" w:rsidRPr="005C79B6" w:rsidRDefault="00AF358C" w:rsidP="005C79B6">
      <w:pPr>
        <w:pStyle w:val="Akapitzlist"/>
        <w:numPr>
          <w:ilvl w:val="6"/>
          <w:numId w:val="48"/>
        </w:numPr>
        <w:spacing w:line="276" w:lineRule="auto"/>
        <w:ind w:left="426"/>
        <w:jc w:val="both"/>
        <w:rPr>
          <w:b/>
          <w:sz w:val="22"/>
          <w:szCs w:val="22"/>
          <w:lang w:val="pl-PL"/>
        </w:rPr>
      </w:pPr>
      <w:r w:rsidRPr="005C79B6">
        <w:rPr>
          <w:b/>
          <w:sz w:val="22"/>
          <w:szCs w:val="22"/>
          <w:lang w:val="pl-PL"/>
        </w:rPr>
        <w:t>posiadania uprawnień do wykonywania określonej działalności lub czynności, jeżeli przepisy prawa nakładają obowiązek ich posiadania;</w:t>
      </w:r>
    </w:p>
    <w:p w:rsidR="00AF358C" w:rsidRPr="005C79B6" w:rsidRDefault="00F05A81" w:rsidP="00F05A81">
      <w:pPr>
        <w:spacing w:line="276" w:lineRule="auto"/>
        <w:jc w:val="both"/>
        <w:rPr>
          <w:i/>
          <w:color w:val="0070C0"/>
          <w:sz w:val="22"/>
          <w:szCs w:val="22"/>
          <w:lang w:val="pl-PL"/>
        </w:rPr>
      </w:pPr>
      <w:r w:rsidRPr="005C79B6">
        <w:rPr>
          <w:b/>
          <w:sz w:val="22"/>
          <w:szCs w:val="22"/>
          <w:lang w:val="pl-PL"/>
        </w:rPr>
        <w:t xml:space="preserve">      </w:t>
      </w:r>
      <w:r w:rsidR="00AF358C" w:rsidRPr="005C79B6">
        <w:rPr>
          <w:b/>
          <w:sz w:val="22"/>
          <w:szCs w:val="22"/>
          <w:lang w:val="pl-PL"/>
        </w:rPr>
        <w:t>OPIS SPOSOBU DOKONYWANIA OCENY WARUNKU:</w:t>
      </w:r>
    </w:p>
    <w:p w:rsidR="00023793" w:rsidRDefault="00990861" w:rsidP="00F05A81">
      <w:pPr>
        <w:spacing w:line="276" w:lineRule="auto"/>
        <w:ind w:left="426"/>
        <w:jc w:val="both"/>
        <w:rPr>
          <w:i/>
          <w:color w:val="0070C0"/>
          <w:sz w:val="22"/>
          <w:szCs w:val="22"/>
          <w:lang w:val="pl-PL"/>
        </w:rPr>
      </w:pPr>
      <w:r w:rsidRPr="005C79B6">
        <w:rPr>
          <w:i/>
          <w:color w:val="0070C0"/>
          <w:sz w:val="22"/>
          <w:szCs w:val="22"/>
          <w:lang w:val="pl-PL"/>
        </w:rPr>
        <w:t>Zamawiający nie wyznacza szczegółowego warunku w tym zakresie oprócz złożenia oświadczenia o spełnieniu warunku udziału w postępowaniu o zamówienie publiczne zgod</w:t>
      </w:r>
      <w:r w:rsidR="00F05A81" w:rsidRPr="005C79B6">
        <w:rPr>
          <w:i/>
          <w:color w:val="0070C0"/>
          <w:sz w:val="22"/>
          <w:szCs w:val="22"/>
          <w:lang w:val="pl-PL"/>
        </w:rPr>
        <w:t>nie z art. 22 ust. 1 ustawy Pzp.</w:t>
      </w:r>
    </w:p>
    <w:p w:rsidR="005D7D57" w:rsidRPr="005C79B6" w:rsidRDefault="005D7D57" w:rsidP="00F05A81">
      <w:pPr>
        <w:spacing w:line="276" w:lineRule="auto"/>
        <w:ind w:left="426"/>
        <w:jc w:val="both"/>
        <w:rPr>
          <w:i/>
          <w:color w:val="0070C0"/>
          <w:sz w:val="22"/>
          <w:szCs w:val="22"/>
          <w:lang w:val="pl-PL"/>
        </w:rPr>
      </w:pPr>
    </w:p>
    <w:p w:rsidR="00AF358C" w:rsidRPr="005C79B6" w:rsidRDefault="00AF358C" w:rsidP="005C79B6">
      <w:pPr>
        <w:pStyle w:val="Akapitzlist"/>
        <w:numPr>
          <w:ilvl w:val="6"/>
          <w:numId w:val="48"/>
        </w:numPr>
        <w:spacing w:line="276" w:lineRule="auto"/>
        <w:ind w:left="426"/>
        <w:jc w:val="both"/>
        <w:rPr>
          <w:b/>
          <w:sz w:val="22"/>
          <w:szCs w:val="22"/>
          <w:lang w:val="pl-PL"/>
        </w:rPr>
      </w:pPr>
      <w:r w:rsidRPr="005C79B6">
        <w:rPr>
          <w:b/>
          <w:sz w:val="22"/>
          <w:szCs w:val="22"/>
          <w:lang w:val="pl-PL"/>
        </w:rPr>
        <w:t>posiadania wiedzy i doświadczenia;</w:t>
      </w:r>
    </w:p>
    <w:p w:rsidR="00023793" w:rsidRPr="005C79B6" w:rsidRDefault="00023793" w:rsidP="00751449">
      <w:pPr>
        <w:spacing w:line="276" w:lineRule="auto"/>
        <w:ind w:firstLine="426"/>
        <w:jc w:val="both"/>
        <w:rPr>
          <w:b/>
          <w:sz w:val="22"/>
          <w:szCs w:val="22"/>
          <w:lang w:val="pl-PL"/>
        </w:rPr>
      </w:pPr>
    </w:p>
    <w:p w:rsidR="00023793" w:rsidRPr="005C79B6" w:rsidRDefault="00023793" w:rsidP="00751449">
      <w:pPr>
        <w:spacing w:line="276" w:lineRule="auto"/>
        <w:ind w:left="426"/>
        <w:jc w:val="both"/>
        <w:rPr>
          <w:i/>
          <w:color w:val="0070C0"/>
          <w:sz w:val="22"/>
          <w:szCs w:val="22"/>
          <w:lang w:val="pl-PL"/>
        </w:rPr>
      </w:pPr>
      <w:r w:rsidRPr="005C79B6">
        <w:rPr>
          <w:b/>
          <w:sz w:val="22"/>
          <w:szCs w:val="22"/>
          <w:lang w:val="pl-PL"/>
        </w:rPr>
        <w:t>OPIS SPOSOBU DOKONYWANIA OCENY WARUNKU:</w:t>
      </w:r>
    </w:p>
    <w:p w:rsidR="003C49F8" w:rsidRPr="005C79B6" w:rsidRDefault="003C49F8" w:rsidP="003C49F8">
      <w:pPr>
        <w:spacing w:line="276" w:lineRule="auto"/>
        <w:ind w:left="426"/>
        <w:jc w:val="both"/>
        <w:rPr>
          <w:i/>
          <w:color w:val="0070C0"/>
          <w:sz w:val="22"/>
          <w:szCs w:val="22"/>
          <w:lang w:val="pl-PL"/>
        </w:rPr>
      </w:pPr>
      <w:r w:rsidRPr="005C79B6">
        <w:rPr>
          <w:i/>
          <w:color w:val="0070C0"/>
          <w:sz w:val="22"/>
          <w:szCs w:val="22"/>
          <w:lang w:val="pl-PL"/>
        </w:rPr>
        <w:t>Zamawiający nie wyznacza szczegółowego warunku w tym zakresie oprócz złożenia oświadczenia o spełnieniu warunku udziału w postępowaniu o zamówienie publiczne zgodnie z art. 22 ust. 1 ustawy Pzp.</w:t>
      </w:r>
    </w:p>
    <w:p w:rsidR="00C8093A" w:rsidRPr="005C79B6" w:rsidRDefault="00C8093A" w:rsidP="00751449">
      <w:pPr>
        <w:tabs>
          <w:tab w:val="right" w:pos="284"/>
          <w:tab w:val="left" w:pos="408"/>
        </w:tabs>
        <w:spacing w:line="276" w:lineRule="auto"/>
        <w:jc w:val="both"/>
        <w:rPr>
          <w:noProof/>
          <w:sz w:val="22"/>
          <w:szCs w:val="22"/>
          <w:lang w:val="pl-PL"/>
        </w:rPr>
      </w:pPr>
    </w:p>
    <w:p w:rsidR="00AF358C" w:rsidRPr="005C79B6" w:rsidRDefault="00AF358C" w:rsidP="005C79B6">
      <w:pPr>
        <w:pStyle w:val="Akapitzlist"/>
        <w:numPr>
          <w:ilvl w:val="6"/>
          <w:numId w:val="48"/>
        </w:numPr>
        <w:spacing w:line="276" w:lineRule="auto"/>
        <w:ind w:left="426"/>
        <w:jc w:val="both"/>
        <w:rPr>
          <w:b/>
          <w:sz w:val="22"/>
          <w:szCs w:val="22"/>
          <w:lang w:val="pl-PL"/>
        </w:rPr>
      </w:pPr>
      <w:r w:rsidRPr="005C79B6">
        <w:rPr>
          <w:b/>
          <w:sz w:val="22"/>
          <w:szCs w:val="22"/>
          <w:lang w:val="pl-PL"/>
        </w:rPr>
        <w:t>dysponowania odpowiednim potencjałem technicznym oraz osobami zdolnymi do wykonania zamówienia;</w:t>
      </w:r>
    </w:p>
    <w:p w:rsidR="00023793" w:rsidRPr="005C79B6" w:rsidRDefault="00023793" w:rsidP="00751449">
      <w:pPr>
        <w:spacing w:line="276" w:lineRule="auto"/>
        <w:ind w:left="426"/>
        <w:jc w:val="both"/>
        <w:rPr>
          <w:b/>
          <w:sz w:val="22"/>
          <w:szCs w:val="22"/>
          <w:lang w:val="pl-PL"/>
        </w:rPr>
      </w:pPr>
    </w:p>
    <w:p w:rsidR="00AF358C" w:rsidRPr="005C79B6" w:rsidRDefault="00AF358C" w:rsidP="00751449">
      <w:pPr>
        <w:spacing w:line="276" w:lineRule="auto"/>
        <w:ind w:left="426"/>
        <w:jc w:val="both"/>
        <w:rPr>
          <w:i/>
          <w:color w:val="0070C0"/>
          <w:sz w:val="22"/>
          <w:szCs w:val="22"/>
          <w:lang w:val="pl-PL"/>
        </w:rPr>
      </w:pPr>
      <w:r w:rsidRPr="005C79B6">
        <w:rPr>
          <w:b/>
          <w:sz w:val="22"/>
          <w:szCs w:val="22"/>
          <w:lang w:val="pl-PL"/>
        </w:rPr>
        <w:t>OPIS SPOSOBU DOKONYWANIA OCENY WARUNKU:</w:t>
      </w:r>
    </w:p>
    <w:p w:rsidR="003D467B" w:rsidRPr="005C79B6" w:rsidRDefault="003D467B" w:rsidP="003D467B">
      <w:pPr>
        <w:spacing w:line="276" w:lineRule="auto"/>
        <w:ind w:left="426"/>
        <w:jc w:val="both"/>
        <w:rPr>
          <w:i/>
          <w:color w:val="0070C0"/>
          <w:sz w:val="22"/>
          <w:szCs w:val="22"/>
          <w:lang w:val="pl-PL"/>
        </w:rPr>
      </w:pPr>
      <w:r w:rsidRPr="005C79B6">
        <w:rPr>
          <w:i/>
          <w:color w:val="0070C0"/>
          <w:sz w:val="22"/>
          <w:szCs w:val="22"/>
          <w:lang w:val="pl-PL"/>
        </w:rPr>
        <w:t>Zamawiający nie wyznacza szczegółowego warunku w tym zakresie oprócz złożenia oświadczenia o spełnieniu warunku udziału w postępowaniu o zamówienie publiczne zgodnie z art. 22 ust. 1 ustawy Pzp.</w:t>
      </w:r>
    </w:p>
    <w:p w:rsidR="00AF358C" w:rsidRPr="005C79B6" w:rsidRDefault="00AF358C" w:rsidP="001A3935">
      <w:pPr>
        <w:spacing w:line="276" w:lineRule="auto"/>
        <w:jc w:val="both"/>
        <w:rPr>
          <w:i/>
          <w:color w:val="0070C0"/>
          <w:sz w:val="22"/>
          <w:szCs w:val="22"/>
          <w:lang w:val="pl-PL"/>
        </w:rPr>
      </w:pPr>
    </w:p>
    <w:p w:rsidR="00AF358C" w:rsidRPr="005C79B6" w:rsidRDefault="00AF358C" w:rsidP="005C79B6">
      <w:pPr>
        <w:pStyle w:val="Akapitzlist"/>
        <w:numPr>
          <w:ilvl w:val="6"/>
          <w:numId w:val="48"/>
        </w:numPr>
        <w:tabs>
          <w:tab w:val="left" w:pos="0"/>
        </w:tabs>
        <w:spacing w:line="276" w:lineRule="auto"/>
        <w:jc w:val="both"/>
        <w:rPr>
          <w:b/>
          <w:sz w:val="22"/>
          <w:szCs w:val="22"/>
          <w:lang w:val="pl-PL"/>
        </w:rPr>
      </w:pPr>
      <w:r w:rsidRPr="005C79B6">
        <w:rPr>
          <w:b/>
          <w:sz w:val="22"/>
          <w:szCs w:val="22"/>
          <w:lang w:val="pl-PL"/>
        </w:rPr>
        <w:t xml:space="preserve"> sytuacji ekonomicznej i finansowej;</w:t>
      </w:r>
    </w:p>
    <w:p w:rsidR="00AF358C" w:rsidRPr="005C79B6" w:rsidRDefault="00AF358C" w:rsidP="00751449">
      <w:pPr>
        <w:spacing w:line="276" w:lineRule="auto"/>
        <w:ind w:left="426"/>
        <w:jc w:val="both"/>
        <w:rPr>
          <w:i/>
          <w:color w:val="0070C0"/>
          <w:sz w:val="22"/>
          <w:szCs w:val="22"/>
          <w:lang w:val="pl-PL"/>
        </w:rPr>
      </w:pPr>
      <w:r w:rsidRPr="005C79B6">
        <w:rPr>
          <w:b/>
          <w:sz w:val="22"/>
          <w:szCs w:val="22"/>
          <w:lang w:val="pl-PL"/>
        </w:rPr>
        <w:t>OPIS SPOSOBU DOKONYWANIA OCENY WARUNKU:</w:t>
      </w:r>
    </w:p>
    <w:p w:rsidR="007A190E" w:rsidRPr="005C79B6" w:rsidRDefault="00AF358C" w:rsidP="00474E38">
      <w:pPr>
        <w:spacing w:line="276" w:lineRule="auto"/>
        <w:ind w:left="426"/>
        <w:jc w:val="both"/>
        <w:rPr>
          <w:b/>
          <w:color w:val="000000"/>
          <w:sz w:val="22"/>
          <w:szCs w:val="22"/>
          <w:lang w:val="pl-PL"/>
        </w:rPr>
      </w:pPr>
      <w:r w:rsidRPr="005C79B6">
        <w:rPr>
          <w:i/>
          <w:color w:val="0070C0"/>
          <w:sz w:val="22"/>
          <w:szCs w:val="22"/>
          <w:lang w:val="pl-PL"/>
        </w:rPr>
        <w:t>Zamawiający nie wyznacza szczegółowego warunku w tym zakresie oprócz złożenia oświadczenia o spełnieniu warunku udziału w postępowaniu o zamówienie publiczne zgodnie z art. 22 ust. 1 ustawy Pzp.</w:t>
      </w:r>
      <w:r w:rsidR="003D467B" w:rsidRPr="005C79B6">
        <w:rPr>
          <w:b/>
          <w:color w:val="000000"/>
          <w:sz w:val="22"/>
          <w:szCs w:val="22"/>
          <w:lang w:val="pl-PL"/>
        </w:rPr>
        <w:t xml:space="preserve"> </w:t>
      </w:r>
    </w:p>
    <w:p w:rsidR="002E75BB" w:rsidRPr="005C79B6" w:rsidRDefault="002E75BB" w:rsidP="002E75BB">
      <w:pPr>
        <w:spacing w:line="276" w:lineRule="auto"/>
        <w:ind w:left="426"/>
        <w:jc w:val="both"/>
        <w:rPr>
          <w:b/>
          <w:color w:val="000000"/>
          <w:sz w:val="22"/>
          <w:szCs w:val="22"/>
          <w:lang w:val="pl-PL"/>
        </w:rPr>
      </w:pPr>
    </w:p>
    <w:p w:rsidR="00AF358C" w:rsidRPr="005C79B6" w:rsidRDefault="00AF358C" w:rsidP="005C79B6">
      <w:pPr>
        <w:pStyle w:val="Akapitzlist"/>
        <w:numPr>
          <w:ilvl w:val="0"/>
          <w:numId w:val="48"/>
        </w:numPr>
        <w:spacing w:line="276" w:lineRule="auto"/>
        <w:jc w:val="both"/>
        <w:rPr>
          <w:b/>
          <w:color w:val="000000"/>
          <w:sz w:val="22"/>
          <w:szCs w:val="22"/>
        </w:rPr>
      </w:pPr>
      <w:r w:rsidRPr="005C79B6">
        <w:rPr>
          <w:b/>
          <w:color w:val="000000"/>
          <w:sz w:val="22"/>
          <w:szCs w:val="22"/>
        </w:rPr>
        <w:t>W postępowaniu mogą wziąć udział wykonawcy, którzy wykażą, iż brak jest podstaw do wykluczenia z postępowania</w:t>
      </w:r>
      <w:r w:rsidRPr="005C79B6">
        <w:rPr>
          <w:color w:val="000000"/>
          <w:sz w:val="22"/>
          <w:szCs w:val="22"/>
        </w:rPr>
        <w:t xml:space="preserve"> </w:t>
      </w:r>
      <w:r w:rsidRPr="005C79B6">
        <w:rPr>
          <w:b/>
          <w:color w:val="000000"/>
          <w:sz w:val="22"/>
          <w:szCs w:val="22"/>
        </w:rPr>
        <w:t xml:space="preserve">o udzielenie  zamówienia publicznego </w:t>
      </w:r>
      <w:r w:rsidRPr="005C79B6">
        <w:rPr>
          <w:b/>
          <w:color w:val="000000"/>
          <w:sz w:val="22"/>
          <w:szCs w:val="22"/>
        </w:rPr>
        <w:br/>
        <w:t>w okolicznościach, o k</w:t>
      </w:r>
      <w:r w:rsidR="00A919AA" w:rsidRPr="005C79B6">
        <w:rPr>
          <w:b/>
          <w:color w:val="000000"/>
          <w:sz w:val="22"/>
          <w:szCs w:val="22"/>
        </w:rPr>
        <w:t xml:space="preserve">tórych mowa w art. 24 ust. 1 </w:t>
      </w:r>
      <w:r w:rsidRPr="005C79B6">
        <w:rPr>
          <w:b/>
          <w:color w:val="000000"/>
          <w:sz w:val="22"/>
          <w:szCs w:val="22"/>
        </w:rPr>
        <w:t xml:space="preserve"> ustawy  Prawo zamówień publicznych.</w:t>
      </w:r>
    </w:p>
    <w:p w:rsidR="00FC20CF" w:rsidRPr="005C79B6" w:rsidRDefault="00FC20CF" w:rsidP="00751449">
      <w:pPr>
        <w:pStyle w:val="Tekstpodstawowy"/>
        <w:tabs>
          <w:tab w:val="left" w:pos="8460"/>
        </w:tabs>
        <w:spacing w:before="40" w:after="40" w:line="276" w:lineRule="auto"/>
        <w:rPr>
          <w:b/>
          <w:color w:val="000000"/>
          <w:szCs w:val="22"/>
        </w:rPr>
      </w:pPr>
    </w:p>
    <w:p w:rsidR="003B1BC8" w:rsidRPr="005C79B6" w:rsidRDefault="00FC20CF" w:rsidP="005C79B6">
      <w:pPr>
        <w:pStyle w:val="Tekstpodstawowy"/>
        <w:numPr>
          <w:ilvl w:val="3"/>
          <w:numId w:val="48"/>
        </w:numPr>
        <w:tabs>
          <w:tab w:val="left" w:pos="8460"/>
        </w:tabs>
        <w:spacing w:before="40" w:after="40" w:line="276" w:lineRule="auto"/>
        <w:rPr>
          <w:b/>
          <w:color w:val="000000"/>
          <w:szCs w:val="22"/>
        </w:rPr>
      </w:pPr>
      <w:r w:rsidRPr="005C79B6">
        <w:rPr>
          <w:b/>
          <w:szCs w:val="22"/>
        </w:rPr>
        <w:t>Sposób dokonywania oceny spełnienia warunków</w:t>
      </w:r>
    </w:p>
    <w:p w:rsidR="00FC20CF" w:rsidRPr="005C79B6" w:rsidRDefault="00FC20CF" w:rsidP="00DF513D">
      <w:pPr>
        <w:pStyle w:val="Tekstpodstawowy"/>
        <w:numPr>
          <w:ilvl w:val="0"/>
          <w:numId w:val="10"/>
        </w:numPr>
        <w:tabs>
          <w:tab w:val="left" w:pos="8460"/>
        </w:tabs>
        <w:spacing w:before="40" w:after="40" w:line="276" w:lineRule="auto"/>
        <w:ind w:left="709"/>
        <w:rPr>
          <w:szCs w:val="22"/>
        </w:rPr>
      </w:pPr>
      <w:r w:rsidRPr="005C79B6">
        <w:rPr>
          <w:szCs w:val="22"/>
        </w:rPr>
        <w:t>Ocena spełnienia warunków udziału w p</w:t>
      </w:r>
      <w:r w:rsidR="001A73EB" w:rsidRPr="005C79B6">
        <w:rPr>
          <w:szCs w:val="22"/>
        </w:rPr>
        <w:t>ostępowaniu, o których mowa w ust.</w:t>
      </w:r>
      <w:r w:rsidRPr="005C79B6">
        <w:rPr>
          <w:szCs w:val="22"/>
        </w:rPr>
        <w:t xml:space="preserve"> 1 i 2 zostanie przeprowadzona na podstawie złożonych przez wykonawców dokumentów i oświadczeń</w:t>
      </w:r>
      <w:r w:rsidR="00820A80" w:rsidRPr="005C79B6">
        <w:rPr>
          <w:szCs w:val="22"/>
        </w:rPr>
        <w:t xml:space="preserve"> </w:t>
      </w:r>
      <w:r w:rsidR="00820A80" w:rsidRPr="005C79B6">
        <w:rPr>
          <w:szCs w:val="22"/>
        </w:rPr>
        <w:lastRenderedPageBreak/>
        <w:t xml:space="preserve">potwierdzających spełnianie </w:t>
      </w:r>
      <w:r w:rsidRPr="005C79B6">
        <w:rPr>
          <w:szCs w:val="22"/>
        </w:rPr>
        <w:t>warunków określonych przez Zamawiającego, a wymaganych w dziale 6 SIWZ – zgodnie z formułą „spełnia - nie spełnia”</w:t>
      </w:r>
      <w:r w:rsidR="00FA1C44" w:rsidRPr="005C79B6">
        <w:rPr>
          <w:szCs w:val="22"/>
        </w:rPr>
        <w:t>, złożonych na podstawie Rozporządzenia P</w:t>
      </w:r>
      <w:r w:rsidR="00BD1ED7" w:rsidRPr="005C79B6">
        <w:rPr>
          <w:szCs w:val="22"/>
        </w:rPr>
        <w:t>rezesa Rady Ministrów z  dnia 19</w:t>
      </w:r>
      <w:r w:rsidR="00FA1C44" w:rsidRPr="005C79B6">
        <w:rPr>
          <w:szCs w:val="22"/>
        </w:rPr>
        <w:t xml:space="preserve"> </w:t>
      </w:r>
      <w:r w:rsidR="00BD1ED7" w:rsidRPr="005C79B6">
        <w:rPr>
          <w:szCs w:val="22"/>
        </w:rPr>
        <w:t>lutego</w:t>
      </w:r>
      <w:r w:rsidR="00FA1C44" w:rsidRPr="005C79B6">
        <w:rPr>
          <w:szCs w:val="22"/>
        </w:rPr>
        <w:t xml:space="preserve"> 20</w:t>
      </w:r>
      <w:r w:rsidR="00BD1ED7" w:rsidRPr="005C79B6">
        <w:rPr>
          <w:szCs w:val="22"/>
        </w:rPr>
        <w:t>13</w:t>
      </w:r>
      <w:r w:rsidR="00FA1C44" w:rsidRPr="005C79B6">
        <w:rPr>
          <w:szCs w:val="22"/>
        </w:rPr>
        <w:t xml:space="preserve"> r. (Dz. U. z 20</w:t>
      </w:r>
      <w:r w:rsidR="00BD1ED7" w:rsidRPr="005C79B6">
        <w:rPr>
          <w:szCs w:val="22"/>
        </w:rPr>
        <w:t>13</w:t>
      </w:r>
      <w:r w:rsidR="00FA1C44" w:rsidRPr="005C79B6">
        <w:rPr>
          <w:szCs w:val="22"/>
        </w:rPr>
        <w:t xml:space="preserve"> r.,</w:t>
      </w:r>
      <w:r w:rsidR="00B25041" w:rsidRPr="005C79B6">
        <w:rPr>
          <w:szCs w:val="22"/>
        </w:rPr>
        <w:t xml:space="preserve"> </w:t>
      </w:r>
      <w:r w:rsidR="00FA1C44" w:rsidRPr="005C79B6">
        <w:rPr>
          <w:szCs w:val="22"/>
        </w:rPr>
        <w:t xml:space="preserve">poz. </w:t>
      </w:r>
      <w:r w:rsidR="00BD1ED7" w:rsidRPr="005C79B6">
        <w:rPr>
          <w:szCs w:val="22"/>
        </w:rPr>
        <w:t>231</w:t>
      </w:r>
      <w:r w:rsidR="00FA1C44" w:rsidRPr="005C79B6">
        <w:rPr>
          <w:szCs w:val="22"/>
        </w:rPr>
        <w:t>)</w:t>
      </w:r>
      <w:r w:rsidR="00632A70" w:rsidRPr="005C79B6">
        <w:rPr>
          <w:szCs w:val="22"/>
        </w:rPr>
        <w:t xml:space="preserve"> w sprawie rodzajów dokumentów, jakich może żądać zamawiający od wykonawcy, oraz form, w jakich te dokumenty mogą być składane</w:t>
      </w:r>
      <w:r w:rsidR="009C5EDC" w:rsidRPr="005C79B6">
        <w:rPr>
          <w:szCs w:val="22"/>
        </w:rPr>
        <w:t>;</w:t>
      </w:r>
    </w:p>
    <w:p w:rsidR="00B1310C" w:rsidRPr="005C79B6" w:rsidRDefault="00820A80" w:rsidP="00DF513D">
      <w:pPr>
        <w:pStyle w:val="Akapitzlist"/>
        <w:numPr>
          <w:ilvl w:val="0"/>
          <w:numId w:val="10"/>
        </w:numPr>
        <w:autoSpaceDE w:val="0"/>
        <w:autoSpaceDN w:val="0"/>
        <w:adjustRightInd w:val="0"/>
        <w:spacing w:before="40" w:after="40" w:line="276" w:lineRule="auto"/>
        <w:ind w:left="709"/>
        <w:jc w:val="both"/>
        <w:rPr>
          <w:color w:val="000000"/>
          <w:sz w:val="22"/>
          <w:szCs w:val="22"/>
          <w:lang w:val="pl-PL"/>
        </w:rPr>
      </w:pPr>
      <w:r w:rsidRPr="005C79B6">
        <w:rPr>
          <w:color w:val="000000"/>
          <w:sz w:val="22"/>
          <w:szCs w:val="22"/>
          <w:lang w:val="pl-PL"/>
        </w:rPr>
        <w:t>Wykonawcy mogą wspólnie ubie</w:t>
      </w:r>
      <w:r w:rsidR="009C5EDC" w:rsidRPr="005C79B6">
        <w:rPr>
          <w:color w:val="000000"/>
          <w:sz w:val="22"/>
          <w:szCs w:val="22"/>
          <w:lang w:val="pl-PL"/>
        </w:rPr>
        <w:t>gać się o udzielenie zamówienia;</w:t>
      </w:r>
    </w:p>
    <w:p w:rsidR="00B1310C" w:rsidRPr="005C79B6" w:rsidRDefault="00B1310C" w:rsidP="00DF513D">
      <w:pPr>
        <w:pStyle w:val="Akapitzlist"/>
        <w:numPr>
          <w:ilvl w:val="0"/>
          <w:numId w:val="10"/>
        </w:numPr>
        <w:autoSpaceDE w:val="0"/>
        <w:autoSpaceDN w:val="0"/>
        <w:adjustRightInd w:val="0"/>
        <w:spacing w:before="40" w:after="40" w:line="276" w:lineRule="auto"/>
        <w:ind w:left="709"/>
        <w:jc w:val="both"/>
        <w:rPr>
          <w:color w:val="000000"/>
          <w:sz w:val="22"/>
          <w:szCs w:val="22"/>
          <w:lang w:val="pl-PL"/>
        </w:rPr>
      </w:pPr>
      <w:r w:rsidRPr="005C79B6">
        <w:rPr>
          <w:color w:val="000000"/>
          <w:sz w:val="22"/>
          <w:szCs w:val="22"/>
          <w:lang w:val="pl-PL"/>
        </w:rPr>
        <w:t>Wykonawcy w</w:t>
      </w:r>
      <w:r w:rsidR="00820A80" w:rsidRPr="005C79B6">
        <w:rPr>
          <w:color w:val="000000"/>
          <w:sz w:val="22"/>
          <w:szCs w:val="22"/>
          <w:lang w:val="pl-PL"/>
        </w:rPr>
        <w:t xml:space="preserve"> p</w:t>
      </w:r>
      <w:r w:rsidRPr="005C79B6">
        <w:rPr>
          <w:color w:val="000000"/>
          <w:sz w:val="22"/>
          <w:szCs w:val="22"/>
          <w:lang w:val="pl-PL"/>
        </w:rPr>
        <w:t>rzypadku wspólnego ubiegania się o udzielenie zamówienia</w:t>
      </w:r>
      <w:r w:rsidR="00820A80" w:rsidRPr="005C79B6">
        <w:rPr>
          <w:color w:val="000000"/>
          <w:sz w:val="22"/>
          <w:szCs w:val="22"/>
          <w:lang w:val="pl-PL"/>
        </w:rPr>
        <w:t xml:space="preserve"> ustanawiają pełnomocnika do reprezentowania ich w postępowaniu o udzielenie zamówienia albo reprezentowania w postępowaniu i zawarcia umowy w </w:t>
      </w:r>
      <w:r w:rsidR="009C5EDC" w:rsidRPr="005C79B6">
        <w:rPr>
          <w:color w:val="000000"/>
          <w:sz w:val="22"/>
          <w:szCs w:val="22"/>
          <w:lang w:val="pl-PL"/>
        </w:rPr>
        <w:t>sprawie zamówienia publicznego;</w:t>
      </w:r>
    </w:p>
    <w:p w:rsidR="00820A80" w:rsidRPr="005C79B6" w:rsidRDefault="00820A80" w:rsidP="00DF513D">
      <w:pPr>
        <w:pStyle w:val="Akapitzlist"/>
        <w:numPr>
          <w:ilvl w:val="0"/>
          <w:numId w:val="10"/>
        </w:numPr>
        <w:autoSpaceDE w:val="0"/>
        <w:autoSpaceDN w:val="0"/>
        <w:adjustRightInd w:val="0"/>
        <w:spacing w:before="40" w:after="40" w:line="276" w:lineRule="auto"/>
        <w:ind w:left="709"/>
        <w:jc w:val="both"/>
        <w:rPr>
          <w:color w:val="000000"/>
          <w:sz w:val="22"/>
          <w:szCs w:val="22"/>
          <w:lang w:val="pl-PL"/>
        </w:rPr>
      </w:pPr>
      <w:r w:rsidRPr="005C79B6">
        <w:rPr>
          <w:color w:val="000000"/>
          <w:sz w:val="22"/>
          <w:szCs w:val="22"/>
          <w:lang w:val="pl-PL"/>
        </w:rPr>
        <w:t xml:space="preserve">Przepisy dotyczące wykonawcy stosuje się odpowiednio do </w:t>
      </w:r>
      <w:r w:rsidR="00B1310C" w:rsidRPr="005C79B6">
        <w:rPr>
          <w:color w:val="000000"/>
          <w:sz w:val="22"/>
          <w:szCs w:val="22"/>
          <w:lang w:val="pl-PL"/>
        </w:rPr>
        <w:t>wykonawców</w:t>
      </w:r>
      <w:r w:rsidR="001A73EB" w:rsidRPr="005C79B6">
        <w:rPr>
          <w:color w:val="000000"/>
          <w:sz w:val="22"/>
          <w:szCs w:val="22"/>
          <w:lang w:val="pl-PL"/>
        </w:rPr>
        <w:t xml:space="preserve"> wspólnie ubiegających się o udzielenie zamówienia</w:t>
      </w:r>
      <w:r w:rsidRPr="005C79B6">
        <w:rPr>
          <w:color w:val="000000"/>
          <w:sz w:val="22"/>
          <w:szCs w:val="22"/>
          <w:lang w:val="pl-PL"/>
        </w:rPr>
        <w:t xml:space="preserve">. </w:t>
      </w:r>
      <w:r w:rsidR="00B1310C" w:rsidRPr="005C79B6">
        <w:rPr>
          <w:color w:val="000000"/>
          <w:sz w:val="22"/>
          <w:szCs w:val="22"/>
          <w:lang w:val="pl-PL"/>
        </w:rPr>
        <w:t>J</w:t>
      </w:r>
      <w:r w:rsidRPr="005C79B6">
        <w:rPr>
          <w:color w:val="000000"/>
          <w:sz w:val="22"/>
          <w:szCs w:val="22"/>
          <w:lang w:val="pl-PL"/>
        </w:rPr>
        <w:t xml:space="preserve">eżeli oferta wykonawców </w:t>
      </w:r>
      <w:r w:rsidR="00495851" w:rsidRPr="005C79B6">
        <w:rPr>
          <w:color w:val="000000"/>
          <w:sz w:val="22"/>
          <w:szCs w:val="22"/>
          <w:lang w:val="pl-PL"/>
        </w:rPr>
        <w:t xml:space="preserve">wspólnie ubiegających się o udzielenie zamówienia </w:t>
      </w:r>
      <w:r w:rsidRPr="005C79B6">
        <w:rPr>
          <w:color w:val="000000"/>
          <w:sz w:val="22"/>
          <w:szCs w:val="22"/>
          <w:lang w:val="pl-PL"/>
        </w:rPr>
        <w:t>została wybrana, zamawiający może żądać przed zawarciem umowy w sprawie zamówienia publicznego  umowy regulują</w:t>
      </w:r>
      <w:r w:rsidR="009C5EDC" w:rsidRPr="005C79B6">
        <w:rPr>
          <w:color w:val="000000"/>
          <w:sz w:val="22"/>
          <w:szCs w:val="22"/>
          <w:lang w:val="pl-PL"/>
        </w:rPr>
        <w:t>cej  współpracę tych wykonawców;</w:t>
      </w:r>
    </w:p>
    <w:p w:rsidR="00626948" w:rsidRPr="005C79B6" w:rsidRDefault="001A73EB" w:rsidP="00DF513D">
      <w:pPr>
        <w:pStyle w:val="Akapitzlist"/>
        <w:numPr>
          <w:ilvl w:val="0"/>
          <w:numId w:val="10"/>
        </w:numPr>
        <w:autoSpaceDE w:val="0"/>
        <w:autoSpaceDN w:val="0"/>
        <w:adjustRightInd w:val="0"/>
        <w:spacing w:before="40" w:after="40" w:line="276" w:lineRule="auto"/>
        <w:ind w:left="709"/>
        <w:jc w:val="both"/>
        <w:rPr>
          <w:color w:val="000000"/>
          <w:sz w:val="22"/>
          <w:szCs w:val="22"/>
          <w:lang w:val="pl-PL"/>
        </w:rPr>
      </w:pPr>
      <w:r w:rsidRPr="005C79B6">
        <w:rPr>
          <w:color w:val="000000"/>
          <w:sz w:val="22"/>
          <w:szCs w:val="22"/>
          <w:lang w:val="pl-PL"/>
        </w:rPr>
        <w:t>Wykonawcy</w:t>
      </w:r>
      <w:r w:rsidR="00626948" w:rsidRPr="005C79B6">
        <w:rPr>
          <w:color w:val="000000"/>
          <w:sz w:val="22"/>
          <w:szCs w:val="22"/>
          <w:lang w:val="pl-PL"/>
        </w:rPr>
        <w:t xml:space="preserve"> wspólnie ubiegający się o udzielenie zamówienia, zgodnie z art. 141 ustawy Pzp, ponoszą solidarną odpowiedzialność za wykonanie umowy</w:t>
      </w:r>
      <w:r w:rsidR="006665A0" w:rsidRPr="005C79B6">
        <w:rPr>
          <w:color w:val="000000"/>
          <w:sz w:val="22"/>
          <w:szCs w:val="22"/>
          <w:lang w:val="pl-PL"/>
        </w:rPr>
        <w:t>.</w:t>
      </w:r>
    </w:p>
    <w:p w:rsidR="001A73EB" w:rsidRPr="005C79B6" w:rsidRDefault="00501526" w:rsidP="00DF513D">
      <w:pPr>
        <w:pStyle w:val="Akapitzlist"/>
        <w:numPr>
          <w:ilvl w:val="0"/>
          <w:numId w:val="10"/>
        </w:numPr>
        <w:autoSpaceDE w:val="0"/>
        <w:autoSpaceDN w:val="0"/>
        <w:adjustRightInd w:val="0"/>
        <w:spacing w:before="40" w:after="40" w:line="276" w:lineRule="auto"/>
        <w:ind w:left="709"/>
        <w:jc w:val="both"/>
        <w:rPr>
          <w:color w:val="000000"/>
          <w:sz w:val="22"/>
          <w:szCs w:val="22"/>
          <w:lang w:val="pl-PL"/>
        </w:rPr>
      </w:pPr>
      <w:r w:rsidRPr="005C79B6">
        <w:rPr>
          <w:sz w:val="22"/>
          <w:szCs w:val="22"/>
          <w:lang w:val="pl-PL"/>
        </w:rPr>
        <w:t>Każdy z Wykonawców występujących wspólnie powinien złożyć dokumenty określone w dziale 6 ust. 2</w:t>
      </w:r>
      <w:r w:rsidR="001A73EB" w:rsidRPr="005C79B6">
        <w:rPr>
          <w:sz w:val="22"/>
          <w:szCs w:val="22"/>
          <w:lang w:val="pl-PL"/>
        </w:rPr>
        <w:t xml:space="preserve"> SIWZ</w:t>
      </w:r>
      <w:r w:rsidR="009C5EDC" w:rsidRPr="005C79B6">
        <w:rPr>
          <w:sz w:val="22"/>
          <w:szCs w:val="22"/>
          <w:lang w:val="pl-PL"/>
        </w:rPr>
        <w:t>;</w:t>
      </w:r>
    </w:p>
    <w:p w:rsidR="00501526" w:rsidRPr="005C79B6" w:rsidRDefault="00FA1C44" w:rsidP="00DF513D">
      <w:pPr>
        <w:pStyle w:val="Akapitzlist"/>
        <w:numPr>
          <w:ilvl w:val="0"/>
          <w:numId w:val="10"/>
        </w:numPr>
        <w:autoSpaceDE w:val="0"/>
        <w:autoSpaceDN w:val="0"/>
        <w:adjustRightInd w:val="0"/>
        <w:spacing w:before="40" w:after="40" w:line="276" w:lineRule="auto"/>
        <w:ind w:left="709"/>
        <w:jc w:val="both"/>
        <w:rPr>
          <w:color w:val="000000"/>
          <w:sz w:val="22"/>
          <w:szCs w:val="22"/>
          <w:lang w:val="pl-PL"/>
        </w:rPr>
      </w:pPr>
      <w:r w:rsidRPr="005C79B6">
        <w:rPr>
          <w:sz w:val="22"/>
          <w:szCs w:val="22"/>
          <w:lang w:val="pl-PL"/>
        </w:rPr>
        <w:t>P</w:t>
      </w:r>
      <w:r w:rsidR="00501526" w:rsidRPr="005C79B6">
        <w:rPr>
          <w:sz w:val="22"/>
          <w:szCs w:val="22"/>
          <w:lang w:val="pl-PL"/>
        </w:rPr>
        <w:t>o</w:t>
      </w:r>
      <w:r w:rsidRPr="005C79B6">
        <w:rPr>
          <w:sz w:val="22"/>
          <w:szCs w:val="22"/>
          <w:lang w:val="pl-PL"/>
        </w:rPr>
        <w:t>zostałe dokumenty, tj. o</w:t>
      </w:r>
      <w:r w:rsidR="00501526" w:rsidRPr="005C79B6">
        <w:rPr>
          <w:sz w:val="22"/>
          <w:szCs w:val="22"/>
          <w:lang w:val="pl-PL"/>
        </w:rPr>
        <w:t xml:space="preserve">świadczenie o spełnianiu warunków określonych w art. 22 ust. 1 ustawy – Pzp oraz dokumenty w celu wykazania spełnienia przez Wykonawcę tych warunków, wymienione w dziale 6 ust. 1 </w:t>
      </w:r>
      <w:r w:rsidR="0036066D" w:rsidRPr="005C79B6">
        <w:rPr>
          <w:sz w:val="22"/>
          <w:szCs w:val="22"/>
          <w:lang w:val="pl-PL"/>
        </w:rPr>
        <w:t>SIWZ</w:t>
      </w:r>
      <w:r w:rsidR="001A73EB" w:rsidRPr="005C79B6">
        <w:rPr>
          <w:sz w:val="22"/>
          <w:szCs w:val="22"/>
          <w:lang w:val="pl-PL"/>
        </w:rPr>
        <w:t xml:space="preserve"> </w:t>
      </w:r>
      <w:r w:rsidR="00501526" w:rsidRPr="005C79B6">
        <w:rPr>
          <w:sz w:val="22"/>
          <w:szCs w:val="22"/>
          <w:lang w:val="pl-PL"/>
        </w:rPr>
        <w:t xml:space="preserve">Wykonawcy mogą </w:t>
      </w:r>
      <w:r w:rsidR="001A73EB" w:rsidRPr="005C79B6">
        <w:rPr>
          <w:sz w:val="22"/>
          <w:szCs w:val="22"/>
          <w:lang w:val="pl-PL"/>
        </w:rPr>
        <w:t>składać</w:t>
      </w:r>
      <w:r w:rsidR="00501526" w:rsidRPr="005C79B6">
        <w:rPr>
          <w:sz w:val="22"/>
          <w:szCs w:val="22"/>
          <w:lang w:val="pl-PL"/>
        </w:rPr>
        <w:t xml:space="preserve"> wspólnie</w:t>
      </w:r>
      <w:r w:rsidR="009C5EDC" w:rsidRPr="005C79B6">
        <w:rPr>
          <w:sz w:val="22"/>
          <w:szCs w:val="22"/>
          <w:lang w:val="pl-PL"/>
        </w:rPr>
        <w:t>;</w:t>
      </w:r>
    </w:p>
    <w:p w:rsidR="00CB6F27" w:rsidRPr="005C79B6" w:rsidRDefault="006A4946" w:rsidP="00DF513D">
      <w:pPr>
        <w:pStyle w:val="Akapitzlist"/>
        <w:numPr>
          <w:ilvl w:val="0"/>
          <w:numId w:val="10"/>
        </w:numPr>
        <w:autoSpaceDE w:val="0"/>
        <w:autoSpaceDN w:val="0"/>
        <w:adjustRightInd w:val="0"/>
        <w:spacing w:before="40" w:after="40" w:line="276" w:lineRule="auto"/>
        <w:ind w:left="709"/>
        <w:jc w:val="both"/>
        <w:rPr>
          <w:noProof/>
          <w:color w:val="000000"/>
          <w:sz w:val="22"/>
          <w:szCs w:val="22"/>
          <w:lang w:val="pl-PL"/>
        </w:rPr>
      </w:pPr>
      <w:r w:rsidRPr="005C79B6">
        <w:rPr>
          <w:noProof/>
          <w:sz w:val="22"/>
          <w:szCs w:val="22"/>
          <w:lang w:val="pl-PL"/>
        </w:rPr>
        <w:t xml:space="preserve">Dokumenty są składane w formie oryginału lub kopii poświadczonej za zgodność  </w:t>
      </w:r>
      <w:r w:rsidR="00624B4D" w:rsidRPr="005C79B6">
        <w:rPr>
          <w:noProof/>
          <w:sz w:val="22"/>
          <w:szCs w:val="22"/>
          <w:lang w:val="pl-PL"/>
        </w:rPr>
        <w:br/>
      </w:r>
      <w:r w:rsidRPr="005C79B6">
        <w:rPr>
          <w:noProof/>
          <w:sz w:val="22"/>
          <w:szCs w:val="22"/>
          <w:lang w:val="pl-PL"/>
        </w:rPr>
        <w:t>z oryginałem przez Wykonawcę. Zamawiający może żądać przedstawienia oryginału lub notarialnie poświadczonej kopii dokumentu wyłącznie wtedy, gdy złożona przez Wykonawcę kopia doku</w:t>
      </w:r>
      <w:r w:rsidR="00632A70" w:rsidRPr="005C79B6">
        <w:rPr>
          <w:noProof/>
          <w:sz w:val="22"/>
          <w:szCs w:val="22"/>
          <w:lang w:val="pl-PL"/>
        </w:rPr>
        <w:t>mentu</w:t>
      </w:r>
      <w:r w:rsidRPr="005C79B6">
        <w:rPr>
          <w:noProof/>
          <w:sz w:val="22"/>
          <w:szCs w:val="22"/>
          <w:lang w:val="pl-PL"/>
        </w:rPr>
        <w:t xml:space="preserve"> jest nieczytelna lub budzi wątpliwości co do jej prawdziwości</w:t>
      </w:r>
      <w:r w:rsidR="001803E7" w:rsidRPr="005C79B6">
        <w:rPr>
          <w:noProof/>
          <w:color w:val="000000"/>
          <w:sz w:val="22"/>
          <w:szCs w:val="22"/>
          <w:lang w:val="pl-PL"/>
        </w:rPr>
        <w:t>.</w:t>
      </w:r>
    </w:p>
    <w:p w:rsidR="00261562" w:rsidRPr="005C79B6" w:rsidRDefault="0006153F" w:rsidP="009D05A1">
      <w:pPr>
        <w:pStyle w:val="Akapitzlist"/>
        <w:numPr>
          <w:ilvl w:val="0"/>
          <w:numId w:val="10"/>
        </w:numPr>
        <w:autoSpaceDE w:val="0"/>
        <w:autoSpaceDN w:val="0"/>
        <w:adjustRightInd w:val="0"/>
        <w:spacing w:before="40" w:after="40" w:line="276" w:lineRule="auto"/>
        <w:ind w:left="709"/>
        <w:jc w:val="both"/>
        <w:rPr>
          <w:noProof/>
          <w:color w:val="000000"/>
          <w:sz w:val="24"/>
          <w:szCs w:val="26"/>
          <w:lang w:val="pl-PL"/>
        </w:rPr>
      </w:pPr>
      <w:r w:rsidRPr="005C79B6">
        <w:rPr>
          <w:noProof/>
          <w:sz w:val="22"/>
          <w:szCs w:val="22"/>
          <w:lang w:val="pl-PL"/>
        </w:rPr>
        <w:t>Wykonawca może polegać na wiedzy i doświadczeniu, potencjale technicznym, osobach zdolnych do wykonania zamówienia, zd</w:t>
      </w:r>
      <w:r w:rsidR="0038038C" w:rsidRPr="005C79B6">
        <w:rPr>
          <w:noProof/>
          <w:sz w:val="22"/>
          <w:szCs w:val="22"/>
          <w:lang w:val="pl-PL"/>
        </w:rPr>
        <w:t>olnosciach finansowych lub ekon</w:t>
      </w:r>
      <w:r w:rsidRPr="005C79B6">
        <w:rPr>
          <w:noProof/>
          <w:sz w:val="22"/>
          <w:szCs w:val="22"/>
          <w:lang w:val="pl-PL"/>
        </w:rPr>
        <w:t>omicznych innych podmiotów, nieżaleznie od charakteru prawnego łączących go z nim stosunków</w:t>
      </w:r>
      <w:r w:rsidRPr="005C79B6">
        <w:rPr>
          <w:noProof/>
          <w:color w:val="000000"/>
          <w:sz w:val="22"/>
          <w:szCs w:val="22"/>
          <w:lang w:val="pl-PL"/>
        </w:rPr>
        <w:t>. Wykonawca w takiej sytuacji, zbowiazany jest udowodnić zamawiającemu, iż będzie dysponował tymi zasobami w trakcie realizacji zamówienia, w szczególności przedstawiajac w tym celu pisemne zobowiązanie tych podmiotów do oddania mu do dyspozycji niezbednych zasobów na potrzeby wykonania zamówienia.</w:t>
      </w:r>
      <w:r w:rsidR="00024D9A" w:rsidRPr="005C79B6">
        <w:rPr>
          <w:noProof/>
          <w:color w:val="000000"/>
          <w:sz w:val="26"/>
          <w:szCs w:val="26"/>
          <w:lang w:val="pl-PL"/>
        </w:rPr>
        <w:br w:type="page"/>
      </w:r>
    </w:p>
    <w:tbl>
      <w:tblPr>
        <w:tblW w:w="9121"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B0F0"/>
        <w:tblLook w:val="04A0" w:firstRow="1" w:lastRow="0" w:firstColumn="1" w:lastColumn="0" w:noHBand="0" w:noVBand="1"/>
      </w:tblPr>
      <w:tblGrid>
        <w:gridCol w:w="9121"/>
      </w:tblGrid>
      <w:tr w:rsidR="00D24B56" w:rsidRPr="00BE0775" w:rsidTr="00B25041">
        <w:trPr>
          <w:trHeight w:val="274"/>
        </w:trPr>
        <w:tc>
          <w:tcPr>
            <w:tcW w:w="9121" w:type="dxa"/>
            <w:shd w:val="clear" w:color="auto" w:fill="00B0F0"/>
            <w:vAlign w:val="center"/>
          </w:tcPr>
          <w:p w:rsidR="00D24B56" w:rsidRPr="009F242A" w:rsidRDefault="00D52AB3" w:rsidP="009F242A">
            <w:pPr>
              <w:pStyle w:val="Akapitzlist"/>
              <w:numPr>
                <w:ilvl w:val="0"/>
                <w:numId w:val="51"/>
              </w:numPr>
              <w:spacing w:line="276" w:lineRule="auto"/>
              <w:rPr>
                <w:b/>
                <w:sz w:val="28"/>
                <w:szCs w:val="24"/>
                <w:lang w:val="pl-PL"/>
              </w:rPr>
            </w:pPr>
            <w:r w:rsidRPr="009F242A">
              <w:rPr>
                <w:sz w:val="28"/>
                <w:szCs w:val="24"/>
                <w:lang w:val="pl-PL"/>
              </w:rPr>
              <w:lastRenderedPageBreak/>
              <w:br w:type="page"/>
            </w:r>
            <w:r w:rsidR="00D24B56" w:rsidRPr="009F242A">
              <w:rPr>
                <w:b/>
                <w:sz w:val="28"/>
                <w:szCs w:val="24"/>
                <w:lang w:val="pl-PL"/>
              </w:rPr>
              <w:t xml:space="preserve">WYKAZ OŚWIADCZEŃ LUB DOKUMENTÓW, </w:t>
            </w:r>
            <w:r w:rsidR="00D24B56" w:rsidRPr="009F242A">
              <w:rPr>
                <w:b/>
                <w:sz w:val="28"/>
                <w:szCs w:val="24"/>
                <w:shd w:val="clear" w:color="auto" w:fill="00B0F0"/>
                <w:lang w:val="pl-PL"/>
              </w:rPr>
              <w:t>JAKIE MAJĄ</w:t>
            </w:r>
            <w:r w:rsidR="00D24B56" w:rsidRPr="009F242A">
              <w:rPr>
                <w:b/>
                <w:sz w:val="28"/>
                <w:szCs w:val="24"/>
                <w:lang w:val="pl-PL"/>
              </w:rPr>
              <w:t xml:space="preserve"> DOSTARCZYĆ WYKONAWCY W CELU POTWIERDZENIA SPEŁNIANIA WARUNKÓW UDZIAŁU  W POSTĘPOWANIU</w:t>
            </w:r>
          </w:p>
        </w:tc>
      </w:tr>
    </w:tbl>
    <w:p w:rsidR="00D24B56" w:rsidRPr="00A25659" w:rsidRDefault="00D24B56" w:rsidP="00751449">
      <w:pPr>
        <w:spacing w:line="276" w:lineRule="auto"/>
        <w:ind w:left="1420" w:hanging="1420"/>
        <w:jc w:val="both"/>
        <w:rPr>
          <w:sz w:val="24"/>
          <w:szCs w:val="24"/>
          <w:highlight w:val="yellow"/>
          <w:lang w:val="pl-PL"/>
        </w:rPr>
      </w:pPr>
    </w:p>
    <w:p w:rsidR="00EC74CD" w:rsidRDefault="00EC74CD" w:rsidP="00CA0D30">
      <w:pPr>
        <w:pStyle w:val="Tekstpodstawowywcity"/>
        <w:numPr>
          <w:ilvl w:val="0"/>
          <w:numId w:val="5"/>
        </w:numPr>
        <w:shd w:val="clear" w:color="auto" w:fill="8DB3E2" w:themeFill="text2" w:themeFillTint="66"/>
        <w:tabs>
          <w:tab w:val="clear" w:pos="340"/>
          <w:tab w:val="clear" w:pos="1278"/>
          <w:tab w:val="num" w:pos="709"/>
        </w:tabs>
        <w:spacing w:before="60" w:after="120" w:line="276" w:lineRule="auto"/>
        <w:ind w:left="567" w:hanging="283"/>
        <w:jc w:val="both"/>
        <w:rPr>
          <w:b/>
          <w:color w:val="000000"/>
          <w:sz w:val="26"/>
          <w:szCs w:val="26"/>
          <w:u w:val="single"/>
        </w:rPr>
      </w:pPr>
      <w:bookmarkStart w:id="0" w:name="OLE_LINK3"/>
      <w:bookmarkStart w:id="1" w:name="OLE_LINK4"/>
      <w:r w:rsidRPr="009C5EDC">
        <w:rPr>
          <w:b/>
          <w:color w:val="000000"/>
          <w:sz w:val="26"/>
          <w:szCs w:val="26"/>
          <w:u w:val="single"/>
        </w:rPr>
        <w:t xml:space="preserve">W celu </w:t>
      </w:r>
      <w:r w:rsidR="007C65E9" w:rsidRPr="009C5EDC">
        <w:rPr>
          <w:b/>
          <w:color w:val="000000"/>
          <w:sz w:val="26"/>
          <w:szCs w:val="26"/>
          <w:u w:val="single"/>
        </w:rPr>
        <w:t>wykazania spełnienia przez wykonawcę warunków, o których mowa w art. 22 ust. 1, Wykonawca przedłoży następujące dokumenty</w:t>
      </w:r>
      <w:r w:rsidR="00C9555B" w:rsidRPr="009C5EDC">
        <w:rPr>
          <w:b/>
          <w:color w:val="000000"/>
          <w:sz w:val="26"/>
          <w:szCs w:val="26"/>
          <w:u w:val="single"/>
        </w:rPr>
        <w:t xml:space="preserve"> i oświadczenia</w:t>
      </w:r>
      <w:r w:rsidR="007C65E9" w:rsidRPr="009C5EDC">
        <w:rPr>
          <w:b/>
          <w:color w:val="000000"/>
          <w:sz w:val="26"/>
          <w:szCs w:val="26"/>
          <w:u w:val="single"/>
        </w:rPr>
        <w:t>:</w:t>
      </w:r>
    </w:p>
    <w:p w:rsidR="00502C3B" w:rsidRDefault="007505E0" w:rsidP="007F69DA">
      <w:pPr>
        <w:pStyle w:val="Akapitzlist"/>
        <w:tabs>
          <w:tab w:val="right" w:pos="567"/>
          <w:tab w:val="left" w:pos="709"/>
        </w:tabs>
        <w:spacing w:line="276" w:lineRule="auto"/>
        <w:ind w:left="567"/>
        <w:jc w:val="both"/>
        <w:rPr>
          <w:sz w:val="22"/>
          <w:szCs w:val="24"/>
        </w:rPr>
      </w:pPr>
      <w:r>
        <w:rPr>
          <w:sz w:val="22"/>
          <w:szCs w:val="24"/>
        </w:rPr>
        <w:t xml:space="preserve">Oświadczenie Wykonawcy o spełnieniu warunków udziału w postępowaniu zgodnie z art. 22 ust. 1 ustawy- Prawo zamówień publicznych- </w:t>
      </w:r>
      <w:r w:rsidRPr="00DE7787">
        <w:rPr>
          <w:b/>
          <w:sz w:val="22"/>
          <w:szCs w:val="24"/>
        </w:rPr>
        <w:t>zał. Nr 2 do SIWZ.</w:t>
      </w:r>
      <w:r>
        <w:rPr>
          <w:sz w:val="22"/>
          <w:szCs w:val="24"/>
        </w:rPr>
        <w:t xml:space="preserve"> </w:t>
      </w:r>
    </w:p>
    <w:p w:rsidR="00DE7787" w:rsidRPr="00921A37" w:rsidRDefault="00DE7787" w:rsidP="007F69DA">
      <w:pPr>
        <w:pStyle w:val="Akapitzlist"/>
        <w:tabs>
          <w:tab w:val="right" w:pos="567"/>
          <w:tab w:val="left" w:pos="709"/>
        </w:tabs>
        <w:spacing w:line="276" w:lineRule="auto"/>
        <w:ind w:left="567"/>
        <w:jc w:val="both"/>
        <w:rPr>
          <w:sz w:val="22"/>
          <w:szCs w:val="24"/>
          <w:lang w:val="pl-PL"/>
        </w:rPr>
      </w:pPr>
    </w:p>
    <w:p w:rsidR="00607C93" w:rsidRPr="001A3935" w:rsidRDefault="00C9555B" w:rsidP="00CA0D30">
      <w:pPr>
        <w:pStyle w:val="Tekstpodstawowywcity"/>
        <w:numPr>
          <w:ilvl w:val="0"/>
          <w:numId w:val="5"/>
        </w:numPr>
        <w:shd w:val="clear" w:color="auto" w:fill="8DB3E2" w:themeFill="text2" w:themeFillTint="66"/>
        <w:tabs>
          <w:tab w:val="clear" w:pos="340"/>
          <w:tab w:val="clear" w:pos="1278"/>
        </w:tabs>
        <w:spacing w:before="60" w:after="120" w:line="276" w:lineRule="auto"/>
        <w:ind w:left="567" w:hanging="283"/>
        <w:jc w:val="both"/>
        <w:rPr>
          <w:b/>
          <w:color w:val="000000"/>
          <w:sz w:val="26"/>
          <w:szCs w:val="26"/>
          <w:u w:val="single"/>
        </w:rPr>
      </w:pPr>
      <w:r w:rsidRPr="009C5EDC">
        <w:rPr>
          <w:b/>
          <w:sz w:val="26"/>
          <w:szCs w:val="26"/>
          <w:u w:val="single"/>
        </w:rPr>
        <w:t>W celu wykazania braku podstaw do wykluczenia z postępowania, o kt</w:t>
      </w:r>
      <w:r w:rsidR="00680C6D" w:rsidRPr="009C5EDC">
        <w:rPr>
          <w:b/>
          <w:sz w:val="26"/>
          <w:szCs w:val="26"/>
          <w:u w:val="single"/>
        </w:rPr>
        <w:t xml:space="preserve">órych mowa </w:t>
      </w:r>
      <w:r w:rsidR="00F90BF3" w:rsidRPr="009C5EDC">
        <w:rPr>
          <w:b/>
          <w:sz w:val="26"/>
          <w:szCs w:val="26"/>
          <w:u w:val="single"/>
        </w:rPr>
        <w:t xml:space="preserve">w </w:t>
      </w:r>
      <w:r w:rsidR="00680C6D" w:rsidRPr="009C5EDC">
        <w:rPr>
          <w:b/>
          <w:sz w:val="26"/>
          <w:szCs w:val="26"/>
          <w:u w:val="single"/>
        </w:rPr>
        <w:t>art. 24 ust. 1</w:t>
      </w:r>
      <w:r w:rsidR="00CD3BCF" w:rsidRPr="009C5EDC">
        <w:rPr>
          <w:b/>
          <w:sz w:val="26"/>
          <w:szCs w:val="26"/>
          <w:u w:val="single"/>
        </w:rPr>
        <w:t xml:space="preserve"> </w:t>
      </w:r>
      <w:r w:rsidR="00680C6D" w:rsidRPr="009C5EDC">
        <w:rPr>
          <w:b/>
          <w:sz w:val="26"/>
          <w:szCs w:val="26"/>
          <w:u w:val="single"/>
        </w:rPr>
        <w:t xml:space="preserve"> </w:t>
      </w:r>
      <w:r w:rsidRPr="009C5EDC">
        <w:rPr>
          <w:b/>
          <w:sz w:val="26"/>
          <w:szCs w:val="26"/>
          <w:u w:val="single"/>
        </w:rPr>
        <w:t xml:space="preserve">Wykonawca przedłoży następujące dokumenty </w:t>
      </w:r>
      <w:r w:rsidR="001803E7">
        <w:rPr>
          <w:b/>
          <w:sz w:val="26"/>
          <w:szCs w:val="26"/>
          <w:u w:val="single"/>
        </w:rPr>
        <w:br/>
      </w:r>
      <w:r w:rsidRPr="009C5EDC">
        <w:rPr>
          <w:b/>
          <w:sz w:val="26"/>
          <w:szCs w:val="26"/>
          <w:u w:val="single"/>
        </w:rPr>
        <w:t>i oświadczenia:</w:t>
      </w:r>
    </w:p>
    <w:p w:rsidR="00C674A4" w:rsidRPr="00921A37" w:rsidRDefault="004005CF" w:rsidP="006847BB">
      <w:pPr>
        <w:pStyle w:val="Akapitzlist"/>
        <w:spacing w:line="276" w:lineRule="auto"/>
        <w:ind w:left="709"/>
        <w:jc w:val="both"/>
        <w:rPr>
          <w:noProof/>
          <w:sz w:val="22"/>
          <w:szCs w:val="26"/>
          <w:lang w:val="pl-PL"/>
        </w:rPr>
      </w:pPr>
      <w:r w:rsidRPr="00921A37">
        <w:rPr>
          <w:sz w:val="22"/>
          <w:szCs w:val="26"/>
          <w:lang w:val="pl-PL"/>
        </w:rPr>
        <w:t>O</w:t>
      </w:r>
      <w:r w:rsidR="006847BB" w:rsidRPr="00921A37">
        <w:rPr>
          <w:sz w:val="22"/>
          <w:szCs w:val="26"/>
          <w:lang w:val="pl-PL"/>
        </w:rPr>
        <w:t>świadczenie</w:t>
      </w:r>
      <w:r w:rsidR="00013508" w:rsidRPr="00921A37">
        <w:rPr>
          <w:sz w:val="22"/>
          <w:szCs w:val="26"/>
          <w:lang w:val="pl-PL"/>
        </w:rPr>
        <w:t xml:space="preserve"> </w:t>
      </w:r>
      <w:r w:rsidR="00C674A4" w:rsidRPr="00921A37">
        <w:rPr>
          <w:sz w:val="22"/>
          <w:szCs w:val="26"/>
          <w:lang w:val="pl-PL"/>
        </w:rPr>
        <w:t xml:space="preserve">o braku podstaw do wykluczenia </w:t>
      </w:r>
      <w:r w:rsidR="00C674A4" w:rsidRPr="00921A37">
        <w:rPr>
          <w:b/>
          <w:noProof/>
          <w:sz w:val="22"/>
          <w:szCs w:val="26"/>
          <w:u w:val="single"/>
          <w:lang w:val="pl-PL"/>
        </w:rPr>
        <w:t>zał. nr 3 do SIWZ</w:t>
      </w:r>
      <w:r w:rsidR="00C674A4" w:rsidRPr="00921A37">
        <w:rPr>
          <w:noProof/>
          <w:color w:val="002060"/>
          <w:sz w:val="22"/>
          <w:szCs w:val="26"/>
          <w:lang w:val="pl-PL"/>
        </w:rPr>
        <w:t>;</w:t>
      </w:r>
    </w:p>
    <w:p w:rsidR="00D07B9D" w:rsidRPr="00016D54" w:rsidRDefault="00D07B9D" w:rsidP="003107A0">
      <w:pPr>
        <w:pStyle w:val="pkt"/>
        <w:spacing w:before="40" w:after="40" w:line="276" w:lineRule="auto"/>
        <w:ind w:left="0" w:firstLine="0"/>
        <w:jc w:val="left"/>
        <w:rPr>
          <w:sz w:val="26"/>
          <w:szCs w:val="26"/>
        </w:rPr>
      </w:pPr>
    </w:p>
    <w:p w:rsidR="00D07B9D" w:rsidRPr="00D07B9D" w:rsidRDefault="00D07B9D" w:rsidP="003D467B">
      <w:pPr>
        <w:pStyle w:val="pkt"/>
        <w:numPr>
          <w:ilvl w:val="0"/>
          <w:numId w:val="5"/>
        </w:numPr>
        <w:shd w:val="clear" w:color="auto" w:fill="8DB3E2" w:themeFill="text2" w:themeFillTint="66"/>
        <w:spacing w:before="40" w:after="40" w:line="276" w:lineRule="auto"/>
        <w:ind w:left="0" w:firstLine="284"/>
        <w:rPr>
          <w:b/>
          <w:sz w:val="26"/>
          <w:szCs w:val="26"/>
          <w:u w:val="single"/>
        </w:rPr>
      </w:pPr>
      <w:r>
        <w:rPr>
          <w:b/>
          <w:sz w:val="26"/>
          <w:szCs w:val="26"/>
          <w:u w:val="single"/>
        </w:rPr>
        <w:t>Dokumenty dotyczące przynależności do tej samej grupy kapitałowej</w:t>
      </w:r>
      <w:r w:rsidRPr="00013508">
        <w:rPr>
          <w:b/>
          <w:sz w:val="26"/>
          <w:szCs w:val="26"/>
          <w:u w:val="single"/>
        </w:rPr>
        <w:t>:</w:t>
      </w:r>
    </w:p>
    <w:p w:rsidR="00D07B9D" w:rsidRDefault="00D07B9D" w:rsidP="006847BB">
      <w:pPr>
        <w:pStyle w:val="Akapitzlist"/>
        <w:spacing w:line="276" w:lineRule="auto"/>
        <w:ind w:left="709"/>
        <w:jc w:val="both"/>
        <w:rPr>
          <w:noProof/>
          <w:color w:val="002060"/>
          <w:sz w:val="22"/>
          <w:szCs w:val="26"/>
          <w:lang w:val="pl-PL"/>
        </w:rPr>
      </w:pPr>
      <w:r w:rsidRPr="00921A37">
        <w:rPr>
          <w:sz w:val="22"/>
          <w:szCs w:val="26"/>
          <w:lang w:val="pl-PL"/>
        </w:rPr>
        <w:t xml:space="preserve">Lista podmiotów należących do tej samej grupy kapitałowej w rozumieniu ustawy z dnia 16 lutego 2007 r. o ochronie konkurencji i konsumentów (Dz.U. </w:t>
      </w:r>
      <w:r w:rsidR="00BC3DFC" w:rsidRPr="00921A37">
        <w:rPr>
          <w:sz w:val="22"/>
          <w:szCs w:val="26"/>
          <w:lang w:val="pl-PL"/>
        </w:rPr>
        <w:t xml:space="preserve"> z 2015 r., poz. 184</w:t>
      </w:r>
      <w:r w:rsidRPr="00921A37">
        <w:rPr>
          <w:sz w:val="22"/>
          <w:szCs w:val="26"/>
          <w:lang w:val="pl-PL"/>
        </w:rPr>
        <w:t xml:space="preserve"> z późn. zm.) albo informacji o tym, że nie należy do grupy kapitałowej </w:t>
      </w:r>
      <w:r w:rsidRPr="00921A37">
        <w:rPr>
          <w:b/>
          <w:noProof/>
          <w:sz w:val="22"/>
          <w:szCs w:val="26"/>
          <w:u w:val="single"/>
          <w:lang w:val="pl-PL"/>
        </w:rPr>
        <w:t xml:space="preserve">zał. nr </w:t>
      </w:r>
      <w:r w:rsidR="00671429" w:rsidRPr="00921A37">
        <w:rPr>
          <w:b/>
          <w:noProof/>
          <w:sz w:val="22"/>
          <w:szCs w:val="26"/>
          <w:u w:val="single"/>
          <w:lang w:val="pl-PL"/>
        </w:rPr>
        <w:t>4</w:t>
      </w:r>
      <w:r w:rsidR="00A023ED">
        <w:rPr>
          <w:b/>
          <w:noProof/>
          <w:sz w:val="22"/>
          <w:szCs w:val="26"/>
          <w:u w:val="single"/>
          <w:lang w:val="pl-PL"/>
        </w:rPr>
        <w:t xml:space="preserve"> lub 5</w:t>
      </w:r>
      <w:r w:rsidRPr="00921A37">
        <w:rPr>
          <w:b/>
          <w:noProof/>
          <w:sz w:val="22"/>
          <w:szCs w:val="26"/>
          <w:u w:val="single"/>
          <w:lang w:val="pl-PL"/>
        </w:rPr>
        <w:t xml:space="preserve"> do SIWZ</w:t>
      </w:r>
      <w:r w:rsidRPr="00921A37">
        <w:rPr>
          <w:noProof/>
          <w:color w:val="002060"/>
          <w:sz w:val="22"/>
          <w:szCs w:val="26"/>
          <w:lang w:val="pl-PL"/>
        </w:rPr>
        <w:t>;</w:t>
      </w:r>
    </w:p>
    <w:p w:rsidR="00DE7787" w:rsidRDefault="00DE7787" w:rsidP="006847BB">
      <w:pPr>
        <w:pStyle w:val="Akapitzlist"/>
        <w:spacing w:line="276" w:lineRule="auto"/>
        <w:ind w:left="709"/>
        <w:jc w:val="both"/>
        <w:rPr>
          <w:noProof/>
          <w:color w:val="002060"/>
          <w:sz w:val="22"/>
          <w:szCs w:val="26"/>
          <w:lang w:val="pl-PL"/>
        </w:rPr>
      </w:pPr>
    </w:p>
    <w:p w:rsidR="00301640" w:rsidRPr="00D07B9D" w:rsidRDefault="00301640" w:rsidP="00CA0D30">
      <w:pPr>
        <w:pStyle w:val="pkt"/>
        <w:numPr>
          <w:ilvl w:val="0"/>
          <w:numId w:val="5"/>
        </w:numPr>
        <w:shd w:val="clear" w:color="auto" w:fill="8DB3E2" w:themeFill="text2" w:themeFillTint="66"/>
        <w:tabs>
          <w:tab w:val="clear" w:pos="340"/>
          <w:tab w:val="num" w:pos="709"/>
        </w:tabs>
        <w:spacing w:before="40" w:after="40" w:line="276" w:lineRule="auto"/>
        <w:ind w:left="567" w:hanging="283"/>
        <w:rPr>
          <w:b/>
          <w:sz w:val="26"/>
          <w:szCs w:val="26"/>
          <w:u w:val="single"/>
        </w:rPr>
      </w:pPr>
      <w:r>
        <w:rPr>
          <w:b/>
          <w:sz w:val="26"/>
          <w:szCs w:val="26"/>
          <w:u w:val="single"/>
        </w:rPr>
        <w:t xml:space="preserve">Dokumenty </w:t>
      </w:r>
      <w:r w:rsidR="004D14D0">
        <w:rPr>
          <w:b/>
          <w:sz w:val="26"/>
          <w:szCs w:val="26"/>
          <w:u w:val="single"/>
        </w:rPr>
        <w:t>potwierdzające, że oferowane dostawy odpowiadają wymaganiom określonym przez Zamawiającego:</w:t>
      </w:r>
    </w:p>
    <w:p w:rsidR="00301640" w:rsidRDefault="004D14D0" w:rsidP="006847BB">
      <w:pPr>
        <w:pStyle w:val="Akapitzlist"/>
        <w:spacing w:line="276" w:lineRule="auto"/>
        <w:ind w:left="709"/>
        <w:jc w:val="both"/>
        <w:rPr>
          <w:noProof/>
          <w:sz w:val="22"/>
          <w:szCs w:val="26"/>
          <w:lang w:val="pl-PL"/>
        </w:rPr>
      </w:pPr>
      <w:r>
        <w:rPr>
          <w:noProof/>
          <w:sz w:val="22"/>
          <w:szCs w:val="26"/>
          <w:lang w:val="pl-PL"/>
        </w:rPr>
        <w:t xml:space="preserve">Zaświadczenie </w:t>
      </w:r>
      <w:r w:rsidR="00C35BCB">
        <w:rPr>
          <w:noProof/>
          <w:sz w:val="22"/>
          <w:szCs w:val="26"/>
          <w:lang w:val="pl-PL"/>
        </w:rPr>
        <w:t xml:space="preserve">niezależnego </w:t>
      </w:r>
      <w:r>
        <w:rPr>
          <w:noProof/>
          <w:sz w:val="22"/>
          <w:szCs w:val="26"/>
          <w:lang w:val="pl-PL"/>
        </w:rPr>
        <w:t>podmiotu uprawnionego do kontroli jakości potwier</w:t>
      </w:r>
      <w:r w:rsidR="00940957">
        <w:rPr>
          <w:noProof/>
          <w:sz w:val="22"/>
          <w:szCs w:val="26"/>
          <w:lang w:val="pl-PL"/>
        </w:rPr>
        <w:t>dzające, że dostarczane kruszywa</w:t>
      </w:r>
      <w:r>
        <w:rPr>
          <w:noProof/>
          <w:sz w:val="22"/>
          <w:szCs w:val="26"/>
          <w:lang w:val="pl-PL"/>
        </w:rPr>
        <w:t xml:space="preserve"> odpowiadają normom określonym przez Zamawiającego.</w:t>
      </w:r>
    </w:p>
    <w:p w:rsidR="00CA0D30" w:rsidRPr="00921A37" w:rsidRDefault="00CA0D30" w:rsidP="006847BB">
      <w:pPr>
        <w:pStyle w:val="Akapitzlist"/>
        <w:spacing w:line="276" w:lineRule="auto"/>
        <w:ind w:left="709"/>
        <w:jc w:val="both"/>
        <w:rPr>
          <w:noProof/>
          <w:sz w:val="22"/>
          <w:szCs w:val="26"/>
          <w:lang w:val="pl-PL"/>
        </w:rPr>
      </w:pPr>
    </w:p>
    <w:p w:rsidR="00D07B9D" w:rsidRPr="00CA0D30" w:rsidRDefault="00D07B9D" w:rsidP="00966609">
      <w:pPr>
        <w:pStyle w:val="Akapitzlist"/>
        <w:numPr>
          <w:ilvl w:val="0"/>
          <w:numId w:val="5"/>
        </w:numPr>
        <w:shd w:val="clear" w:color="auto" w:fill="8DB3E2" w:themeFill="text2" w:themeFillTint="66"/>
        <w:tabs>
          <w:tab w:val="left" w:pos="284"/>
        </w:tabs>
        <w:spacing w:line="276" w:lineRule="auto"/>
        <w:rPr>
          <w:b/>
          <w:iCs/>
          <w:color w:val="000000"/>
          <w:sz w:val="26"/>
          <w:szCs w:val="26"/>
          <w:u w:val="single"/>
          <w:lang w:val="pl-PL"/>
        </w:rPr>
      </w:pPr>
      <w:r w:rsidRPr="009C5EDC">
        <w:rPr>
          <w:b/>
          <w:iCs/>
          <w:color w:val="000000"/>
          <w:sz w:val="26"/>
          <w:szCs w:val="26"/>
          <w:u w:val="single"/>
          <w:lang w:val="pl-PL"/>
        </w:rPr>
        <w:t>Inne dokumenty:</w:t>
      </w:r>
    </w:p>
    <w:p w:rsidR="00D07B9D" w:rsidRPr="00921A37" w:rsidRDefault="00D07B9D" w:rsidP="00DF513D">
      <w:pPr>
        <w:pStyle w:val="Akapitzlist"/>
        <w:numPr>
          <w:ilvl w:val="0"/>
          <w:numId w:val="22"/>
        </w:numPr>
        <w:spacing w:line="276" w:lineRule="auto"/>
        <w:ind w:left="709" w:hanging="425"/>
        <w:jc w:val="both"/>
        <w:rPr>
          <w:noProof/>
          <w:sz w:val="22"/>
          <w:szCs w:val="22"/>
          <w:lang w:val="pl-PL"/>
        </w:rPr>
      </w:pPr>
      <w:r w:rsidRPr="00921A37">
        <w:rPr>
          <w:noProof/>
          <w:sz w:val="22"/>
          <w:szCs w:val="22"/>
          <w:lang w:val="pl-PL"/>
        </w:rPr>
        <w:t xml:space="preserve">Formularz ofertowy zgodnie ze wzorem stanowiącym </w:t>
      </w:r>
      <w:r w:rsidRPr="00921A37">
        <w:rPr>
          <w:b/>
          <w:noProof/>
          <w:sz w:val="22"/>
          <w:szCs w:val="22"/>
          <w:u w:val="single"/>
          <w:lang w:val="pl-PL"/>
        </w:rPr>
        <w:t>zał. nr 1 do SIWZ</w:t>
      </w:r>
      <w:r w:rsidRPr="00921A37">
        <w:rPr>
          <w:noProof/>
          <w:sz w:val="22"/>
          <w:szCs w:val="22"/>
          <w:lang w:val="pl-PL"/>
        </w:rPr>
        <w:t>;</w:t>
      </w:r>
    </w:p>
    <w:p w:rsidR="00B2612F" w:rsidRDefault="00D07B9D" w:rsidP="00DF513D">
      <w:pPr>
        <w:pStyle w:val="Akapitzlist"/>
        <w:numPr>
          <w:ilvl w:val="0"/>
          <w:numId w:val="22"/>
        </w:numPr>
        <w:spacing w:line="276" w:lineRule="auto"/>
        <w:ind w:left="709" w:hanging="425"/>
        <w:jc w:val="both"/>
        <w:rPr>
          <w:noProof/>
          <w:sz w:val="22"/>
          <w:szCs w:val="22"/>
          <w:lang w:val="pl-PL"/>
        </w:rPr>
      </w:pPr>
      <w:r w:rsidRPr="00921A37">
        <w:rPr>
          <w:noProof/>
          <w:sz w:val="22"/>
          <w:szCs w:val="22"/>
          <w:lang w:val="pl-PL"/>
        </w:rPr>
        <w:t xml:space="preserve">Pełnomocnictwo dla osoby/osób podpisujących ofertę do występowania </w:t>
      </w:r>
      <w:r w:rsidRPr="00921A37">
        <w:rPr>
          <w:noProof/>
          <w:sz w:val="22"/>
          <w:szCs w:val="22"/>
          <w:lang w:val="pl-PL"/>
        </w:rPr>
        <w:br/>
        <w:t xml:space="preserve">w imieniu wykonawcy, jeżeli nie wynika to z innych dokumentów lub </w:t>
      </w:r>
      <w:r w:rsidRPr="00921A37">
        <w:rPr>
          <w:noProof/>
          <w:sz w:val="22"/>
          <w:szCs w:val="22"/>
          <w:lang w:val="pl-PL"/>
        </w:rPr>
        <w:br/>
        <w:t>w przypadku o którym mowa w art. 23 ust. 2 ustawy - Pzp.</w:t>
      </w:r>
    </w:p>
    <w:p w:rsidR="00053874" w:rsidRPr="00921A37" w:rsidRDefault="00053874" w:rsidP="00DF513D">
      <w:pPr>
        <w:pStyle w:val="Akapitzlist"/>
        <w:numPr>
          <w:ilvl w:val="0"/>
          <w:numId w:val="22"/>
        </w:numPr>
        <w:spacing w:line="276" w:lineRule="auto"/>
        <w:ind w:left="709" w:hanging="425"/>
        <w:jc w:val="both"/>
        <w:rPr>
          <w:noProof/>
          <w:sz w:val="22"/>
          <w:szCs w:val="22"/>
          <w:lang w:val="pl-PL"/>
        </w:rPr>
      </w:pPr>
      <w:r>
        <w:rPr>
          <w:noProof/>
          <w:sz w:val="22"/>
          <w:szCs w:val="22"/>
          <w:lang w:val="pl-PL"/>
        </w:rPr>
        <w:t>Dowód wniesienia wadium</w:t>
      </w:r>
      <w:bookmarkStart w:id="2" w:name="_GoBack"/>
      <w:bookmarkEnd w:id="2"/>
    </w:p>
    <w:p w:rsidR="00B2612F" w:rsidRDefault="00B2612F" w:rsidP="002E1799">
      <w:pPr>
        <w:rPr>
          <w:noProof/>
          <w:sz w:val="26"/>
          <w:szCs w:val="26"/>
          <w:lang w:val="pl-PL"/>
        </w:rPr>
      </w:pPr>
    </w:p>
    <w:p w:rsidR="00261562" w:rsidRPr="00013508" w:rsidRDefault="00261562" w:rsidP="002E1799">
      <w:pPr>
        <w:rPr>
          <w:noProof/>
          <w:sz w:val="26"/>
          <w:szCs w:val="26"/>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FC7FF"/>
        <w:tblLook w:val="04A0" w:firstRow="1" w:lastRow="0" w:firstColumn="1" w:lastColumn="0" w:noHBand="0" w:noVBand="1"/>
      </w:tblPr>
      <w:tblGrid>
        <w:gridCol w:w="8945"/>
      </w:tblGrid>
      <w:tr w:rsidR="00D24B56" w:rsidRPr="00BE0775" w:rsidTr="000C70E0">
        <w:trPr>
          <w:trHeight w:val="274"/>
        </w:trPr>
        <w:tc>
          <w:tcPr>
            <w:tcW w:w="8945" w:type="dxa"/>
            <w:shd w:val="clear" w:color="auto" w:fill="00B0F0"/>
            <w:vAlign w:val="center"/>
          </w:tcPr>
          <w:p w:rsidR="00D24B56" w:rsidRPr="003B1BC8" w:rsidRDefault="00360E01" w:rsidP="009F242A">
            <w:pPr>
              <w:numPr>
                <w:ilvl w:val="0"/>
                <w:numId w:val="51"/>
              </w:numPr>
              <w:spacing w:line="276" w:lineRule="auto"/>
              <w:rPr>
                <w:b/>
                <w:sz w:val="28"/>
                <w:szCs w:val="24"/>
                <w:lang w:val="pl-PL"/>
              </w:rPr>
            </w:pPr>
            <w:r w:rsidRPr="003B1BC8">
              <w:rPr>
                <w:noProof/>
                <w:sz w:val="28"/>
                <w:szCs w:val="26"/>
                <w:lang w:val="pl-PL"/>
              </w:rPr>
              <w:br w:type="page"/>
            </w:r>
            <w:r w:rsidR="00F317E8" w:rsidRPr="003B1BC8">
              <w:rPr>
                <w:noProof/>
                <w:sz w:val="28"/>
                <w:szCs w:val="24"/>
                <w:lang w:val="pl-PL"/>
              </w:rPr>
              <w:br w:type="page"/>
            </w:r>
            <w:bookmarkEnd w:id="0"/>
            <w:bookmarkEnd w:id="1"/>
            <w:r w:rsidR="00D24B56" w:rsidRPr="003B1BC8">
              <w:rPr>
                <w:b/>
                <w:sz w:val="28"/>
                <w:szCs w:val="24"/>
                <w:lang w:val="pl-PL"/>
              </w:rPr>
              <w:t xml:space="preserve">INFORMACJE O SPOSOBIE POROZUMIEWANIA SIĘ </w:t>
            </w:r>
            <w:r w:rsidR="00D24B56" w:rsidRPr="000C70E0">
              <w:rPr>
                <w:b/>
                <w:sz w:val="28"/>
                <w:szCs w:val="24"/>
                <w:shd w:val="clear" w:color="auto" w:fill="00B0F0"/>
                <w:lang w:val="pl-PL"/>
              </w:rPr>
              <w:t>ZAMAWIAJĄCEGO  Z WYKONAWCAMI ORAZ PRZEKAZYWANIA</w:t>
            </w:r>
            <w:r w:rsidR="00D24B56" w:rsidRPr="003B1BC8">
              <w:rPr>
                <w:b/>
                <w:sz w:val="28"/>
                <w:szCs w:val="24"/>
                <w:lang w:val="pl-PL"/>
              </w:rPr>
              <w:t xml:space="preserve"> OŚWIADCZEŃ I DOKUMENTÓW,  </w:t>
            </w:r>
            <w:r w:rsidR="003B1BC8">
              <w:rPr>
                <w:b/>
                <w:sz w:val="28"/>
                <w:szCs w:val="24"/>
                <w:lang w:val="pl-PL"/>
              </w:rPr>
              <w:br/>
            </w:r>
            <w:r w:rsidR="00D24B56" w:rsidRPr="003B1BC8">
              <w:rPr>
                <w:b/>
                <w:sz w:val="28"/>
                <w:szCs w:val="24"/>
                <w:lang w:val="pl-PL"/>
              </w:rPr>
              <w:t>A TAKŻE WSKAZANIE OSÓB UPRAWNIONYCH DO POROZUMIEWANIA SIĘ</w:t>
            </w:r>
            <w:r w:rsidR="00B05EB5" w:rsidRPr="003B1BC8">
              <w:rPr>
                <w:b/>
                <w:sz w:val="28"/>
                <w:szCs w:val="24"/>
                <w:lang w:val="pl-PL"/>
              </w:rPr>
              <w:t xml:space="preserve"> </w:t>
            </w:r>
            <w:r w:rsidR="00D24B56" w:rsidRPr="003B1BC8">
              <w:rPr>
                <w:b/>
                <w:sz w:val="28"/>
                <w:szCs w:val="24"/>
                <w:lang w:val="pl-PL"/>
              </w:rPr>
              <w:t>Z  WYKONAWCAMI</w:t>
            </w:r>
          </w:p>
        </w:tc>
      </w:tr>
    </w:tbl>
    <w:p w:rsidR="00D24B56" w:rsidRPr="00A25659" w:rsidRDefault="00D24B56" w:rsidP="00751449">
      <w:pPr>
        <w:spacing w:line="276" w:lineRule="auto"/>
        <w:ind w:left="1420" w:hanging="1420"/>
        <w:jc w:val="both"/>
        <w:rPr>
          <w:sz w:val="24"/>
          <w:szCs w:val="24"/>
          <w:lang w:val="pl-PL"/>
        </w:rPr>
      </w:pPr>
    </w:p>
    <w:p w:rsidR="00D24B56" w:rsidRPr="00921A37" w:rsidRDefault="00D24B56" w:rsidP="00751449">
      <w:pPr>
        <w:spacing w:line="276" w:lineRule="auto"/>
        <w:jc w:val="both"/>
        <w:rPr>
          <w:sz w:val="22"/>
          <w:szCs w:val="26"/>
          <w:lang w:val="pl-PL"/>
        </w:rPr>
      </w:pPr>
      <w:r w:rsidRPr="00921A37">
        <w:rPr>
          <w:sz w:val="22"/>
          <w:szCs w:val="26"/>
          <w:lang w:val="pl-PL"/>
        </w:rPr>
        <w:t xml:space="preserve">Postępowanie o udzielenie zamówienia publicznego prowadzi się w języku polskim </w:t>
      </w:r>
      <w:r w:rsidR="001803E7" w:rsidRPr="00921A37">
        <w:rPr>
          <w:sz w:val="22"/>
          <w:szCs w:val="26"/>
          <w:lang w:val="pl-PL"/>
        </w:rPr>
        <w:br/>
      </w:r>
      <w:r w:rsidRPr="00921A37">
        <w:rPr>
          <w:sz w:val="22"/>
          <w:szCs w:val="26"/>
          <w:lang w:val="pl-PL"/>
        </w:rPr>
        <w:t>z zachowaniem formy pisemnej.</w:t>
      </w:r>
    </w:p>
    <w:p w:rsidR="006A4946" w:rsidRPr="00AF2BB9" w:rsidRDefault="006A4946" w:rsidP="00B25041">
      <w:pPr>
        <w:jc w:val="both"/>
        <w:rPr>
          <w:sz w:val="14"/>
          <w:szCs w:val="26"/>
          <w:lang w:val="pl-PL"/>
        </w:rPr>
      </w:pPr>
    </w:p>
    <w:p w:rsidR="00E97FE0" w:rsidRPr="002A3D95" w:rsidRDefault="00D24B56" w:rsidP="00751449">
      <w:pPr>
        <w:spacing w:line="276" w:lineRule="auto"/>
        <w:jc w:val="both"/>
        <w:rPr>
          <w:color w:val="000000"/>
          <w:sz w:val="22"/>
          <w:szCs w:val="26"/>
          <w:lang w:val="pl-PL"/>
        </w:rPr>
      </w:pPr>
      <w:r w:rsidRPr="00921A37">
        <w:rPr>
          <w:sz w:val="22"/>
          <w:szCs w:val="26"/>
          <w:lang w:val="pl-PL"/>
        </w:rPr>
        <w:t xml:space="preserve">Oświadczenia, wnioski, zawiadomienia oraz informacje Zamawiający i Wykonawcy przekazują </w:t>
      </w:r>
      <w:r w:rsidRPr="00921A37">
        <w:rPr>
          <w:b/>
          <w:sz w:val="22"/>
          <w:szCs w:val="26"/>
          <w:lang w:val="pl-PL"/>
        </w:rPr>
        <w:t xml:space="preserve">pisemnie </w:t>
      </w:r>
      <w:r w:rsidR="008B5AF9" w:rsidRPr="00921A37">
        <w:rPr>
          <w:b/>
          <w:sz w:val="22"/>
          <w:szCs w:val="26"/>
          <w:lang w:val="pl-PL"/>
        </w:rPr>
        <w:t xml:space="preserve">na adres Zamawiającego </w:t>
      </w:r>
      <w:r w:rsidR="000D0033" w:rsidRPr="00921A37">
        <w:rPr>
          <w:b/>
          <w:sz w:val="22"/>
          <w:szCs w:val="26"/>
          <w:lang w:val="pl-PL"/>
        </w:rPr>
        <w:t>lub na nr faksu 087 619-45</w:t>
      </w:r>
      <w:r w:rsidRPr="00921A37">
        <w:rPr>
          <w:b/>
          <w:sz w:val="22"/>
          <w:szCs w:val="26"/>
          <w:lang w:val="pl-PL"/>
        </w:rPr>
        <w:t>-</w:t>
      </w:r>
      <w:r w:rsidR="000D0033" w:rsidRPr="00921A37">
        <w:rPr>
          <w:b/>
          <w:sz w:val="22"/>
          <w:szCs w:val="26"/>
          <w:lang w:val="pl-PL"/>
        </w:rPr>
        <w:t>01</w:t>
      </w:r>
      <w:r w:rsidRPr="00921A37">
        <w:rPr>
          <w:sz w:val="22"/>
          <w:szCs w:val="26"/>
          <w:lang w:val="pl-PL"/>
        </w:rPr>
        <w:t xml:space="preserve"> z tym, ż</w:t>
      </w:r>
      <w:r w:rsidRPr="00921A37">
        <w:rPr>
          <w:sz w:val="22"/>
          <w:szCs w:val="26"/>
          <w:u w:val="single"/>
          <w:lang w:val="pl-PL"/>
        </w:rPr>
        <w:t>e każda ze stron na żądanie drugiej niezwłocznie potwierdza fakt ich otrzymania.</w:t>
      </w:r>
      <w:r w:rsidRPr="00921A37">
        <w:rPr>
          <w:sz w:val="22"/>
          <w:szCs w:val="26"/>
          <w:lang w:val="pl-PL"/>
        </w:rPr>
        <w:t xml:space="preserve"> </w:t>
      </w:r>
      <w:r w:rsidRPr="00921A37">
        <w:rPr>
          <w:color w:val="000000"/>
          <w:sz w:val="22"/>
          <w:szCs w:val="26"/>
          <w:lang w:val="pl-PL"/>
        </w:rPr>
        <w:t xml:space="preserve">Oświadczenia, wnioski, zawiadomienia oraz informacje </w:t>
      </w:r>
      <w:r w:rsidRPr="00921A37">
        <w:rPr>
          <w:color w:val="000000"/>
          <w:sz w:val="22"/>
          <w:szCs w:val="26"/>
          <w:lang w:val="pl-PL"/>
        </w:rPr>
        <w:lastRenderedPageBreak/>
        <w:t>przekazane za pomocą faksu uważa się za złożone w terminie, jeżeli ich treść dotarła do adresata przed upływem terminu i została niezwłocznie potwierdzona</w:t>
      </w:r>
      <w:r w:rsidR="002A3D95">
        <w:rPr>
          <w:color w:val="000000"/>
          <w:sz w:val="22"/>
          <w:szCs w:val="26"/>
          <w:lang w:val="pl-PL"/>
        </w:rPr>
        <w:t>.</w:t>
      </w:r>
    </w:p>
    <w:p w:rsidR="00D24B56" w:rsidRPr="00AF2BB9" w:rsidRDefault="00D24B56" w:rsidP="00B25041">
      <w:pPr>
        <w:jc w:val="both"/>
        <w:rPr>
          <w:sz w:val="18"/>
          <w:szCs w:val="26"/>
          <w:lang w:val="pl-PL"/>
        </w:rPr>
      </w:pPr>
    </w:p>
    <w:p w:rsidR="00D24B56" w:rsidRPr="00921A37" w:rsidRDefault="00D24B56" w:rsidP="00751449">
      <w:pPr>
        <w:spacing w:line="276" w:lineRule="auto"/>
        <w:ind w:left="426"/>
        <w:jc w:val="both"/>
        <w:rPr>
          <w:sz w:val="22"/>
          <w:szCs w:val="26"/>
          <w:lang w:val="pl-PL"/>
        </w:rPr>
      </w:pPr>
      <w:r w:rsidRPr="00921A37">
        <w:rPr>
          <w:sz w:val="22"/>
          <w:szCs w:val="26"/>
          <w:lang w:val="pl-PL"/>
        </w:rPr>
        <w:t xml:space="preserve">Osobami uprawnionymi do kontaktów z wykonawcami </w:t>
      </w:r>
      <w:r w:rsidR="00DE7787">
        <w:rPr>
          <w:sz w:val="22"/>
          <w:szCs w:val="26"/>
          <w:lang w:val="pl-PL"/>
        </w:rPr>
        <w:t>jest:</w:t>
      </w:r>
    </w:p>
    <w:p w:rsidR="00D24B56" w:rsidRPr="00921A37" w:rsidRDefault="00D24B56" w:rsidP="00B25041">
      <w:pPr>
        <w:ind w:left="426"/>
        <w:jc w:val="both"/>
        <w:rPr>
          <w:sz w:val="12"/>
          <w:szCs w:val="26"/>
          <w:lang w:val="pl-PL"/>
        </w:rPr>
      </w:pPr>
    </w:p>
    <w:p w:rsidR="003C621A" w:rsidRPr="00921A37" w:rsidRDefault="003C621A" w:rsidP="002F4E13">
      <w:pPr>
        <w:spacing w:line="276" w:lineRule="auto"/>
        <w:ind w:left="3651" w:hanging="3225"/>
        <w:jc w:val="center"/>
        <w:rPr>
          <w:b/>
          <w:sz w:val="22"/>
          <w:szCs w:val="26"/>
          <w:u w:val="single"/>
          <w:lang w:val="pl-PL"/>
        </w:rPr>
      </w:pPr>
    </w:p>
    <w:p w:rsidR="00E9463A" w:rsidRPr="00BE16F1" w:rsidRDefault="00E9463A" w:rsidP="00BE16F1">
      <w:pPr>
        <w:spacing w:line="276" w:lineRule="auto"/>
        <w:ind w:left="3651" w:hanging="3225"/>
        <w:jc w:val="center"/>
        <w:rPr>
          <w:b/>
          <w:sz w:val="22"/>
          <w:szCs w:val="26"/>
          <w:u w:val="single"/>
          <w:lang w:val="pl-PL"/>
        </w:rPr>
      </w:pPr>
      <w:r w:rsidRPr="00921A37">
        <w:rPr>
          <w:b/>
          <w:bCs/>
          <w:sz w:val="22"/>
          <w:szCs w:val="26"/>
          <w:lang w:val="pl-PL"/>
        </w:rPr>
        <w:t>Marcin Supiński</w:t>
      </w:r>
      <w:r w:rsidR="00E97FE0" w:rsidRPr="00921A37">
        <w:rPr>
          <w:sz w:val="22"/>
          <w:szCs w:val="26"/>
          <w:lang w:val="pl-PL"/>
        </w:rPr>
        <w:t xml:space="preserve"> </w:t>
      </w:r>
      <w:r w:rsidR="00DE7787" w:rsidRPr="00DE7787">
        <w:rPr>
          <w:b/>
          <w:sz w:val="22"/>
          <w:szCs w:val="26"/>
          <w:lang w:val="pl-PL"/>
        </w:rPr>
        <w:t>Naczelnik Wydziału</w:t>
      </w:r>
      <w:r w:rsidR="00E97FE0" w:rsidRPr="00921A37">
        <w:rPr>
          <w:sz w:val="22"/>
          <w:szCs w:val="26"/>
          <w:lang w:val="pl-PL"/>
        </w:rPr>
        <w:tab/>
        <w:t>tel. 087 619 45 35</w:t>
      </w:r>
    </w:p>
    <w:p w:rsidR="00004AF4" w:rsidRPr="002A3D95" w:rsidRDefault="001803E7" w:rsidP="002A3D95">
      <w:pPr>
        <w:spacing w:line="276" w:lineRule="auto"/>
        <w:ind w:left="3651" w:hanging="3225"/>
        <w:rPr>
          <w:sz w:val="26"/>
          <w:szCs w:val="26"/>
          <w:lang w:val="pl-PL"/>
        </w:rPr>
      </w:pPr>
      <w:r w:rsidRPr="001803E7">
        <w:rPr>
          <w:sz w:val="26"/>
          <w:szCs w:val="26"/>
          <w:lang w:val="pl-PL"/>
        </w:rPr>
        <w:tab/>
      </w:r>
      <w:r w:rsidRPr="001803E7">
        <w:rPr>
          <w:sz w:val="26"/>
          <w:szCs w:val="26"/>
          <w:lang w:val="pl-PL"/>
        </w:rPr>
        <w:tab/>
        <w:t xml:space="preserve">  </w:t>
      </w:r>
    </w:p>
    <w:p w:rsidR="002F4E13" w:rsidRDefault="002F4E13" w:rsidP="004E6712">
      <w:pPr>
        <w:rPr>
          <w:b/>
          <w:bCs/>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B25041" w:rsidTr="00B57B6A">
        <w:trPr>
          <w:trHeight w:val="274"/>
        </w:trPr>
        <w:tc>
          <w:tcPr>
            <w:tcW w:w="8945" w:type="dxa"/>
            <w:shd w:val="clear" w:color="auto" w:fill="2DC8FF"/>
            <w:vAlign w:val="center"/>
          </w:tcPr>
          <w:p w:rsidR="00D24B56" w:rsidRPr="003B1BC8" w:rsidRDefault="00AC768A" w:rsidP="009F242A">
            <w:pPr>
              <w:numPr>
                <w:ilvl w:val="0"/>
                <w:numId w:val="51"/>
              </w:numPr>
              <w:spacing w:line="276" w:lineRule="auto"/>
              <w:rPr>
                <w:b/>
                <w:sz w:val="28"/>
                <w:szCs w:val="24"/>
                <w:lang w:val="pl-PL"/>
              </w:rPr>
            </w:pPr>
            <w:r w:rsidRPr="00A25659">
              <w:rPr>
                <w:sz w:val="24"/>
                <w:szCs w:val="24"/>
                <w:lang w:val="pl-PL"/>
              </w:rPr>
              <w:t xml:space="preserve">   </w:t>
            </w:r>
            <w:r w:rsidR="00B05EB5" w:rsidRPr="003B1BC8">
              <w:rPr>
                <w:sz w:val="28"/>
                <w:szCs w:val="24"/>
                <w:lang w:val="pl-PL"/>
              </w:rPr>
              <w:br w:type="page"/>
            </w:r>
            <w:r w:rsidR="00D24B56" w:rsidRPr="003B1BC8">
              <w:rPr>
                <w:b/>
                <w:sz w:val="28"/>
                <w:szCs w:val="24"/>
                <w:lang w:val="pl-PL"/>
              </w:rPr>
              <w:t>WYMAGANIA DOTYCZĄCE WADIUM</w:t>
            </w:r>
          </w:p>
        </w:tc>
      </w:tr>
    </w:tbl>
    <w:p w:rsidR="003A70DC" w:rsidRDefault="003A70DC" w:rsidP="00C972C3">
      <w:pPr>
        <w:pStyle w:val="Tekstpodstawowywcity"/>
        <w:tabs>
          <w:tab w:val="clear" w:pos="1278"/>
        </w:tabs>
        <w:spacing w:line="276" w:lineRule="auto"/>
        <w:ind w:left="0"/>
        <w:jc w:val="both"/>
        <w:rPr>
          <w:sz w:val="26"/>
          <w:szCs w:val="26"/>
        </w:rPr>
      </w:pPr>
    </w:p>
    <w:p w:rsidR="002A3D95" w:rsidRPr="007505E0" w:rsidRDefault="00C972C3" w:rsidP="007505E0">
      <w:pPr>
        <w:pStyle w:val="Tekstpodstawowy2"/>
        <w:spacing w:after="0" w:line="276" w:lineRule="auto"/>
        <w:jc w:val="both"/>
        <w:rPr>
          <w:sz w:val="24"/>
          <w:szCs w:val="24"/>
          <w:lang w:val="pl-PL"/>
        </w:rPr>
      </w:pPr>
      <w:r>
        <w:rPr>
          <w:sz w:val="26"/>
          <w:szCs w:val="26"/>
        </w:rPr>
        <w:t xml:space="preserve">    </w:t>
      </w:r>
      <w:r w:rsidR="002A3D95">
        <w:rPr>
          <w:noProof/>
          <w:sz w:val="24"/>
          <w:szCs w:val="24"/>
          <w:lang w:val="pl-PL"/>
        </w:rPr>
        <w:t>U</w:t>
      </w:r>
      <w:r w:rsidR="002A3D95" w:rsidRPr="00036244">
        <w:rPr>
          <w:noProof/>
          <w:sz w:val="24"/>
          <w:szCs w:val="24"/>
          <w:lang w:val="pl-PL"/>
        </w:rPr>
        <w:t>stala się wadium w wysokości</w:t>
      </w:r>
      <w:r w:rsidR="002A3D95" w:rsidRPr="00036244">
        <w:rPr>
          <w:sz w:val="24"/>
          <w:szCs w:val="24"/>
          <w:lang w:val="pl-PL"/>
        </w:rPr>
        <w:t xml:space="preserve">: </w:t>
      </w:r>
      <w:r w:rsidR="002A3D95">
        <w:rPr>
          <w:b/>
          <w:sz w:val="24"/>
          <w:szCs w:val="24"/>
          <w:lang w:val="pl-PL"/>
        </w:rPr>
        <w:t>3</w:t>
      </w:r>
      <w:r w:rsidR="002A3D95" w:rsidRPr="00036244">
        <w:rPr>
          <w:b/>
          <w:sz w:val="24"/>
          <w:szCs w:val="24"/>
          <w:lang w:val="pl-PL"/>
        </w:rPr>
        <w:t> 000,00 zł</w:t>
      </w:r>
      <w:r w:rsidR="002A3D95" w:rsidRPr="00036244">
        <w:rPr>
          <w:sz w:val="24"/>
          <w:szCs w:val="24"/>
          <w:lang w:val="pl-PL"/>
        </w:rPr>
        <w:t xml:space="preserve">  /</w:t>
      </w:r>
      <w:r w:rsidR="002A3D95">
        <w:rPr>
          <w:b/>
          <w:sz w:val="24"/>
          <w:szCs w:val="24"/>
          <w:lang w:val="pl-PL"/>
        </w:rPr>
        <w:t>słownie: trzy</w:t>
      </w:r>
      <w:r w:rsidR="002A3D95" w:rsidRPr="00036244">
        <w:rPr>
          <w:b/>
          <w:sz w:val="24"/>
          <w:szCs w:val="24"/>
          <w:lang w:val="pl-PL"/>
        </w:rPr>
        <w:t xml:space="preserve"> tysięcy złotych/.</w:t>
      </w:r>
    </w:p>
    <w:p w:rsidR="002A3D95" w:rsidRPr="003A70DC" w:rsidRDefault="002A3D95" w:rsidP="002A3D95">
      <w:pPr>
        <w:autoSpaceDE w:val="0"/>
        <w:autoSpaceDN w:val="0"/>
        <w:adjustRightInd w:val="0"/>
        <w:spacing w:line="276" w:lineRule="auto"/>
        <w:jc w:val="both"/>
        <w:rPr>
          <w:sz w:val="24"/>
          <w:szCs w:val="24"/>
          <w:lang w:val="pl-PL"/>
        </w:rPr>
      </w:pPr>
    </w:p>
    <w:p w:rsidR="002A3D95" w:rsidRPr="003A70DC" w:rsidRDefault="002A3D95" w:rsidP="002A3D95">
      <w:pPr>
        <w:autoSpaceDE w:val="0"/>
        <w:autoSpaceDN w:val="0"/>
        <w:adjustRightInd w:val="0"/>
        <w:spacing w:line="276" w:lineRule="auto"/>
        <w:ind w:left="360"/>
        <w:jc w:val="both"/>
        <w:rPr>
          <w:sz w:val="24"/>
          <w:szCs w:val="24"/>
          <w:lang w:val="pl-PL"/>
        </w:rPr>
      </w:pPr>
      <w:r w:rsidRPr="003A70DC">
        <w:rPr>
          <w:sz w:val="24"/>
          <w:szCs w:val="24"/>
          <w:lang w:val="pl-PL"/>
        </w:rPr>
        <w:t>Wadium wnosi się pod rygorem wykluczenia z postępowania przed upływem terminu składania ofert w jednej lub kilku z niżej wymienionych form:</w:t>
      </w:r>
    </w:p>
    <w:p w:rsidR="002A3D95" w:rsidRPr="00036244" w:rsidRDefault="002A3D95" w:rsidP="002A3D95">
      <w:pPr>
        <w:pStyle w:val="Tekstpodstawowywcity"/>
        <w:numPr>
          <w:ilvl w:val="0"/>
          <w:numId w:val="27"/>
        </w:numPr>
        <w:tabs>
          <w:tab w:val="clear" w:pos="1278"/>
        </w:tabs>
        <w:spacing w:line="276" w:lineRule="auto"/>
        <w:ind w:left="1077" w:hanging="357"/>
        <w:jc w:val="both"/>
        <w:rPr>
          <w:sz w:val="24"/>
          <w:szCs w:val="24"/>
        </w:rPr>
      </w:pPr>
      <w:r w:rsidRPr="00036244">
        <w:rPr>
          <w:sz w:val="24"/>
          <w:szCs w:val="24"/>
        </w:rPr>
        <w:t>w pieniądzu, przelewem na rachunek bankowy:</w:t>
      </w:r>
    </w:p>
    <w:p w:rsidR="002A3D95" w:rsidRPr="003A70DC" w:rsidRDefault="002A3D95" w:rsidP="002A3D95">
      <w:pPr>
        <w:spacing w:line="276" w:lineRule="auto"/>
        <w:ind w:left="720"/>
        <w:rPr>
          <w:b/>
          <w:noProof/>
          <w:sz w:val="24"/>
          <w:szCs w:val="24"/>
          <w:lang w:val="pl-PL"/>
        </w:rPr>
      </w:pPr>
      <w:r w:rsidRPr="003A70DC">
        <w:rPr>
          <w:b/>
          <w:noProof/>
          <w:sz w:val="24"/>
          <w:szCs w:val="24"/>
          <w:lang w:val="pl-PL"/>
        </w:rPr>
        <w:t xml:space="preserve">Nr 11 1240 5745 1111 0010 4463 2844 Bank Polski Kasa Opieki S.A. </w:t>
      </w:r>
    </w:p>
    <w:p w:rsidR="002A3D95" w:rsidRPr="00036244" w:rsidRDefault="002A3D95" w:rsidP="002A3D95">
      <w:pPr>
        <w:pStyle w:val="Tekstpodstawowywcity"/>
        <w:numPr>
          <w:ilvl w:val="0"/>
          <w:numId w:val="27"/>
        </w:numPr>
        <w:tabs>
          <w:tab w:val="clear" w:pos="1278"/>
        </w:tabs>
        <w:spacing w:line="276" w:lineRule="auto"/>
        <w:ind w:left="1077" w:hanging="357"/>
        <w:jc w:val="both"/>
        <w:rPr>
          <w:sz w:val="24"/>
          <w:szCs w:val="24"/>
        </w:rPr>
      </w:pPr>
      <w:r w:rsidRPr="00036244">
        <w:rPr>
          <w:sz w:val="24"/>
          <w:szCs w:val="24"/>
        </w:rPr>
        <w:t>poręczeniach bankowych lub poręczeniach spółdzielczej kasy oszczędnościowo-kredytowej, z tym że poręczenie kasy jest zawsze poręczeniem pieniężnym;</w:t>
      </w:r>
    </w:p>
    <w:p w:rsidR="002A3D95" w:rsidRPr="00036244" w:rsidRDefault="002A3D95" w:rsidP="002A3D95">
      <w:pPr>
        <w:pStyle w:val="Tekstpodstawowywcity"/>
        <w:numPr>
          <w:ilvl w:val="0"/>
          <w:numId w:val="27"/>
        </w:numPr>
        <w:tabs>
          <w:tab w:val="clear" w:pos="1278"/>
        </w:tabs>
        <w:spacing w:line="276" w:lineRule="auto"/>
        <w:ind w:left="1077" w:hanging="357"/>
        <w:jc w:val="both"/>
        <w:rPr>
          <w:sz w:val="24"/>
          <w:szCs w:val="24"/>
        </w:rPr>
      </w:pPr>
      <w:r w:rsidRPr="00036244">
        <w:rPr>
          <w:sz w:val="24"/>
          <w:szCs w:val="24"/>
        </w:rPr>
        <w:t>gwarancjach bankowych;</w:t>
      </w:r>
    </w:p>
    <w:p w:rsidR="002A3D95" w:rsidRPr="00036244" w:rsidRDefault="002A3D95" w:rsidP="002A3D95">
      <w:pPr>
        <w:pStyle w:val="Tekstpodstawowywcity"/>
        <w:numPr>
          <w:ilvl w:val="0"/>
          <w:numId w:val="27"/>
        </w:numPr>
        <w:tabs>
          <w:tab w:val="clear" w:pos="1278"/>
        </w:tabs>
        <w:spacing w:line="276" w:lineRule="auto"/>
        <w:ind w:left="1077" w:hanging="357"/>
        <w:jc w:val="both"/>
        <w:rPr>
          <w:sz w:val="24"/>
          <w:szCs w:val="24"/>
        </w:rPr>
      </w:pPr>
      <w:r w:rsidRPr="00036244">
        <w:rPr>
          <w:sz w:val="24"/>
          <w:szCs w:val="24"/>
        </w:rPr>
        <w:t>gwarancjach ubezpieczeniowych;</w:t>
      </w:r>
    </w:p>
    <w:p w:rsidR="002A3D95" w:rsidRPr="00036244" w:rsidRDefault="002A3D95" w:rsidP="002A3D95">
      <w:pPr>
        <w:pStyle w:val="Tekstpodstawowywcity"/>
        <w:numPr>
          <w:ilvl w:val="0"/>
          <w:numId w:val="27"/>
        </w:numPr>
        <w:tabs>
          <w:tab w:val="clear" w:pos="1278"/>
        </w:tabs>
        <w:spacing w:line="276" w:lineRule="auto"/>
        <w:ind w:left="1077" w:hanging="357"/>
        <w:jc w:val="both"/>
        <w:rPr>
          <w:sz w:val="24"/>
          <w:szCs w:val="24"/>
        </w:rPr>
      </w:pPr>
      <w:r w:rsidRPr="00036244">
        <w:rPr>
          <w:sz w:val="24"/>
          <w:szCs w:val="24"/>
        </w:rPr>
        <w:t xml:space="preserve">w poręczeniach udzielanych przez podmioty, o których mowa w art. 6b ust. 5 pkt. 2 ustawy z dnia 9 listopada 2000 r. o utworzeniu Polskiej Agencji Rozwoju Przedsiębiorczości (Dz. U.  </w:t>
      </w:r>
      <w:r>
        <w:rPr>
          <w:sz w:val="24"/>
          <w:szCs w:val="24"/>
        </w:rPr>
        <w:t>z 2014, poz. 1804 z późn. zm</w:t>
      </w:r>
      <w:r w:rsidRPr="00036244">
        <w:rPr>
          <w:sz w:val="24"/>
          <w:szCs w:val="24"/>
        </w:rPr>
        <w:t>.).</w:t>
      </w:r>
    </w:p>
    <w:p w:rsidR="00C972C3" w:rsidRPr="00C972C3" w:rsidRDefault="00C972C3" w:rsidP="00C972C3">
      <w:pPr>
        <w:pStyle w:val="Tekstpodstawowywcity"/>
        <w:tabs>
          <w:tab w:val="clear" w:pos="1278"/>
        </w:tabs>
        <w:spacing w:line="276" w:lineRule="auto"/>
        <w:ind w:left="0"/>
        <w:jc w:val="both"/>
        <w:rPr>
          <w:sz w:val="24"/>
          <w:szCs w:val="24"/>
        </w:rPr>
      </w:pPr>
    </w:p>
    <w:tbl>
      <w:tblPr>
        <w:tblW w:w="10035" w:type="dxa"/>
        <w:tblLayout w:type="fixed"/>
        <w:tblCellMar>
          <w:left w:w="70" w:type="dxa"/>
          <w:right w:w="70" w:type="dxa"/>
        </w:tblCellMar>
        <w:tblLook w:val="0000" w:firstRow="0" w:lastRow="0" w:firstColumn="0" w:lastColumn="0" w:noHBand="0" w:noVBand="0"/>
      </w:tblPr>
      <w:tblGrid>
        <w:gridCol w:w="305"/>
        <w:gridCol w:w="8945"/>
        <w:gridCol w:w="785"/>
      </w:tblGrid>
      <w:tr w:rsidR="00021FD3" w:rsidRPr="000D0033" w:rsidTr="00B05EB5">
        <w:tc>
          <w:tcPr>
            <w:tcW w:w="10035" w:type="dxa"/>
            <w:gridSpan w:val="3"/>
            <w:tcBorders>
              <w:top w:val="nil"/>
              <w:left w:val="nil"/>
              <w:bottom w:val="nil"/>
              <w:right w:val="nil"/>
            </w:tcBorders>
          </w:tcPr>
          <w:p w:rsidR="00021FD3" w:rsidRPr="00A25659" w:rsidRDefault="00021FD3" w:rsidP="00751449">
            <w:pPr>
              <w:tabs>
                <w:tab w:val="left" w:pos="1000"/>
              </w:tabs>
              <w:spacing w:line="276" w:lineRule="auto"/>
              <w:jc w:val="both"/>
              <w:rPr>
                <w:sz w:val="24"/>
                <w:szCs w:val="24"/>
                <w:lang w:val="pl-PL"/>
              </w:rPr>
            </w:pPr>
          </w:p>
        </w:tc>
      </w:tr>
      <w:tr w:rsidR="00D24B56" w:rsidRPr="003A70DC" w:rsidTr="00B776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gridAfter w:val="1"/>
          <w:wBefore w:w="305" w:type="dxa"/>
          <w:wAfter w:w="785" w:type="dxa"/>
          <w:trHeight w:val="274"/>
        </w:trPr>
        <w:tc>
          <w:tcPr>
            <w:tcW w:w="8945" w:type="dxa"/>
            <w:shd w:val="clear" w:color="auto" w:fill="2DBEFF"/>
            <w:vAlign w:val="center"/>
          </w:tcPr>
          <w:p w:rsidR="00D24B56" w:rsidRPr="003B1BC8" w:rsidRDefault="00F644E0" w:rsidP="009F242A">
            <w:pPr>
              <w:pStyle w:val="Akapitzlist"/>
              <w:numPr>
                <w:ilvl w:val="0"/>
                <w:numId w:val="51"/>
              </w:numPr>
              <w:spacing w:line="276" w:lineRule="auto"/>
              <w:rPr>
                <w:b/>
                <w:sz w:val="28"/>
                <w:szCs w:val="24"/>
                <w:lang w:val="pl-PL"/>
              </w:rPr>
            </w:pPr>
            <w:r w:rsidRPr="003B1BC8">
              <w:rPr>
                <w:sz w:val="28"/>
                <w:szCs w:val="24"/>
                <w:lang w:val="pl-PL"/>
              </w:rPr>
              <w:t xml:space="preserve"> </w:t>
            </w:r>
            <w:r w:rsidR="00D52AB3" w:rsidRPr="003B1BC8">
              <w:rPr>
                <w:noProof/>
                <w:sz w:val="28"/>
                <w:szCs w:val="24"/>
                <w:lang w:val="pl-PL"/>
              </w:rPr>
              <w:br w:type="page"/>
            </w:r>
            <w:r w:rsidR="00617A58" w:rsidRPr="003B1BC8">
              <w:rPr>
                <w:b/>
                <w:sz w:val="28"/>
                <w:szCs w:val="24"/>
                <w:lang w:val="pl-PL"/>
              </w:rPr>
              <w:br w:type="page"/>
            </w:r>
            <w:r w:rsidR="00D24B56" w:rsidRPr="003B1BC8">
              <w:rPr>
                <w:b/>
                <w:sz w:val="28"/>
                <w:szCs w:val="24"/>
                <w:lang w:val="pl-PL"/>
              </w:rPr>
              <w:t>TERMIN ZWIĄZANIA Z OFERTĄ</w:t>
            </w:r>
          </w:p>
        </w:tc>
      </w:tr>
    </w:tbl>
    <w:p w:rsidR="00D24B56" w:rsidRPr="00A25659" w:rsidRDefault="00D24B56" w:rsidP="00751449">
      <w:pPr>
        <w:spacing w:line="276" w:lineRule="auto"/>
        <w:ind w:left="426"/>
        <w:jc w:val="both"/>
        <w:rPr>
          <w:sz w:val="24"/>
          <w:szCs w:val="24"/>
          <w:highlight w:val="yellow"/>
          <w:lang w:val="pl-PL"/>
        </w:rPr>
      </w:pPr>
    </w:p>
    <w:p w:rsidR="001A73EB" w:rsidRPr="00921A37" w:rsidRDefault="00D24B56" w:rsidP="00751449">
      <w:pPr>
        <w:pStyle w:val="Tekstpodstawowy"/>
        <w:spacing w:before="40" w:after="40" w:line="276" w:lineRule="auto"/>
        <w:ind w:left="567" w:hanging="357"/>
        <w:rPr>
          <w:color w:val="000000"/>
          <w:szCs w:val="26"/>
        </w:rPr>
      </w:pPr>
      <w:r w:rsidRPr="00B73C41">
        <w:rPr>
          <w:color w:val="000000"/>
          <w:sz w:val="26"/>
          <w:szCs w:val="26"/>
        </w:rPr>
        <w:t>1</w:t>
      </w:r>
      <w:r w:rsidRPr="00921A37">
        <w:rPr>
          <w:color w:val="000000"/>
          <w:sz w:val="24"/>
          <w:szCs w:val="26"/>
        </w:rPr>
        <w:t xml:space="preserve">.   </w:t>
      </w:r>
      <w:r w:rsidRPr="00921A37">
        <w:rPr>
          <w:color w:val="000000"/>
          <w:szCs w:val="26"/>
        </w:rPr>
        <w:t xml:space="preserve">Wykonawca jest związany ofertą -  </w:t>
      </w:r>
      <w:r w:rsidR="009033F3" w:rsidRPr="00921A37">
        <w:rPr>
          <w:b/>
          <w:i/>
          <w:color w:val="000000"/>
          <w:szCs w:val="26"/>
        </w:rPr>
        <w:t>3</w:t>
      </w:r>
      <w:r w:rsidRPr="00921A37">
        <w:rPr>
          <w:b/>
          <w:i/>
          <w:color w:val="000000"/>
          <w:szCs w:val="26"/>
        </w:rPr>
        <w:t xml:space="preserve">0 </w:t>
      </w:r>
      <w:r w:rsidRPr="00921A37">
        <w:rPr>
          <w:b/>
          <w:bCs/>
          <w:i/>
          <w:iCs/>
          <w:color w:val="000000"/>
          <w:szCs w:val="26"/>
        </w:rPr>
        <w:t>dni</w:t>
      </w:r>
      <w:r w:rsidRPr="00921A37">
        <w:rPr>
          <w:color w:val="000000"/>
          <w:szCs w:val="26"/>
        </w:rPr>
        <w:t xml:space="preserve"> </w:t>
      </w:r>
      <w:r w:rsidRPr="00921A37">
        <w:rPr>
          <w:b/>
          <w:i/>
          <w:color w:val="000000"/>
          <w:szCs w:val="26"/>
        </w:rPr>
        <w:t>od terminu składania ofert.</w:t>
      </w:r>
      <w:r w:rsidRPr="00921A37">
        <w:rPr>
          <w:color w:val="000000"/>
          <w:szCs w:val="26"/>
        </w:rPr>
        <w:t xml:space="preserve">  </w:t>
      </w:r>
    </w:p>
    <w:p w:rsidR="0082439B" w:rsidRPr="00921A37" w:rsidRDefault="00D24B56" w:rsidP="00921A37">
      <w:pPr>
        <w:pStyle w:val="Tekstpodstawowy"/>
        <w:spacing w:before="40" w:after="40" w:line="276" w:lineRule="auto"/>
        <w:ind w:left="567" w:hanging="360"/>
        <w:rPr>
          <w:color w:val="000000"/>
          <w:szCs w:val="26"/>
        </w:rPr>
      </w:pPr>
      <w:r w:rsidRPr="00921A37">
        <w:rPr>
          <w:color w:val="000000"/>
          <w:szCs w:val="26"/>
        </w:rPr>
        <w:t>2.  Wykonawca samodzielnie lub na wniosek Zamawiającego może przedłużyć termin związania z ofertą, na czas niezbędny do zawarcia umowy w sprawie zamówienia publicznego, z tym że Zamawiający może tylko raz</w:t>
      </w:r>
      <w:r w:rsidR="00004AF4" w:rsidRPr="00921A37">
        <w:rPr>
          <w:color w:val="000000"/>
          <w:szCs w:val="26"/>
        </w:rPr>
        <w:t>, co najmniej na 3 dni przed upływem terminu związania ofertą, zwrócić się do Wykonaw</w:t>
      </w:r>
      <w:r w:rsidR="00026B25" w:rsidRPr="00921A37">
        <w:rPr>
          <w:color w:val="000000"/>
          <w:szCs w:val="26"/>
        </w:rPr>
        <w:t>c</w:t>
      </w:r>
      <w:r w:rsidR="00004AF4" w:rsidRPr="00921A37">
        <w:rPr>
          <w:color w:val="000000"/>
          <w:szCs w:val="26"/>
        </w:rPr>
        <w:t>ów</w:t>
      </w:r>
      <w:r w:rsidRPr="00921A37">
        <w:rPr>
          <w:color w:val="000000"/>
          <w:szCs w:val="26"/>
        </w:rPr>
        <w:t xml:space="preserve"> o wyrażenie zgody na przedłużenie tego terminu o oznaczony okres, nie dłuższy jednak niż 60 dni. Odmowa wyrażenia zgo</w:t>
      </w:r>
      <w:r w:rsidR="0038038C" w:rsidRPr="00921A37">
        <w:rPr>
          <w:color w:val="000000"/>
          <w:szCs w:val="26"/>
        </w:rPr>
        <w:t>dy nie powoduje utraty wadium.</w:t>
      </w:r>
    </w:p>
    <w:p w:rsidR="00D24B56" w:rsidRPr="00921A37" w:rsidRDefault="00D24B56" w:rsidP="00921A37">
      <w:pPr>
        <w:pStyle w:val="Tekstpodstawowy"/>
        <w:spacing w:before="40" w:after="40" w:line="276" w:lineRule="auto"/>
        <w:ind w:left="567" w:hanging="360"/>
        <w:rPr>
          <w:color w:val="000000"/>
          <w:szCs w:val="26"/>
        </w:rPr>
      </w:pPr>
      <w:r w:rsidRPr="00921A37">
        <w:rPr>
          <w:color w:val="000000"/>
          <w:szCs w:val="26"/>
        </w:rPr>
        <w:t>3.   Bieg terminu związania ofertą rozpoczyna się wraz z upływem terminu składnia ofert</w:t>
      </w:r>
      <w:r w:rsidR="0082439B" w:rsidRPr="00921A37">
        <w:rPr>
          <w:color w:val="000000"/>
          <w:szCs w:val="26"/>
        </w:rPr>
        <w:t>.</w:t>
      </w:r>
    </w:p>
    <w:p w:rsidR="004D14D0" w:rsidRPr="00C35BCB" w:rsidRDefault="00E82A66" w:rsidP="00C35BCB">
      <w:pPr>
        <w:pStyle w:val="Tekstpodstawowy"/>
        <w:spacing w:before="40" w:after="40" w:line="276" w:lineRule="auto"/>
        <w:ind w:left="567" w:hanging="360"/>
        <w:rPr>
          <w:szCs w:val="26"/>
        </w:rPr>
      </w:pPr>
      <w:r w:rsidRPr="00921A37">
        <w:rPr>
          <w:color w:val="000000"/>
          <w:szCs w:val="26"/>
        </w:rPr>
        <w:t xml:space="preserve">4. </w:t>
      </w:r>
      <w:r w:rsidRPr="00921A37">
        <w:rPr>
          <w:szCs w:val="26"/>
        </w:rPr>
        <w:t>Przedłużenie terminu związania ofertą jest dopuszczalne tylko z jednoczesnym okresem przedłużenia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w:t>
      </w:r>
      <w:r w:rsidR="00C8093A" w:rsidRPr="00921A37">
        <w:rPr>
          <w:szCs w:val="26"/>
        </w:rPr>
        <w:t>konawcy, którego oferta została wybrana jako najkorzystniejsza.</w:t>
      </w:r>
    </w:p>
    <w:p w:rsidR="00201D86" w:rsidRDefault="00201D86" w:rsidP="004005CF">
      <w:pPr>
        <w:pStyle w:val="Tekstpodstawowy"/>
        <w:spacing w:before="40" w:after="40" w:line="276" w:lineRule="auto"/>
        <w:ind w:left="567" w:hanging="360"/>
        <w:rPr>
          <w:b/>
          <w:sz w:val="24"/>
          <w:szCs w:val="24"/>
          <w:highlight w:val="yellow"/>
        </w:rPr>
      </w:pPr>
    </w:p>
    <w:tbl>
      <w:tblPr>
        <w:tblpPr w:leftFromText="141" w:rightFromText="141" w:vertAnchor="text" w:horzAnchor="margin" w:tblpY="-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5"/>
      </w:tblGrid>
      <w:tr w:rsidR="00EB32B5" w:rsidRPr="00921A37" w:rsidTr="00EB32B5">
        <w:trPr>
          <w:trHeight w:val="274"/>
        </w:trPr>
        <w:tc>
          <w:tcPr>
            <w:tcW w:w="9305" w:type="dxa"/>
            <w:shd w:val="clear" w:color="auto" w:fill="2DC8FF"/>
            <w:vAlign w:val="center"/>
          </w:tcPr>
          <w:p w:rsidR="00EB32B5" w:rsidRPr="00921A37" w:rsidRDefault="00EB32B5" w:rsidP="009F242A">
            <w:pPr>
              <w:numPr>
                <w:ilvl w:val="0"/>
                <w:numId w:val="51"/>
              </w:numPr>
              <w:spacing w:line="276" w:lineRule="auto"/>
              <w:rPr>
                <w:b/>
                <w:sz w:val="24"/>
                <w:szCs w:val="24"/>
                <w:lang w:val="pl-PL"/>
              </w:rPr>
            </w:pPr>
            <w:r w:rsidRPr="00921A37">
              <w:rPr>
                <w:b/>
                <w:sz w:val="24"/>
                <w:szCs w:val="24"/>
                <w:lang w:val="pl-PL"/>
              </w:rPr>
              <w:t>OPIS SPOSOBU PRZYGOTOWANIA OFERTY</w:t>
            </w:r>
          </w:p>
        </w:tc>
      </w:tr>
    </w:tbl>
    <w:p w:rsidR="00EB32B5" w:rsidRPr="00A25659" w:rsidRDefault="00EB32B5" w:rsidP="004005CF">
      <w:pPr>
        <w:pStyle w:val="Tekstpodstawowy"/>
        <w:spacing w:before="40" w:after="40" w:line="276" w:lineRule="auto"/>
        <w:ind w:left="567" w:hanging="360"/>
        <w:rPr>
          <w:b/>
          <w:sz w:val="24"/>
          <w:szCs w:val="24"/>
          <w:highlight w:val="yellow"/>
        </w:rPr>
      </w:pPr>
    </w:p>
    <w:p w:rsidR="00D24B56" w:rsidRPr="009F5AA9" w:rsidRDefault="00763605" w:rsidP="00751449">
      <w:pPr>
        <w:pStyle w:val="pkt1"/>
        <w:numPr>
          <w:ilvl w:val="0"/>
          <w:numId w:val="6"/>
        </w:numPr>
        <w:tabs>
          <w:tab w:val="clear" w:pos="340"/>
          <w:tab w:val="num" w:pos="709"/>
        </w:tabs>
        <w:spacing w:before="0" w:after="0" w:line="276" w:lineRule="auto"/>
        <w:ind w:left="709" w:hanging="360"/>
        <w:rPr>
          <w:b/>
          <w:color w:val="000000"/>
          <w:sz w:val="22"/>
          <w:szCs w:val="22"/>
        </w:rPr>
      </w:pPr>
      <w:r w:rsidRPr="009F5AA9">
        <w:rPr>
          <w:b/>
          <w:color w:val="000000"/>
          <w:sz w:val="22"/>
          <w:szCs w:val="22"/>
        </w:rPr>
        <w:t>Z</w:t>
      </w:r>
      <w:r w:rsidR="00D24B56" w:rsidRPr="009F5AA9">
        <w:rPr>
          <w:b/>
          <w:color w:val="000000"/>
          <w:sz w:val="22"/>
          <w:szCs w:val="22"/>
        </w:rPr>
        <w:t>alecenia ogólne.</w:t>
      </w:r>
    </w:p>
    <w:p w:rsidR="00D96DC9" w:rsidRPr="009F5AA9" w:rsidRDefault="00D96DC9" w:rsidP="00DF513D">
      <w:pPr>
        <w:pStyle w:val="pkt1"/>
        <w:numPr>
          <w:ilvl w:val="2"/>
          <w:numId w:val="23"/>
        </w:numPr>
        <w:spacing w:before="0" w:after="0" w:line="276" w:lineRule="auto"/>
        <w:rPr>
          <w:sz w:val="22"/>
          <w:szCs w:val="22"/>
        </w:rPr>
      </w:pPr>
      <w:r w:rsidRPr="009F5AA9">
        <w:rPr>
          <w:sz w:val="22"/>
          <w:szCs w:val="22"/>
        </w:rPr>
        <w:t>Oferta musi być sporządzona w języku polskim.</w:t>
      </w:r>
    </w:p>
    <w:p w:rsidR="00D96DC9" w:rsidRPr="009F5AA9" w:rsidRDefault="00D96DC9" w:rsidP="00DF513D">
      <w:pPr>
        <w:pStyle w:val="pkt1"/>
        <w:numPr>
          <w:ilvl w:val="2"/>
          <w:numId w:val="23"/>
        </w:numPr>
        <w:spacing w:before="0" w:after="0" w:line="276" w:lineRule="auto"/>
        <w:rPr>
          <w:sz w:val="22"/>
          <w:szCs w:val="22"/>
        </w:rPr>
      </w:pPr>
      <w:r w:rsidRPr="009F5AA9">
        <w:rPr>
          <w:sz w:val="22"/>
          <w:szCs w:val="22"/>
        </w:rPr>
        <w:t>Koszty związane z przygotowaniem oferty ponosi składający ofertę.</w:t>
      </w:r>
    </w:p>
    <w:p w:rsidR="005C7810" w:rsidRPr="009F5AA9" w:rsidRDefault="00D24B56" w:rsidP="00DF513D">
      <w:pPr>
        <w:pStyle w:val="pkt1"/>
        <w:numPr>
          <w:ilvl w:val="2"/>
          <w:numId w:val="23"/>
        </w:numPr>
        <w:spacing w:before="0" w:after="0" w:line="276" w:lineRule="auto"/>
        <w:rPr>
          <w:sz w:val="22"/>
          <w:szCs w:val="22"/>
        </w:rPr>
      </w:pPr>
      <w:r w:rsidRPr="009F5AA9">
        <w:rPr>
          <w:sz w:val="22"/>
          <w:szCs w:val="22"/>
        </w:rPr>
        <w:lastRenderedPageBreak/>
        <w:t>Oferta powinna zawierać następujące dokumenty:</w:t>
      </w:r>
    </w:p>
    <w:p w:rsidR="005C7810" w:rsidRPr="009F5AA9" w:rsidRDefault="005C7810" w:rsidP="00DF513D">
      <w:pPr>
        <w:pStyle w:val="pkt1"/>
        <w:numPr>
          <w:ilvl w:val="2"/>
          <w:numId w:val="12"/>
        </w:numPr>
        <w:spacing w:before="0" w:after="0" w:line="276" w:lineRule="auto"/>
        <w:ind w:left="1560"/>
        <w:rPr>
          <w:sz w:val="22"/>
          <w:szCs w:val="22"/>
        </w:rPr>
      </w:pPr>
      <w:r w:rsidRPr="009F5AA9">
        <w:rPr>
          <w:sz w:val="22"/>
          <w:szCs w:val="22"/>
        </w:rPr>
        <w:t xml:space="preserve">wypełniony zgodnie z SIWZ i podpisany formularz ofertowy - zgodnie ze wzorem  </w:t>
      </w:r>
      <w:r w:rsidR="005E6A74" w:rsidRPr="009F5AA9">
        <w:rPr>
          <w:sz w:val="22"/>
          <w:szCs w:val="22"/>
        </w:rPr>
        <w:t>stanowiącym</w:t>
      </w:r>
      <w:r w:rsidRPr="009F5AA9">
        <w:rPr>
          <w:sz w:val="22"/>
          <w:szCs w:val="22"/>
        </w:rPr>
        <w:t xml:space="preserve"> </w:t>
      </w:r>
      <w:r w:rsidRPr="009F5AA9">
        <w:rPr>
          <w:b/>
          <w:sz w:val="22"/>
          <w:szCs w:val="22"/>
          <w:u w:val="single"/>
        </w:rPr>
        <w:t>zał</w:t>
      </w:r>
      <w:r w:rsidR="005E6A74" w:rsidRPr="009F5AA9">
        <w:rPr>
          <w:b/>
          <w:sz w:val="22"/>
          <w:szCs w:val="22"/>
          <w:u w:val="single"/>
        </w:rPr>
        <w:t>.</w:t>
      </w:r>
      <w:r w:rsidR="00410048" w:rsidRPr="009F5AA9">
        <w:rPr>
          <w:b/>
          <w:sz w:val="22"/>
          <w:szCs w:val="22"/>
          <w:u w:val="single"/>
        </w:rPr>
        <w:t xml:space="preserve"> nr </w:t>
      </w:r>
      <w:r w:rsidR="00F9768A" w:rsidRPr="009F5AA9">
        <w:rPr>
          <w:b/>
          <w:sz w:val="22"/>
          <w:szCs w:val="22"/>
          <w:u w:val="single"/>
        </w:rPr>
        <w:t>1</w:t>
      </w:r>
      <w:r w:rsidR="005E6A74" w:rsidRPr="009F5AA9">
        <w:rPr>
          <w:b/>
          <w:sz w:val="22"/>
          <w:szCs w:val="22"/>
          <w:u w:val="single"/>
        </w:rPr>
        <w:t xml:space="preserve"> do SIWZ</w:t>
      </w:r>
      <w:r w:rsidRPr="009F5AA9">
        <w:rPr>
          <w:sz w:val="22"/>
          <w:szCs w:val="22"/>
        </w:rPr>
        <w:t>,</w:t>
      </w:r>
    </w:p>
    <w:p w:rsidR="005C7810" w:rsidRPr="009F5AA9" w:rsidRDefault="005C7810" w:rsidP="00DF513D">
      <w:pPr>
        <w:pStyle w:val="pkt1"/>
        <w:numPr>
          <w:ilvl w:val="2"/>
          <w:numId w:val="12"/>
        </w:numPr>
        <w:spacing w:before="0" w:after="0" w:line="276" w:lineRule="auto"/>
        <w:ind w:left="1560"/>
        <w:rPr>
          <w:iCs/>
          <w:color w:val="000000"/>
          <w:sz w:val="22"/>
          <w:szCs w:val="22"/>
        </w:rPr>
      </w:pPr>
      <w:r w:rsidRPr="009F5AA9">
        <w:rPr>
          <w:color w:val="000000"/>
          <w:sz w:val="22"/>
          <w:szCs w:val="22"/>
        </w:rPr>
        <w:t>dokumenty i oświadczenia wskazane w  dziale 6 SIWZ,</w:t>
      </w:r>
    </w:p>
    <w:p w:rsidR="00D90897" w:rsidRPr="009F5AA9" w:rsidRDefault="005C7810" w:rsidP="00DF513D">
      <w:pPr>
        <w:numPr>
          <w:ilvl w:val="2"/>
          <w:numId w:val="12"/>
        </w:numPr>
        <w:spacing w:line="276" w:lineRule="auto"/>
        <w:ind w:left="1560"/>
        <w:jc w:val="both"/>
        <w:rPr>
          <w:iCs/>
          <w:color w:val="000000"/>
          <w:sz w:val="22"/>
          <w:szCs w:val="22"/>
          <w:lang w:val="pl-PL"/>
        </w:rPr>
      </w:pPr>
      <w:r w:rsidRPr="009F5AA9">
        <w:rPr>
          <w:color w:val="000000"/>
          <w:sz w:val="22"/>
          <w:szCs w:val="22"/>
          <w:u w:val="single"/>
          <w:lang w:val="pl-PL"/>
        </w:rPr>
        <w:t>pełnomocnictwo</w:t>
      </w:r>
      <w:r w:rsidRPr="009F5AA9">
        <w:rPr>
          <w:color w:val="000000"/>
          <w:sz w:val="22"/>
          <w:szCs w:val="22"/>
          <w:lang w:val="pl-PL"/>
        </w:rPr>
        <w:t xml:space="preserve"> dla osoby występującej w imieniu wykonawcy uwzględniające zakres i okres obowiązywania - potwierdzające że osoba posiada uprawnienia do podpisywania zobowiązań w imieniu wykonawcy</w:t>
      </w:r>
      <w:r w:rsidRPr="009F5AA9">
        <w:rPr>
          <w:iCs/>
          <w:color w:val="000000"/>
          <w:sz w:val="22"/>
          <w:szCs w:val="22"/>
          <w:lang w:val="pl-PL"/>
        </w:rPr>
        <w:t>.</w:t>
      </w:r>
    </w:p>
    <w:p w:rsidR="00D90897" w:rsidRPr="008B5E29" w:rsidRDefault="00D90897" w:rsidP="00DF513D">
      <w:pPr>
        <w:numPr>
          <w:ilvl w:val="2"/>
          <w:numId w:val="12"/>
        </w:numPr>
        <w:spacing w:line="276" w:lineRule="auto"/>
        <w:ind w:left="1560"/>
        <w:jc w:val="both"/>
        <w:rPr>
          <w:iCs/>
          <w:color w:val="000000"/>
          <w:sz w:val="22"/>
          <w:szCs w:val="22"/>
          <w:lang w:val="pl-PL"/>
        </w:rPr>
      </w:pPr>
      <w:r w:rsidRPr="009F5AA9">
        <w:rPr>
          <w:noProof/>
          <w:sz w:val="22"/>
          <w:szCs w:val="22"/>
          <w:lang w:val="pl-PL"/>
        </w:rPr>
        <w:t>listę podmiotów należących do tej samej grupy kapitałowej, o której mowa w art. 24 ust. 2 pkt 5 ustawy Pzp albo informację o tym, że nie należy do grupy kapitałowej</w:t>
      </w:r>
      <w:r w:rsidR="00F9768A" w:rsidRPr="009F5AA9">
        <w:rPr>
          <w:noProof/>
          <w:sz w:val="22"/>
          <w:szCs w:val="22"/>
          <w:lang w:val="pl-PL"/>
        </w:rPr>
        <w:t xml:space="preserve"> </w:t>
      </w:r>
      <w:r w:rsidR="00597129" w:rsidRPr="009F5AA9">
        <w:rPr>
          <w:b/>
          <w:noProof/>
          <w:sz w:val="22"/>
          <w:szCs w:val="22"/>
          <w:u w:val="single"/>
          <w:lang w:val="pl-PL"/>
        </w:rPr>
        <w:t>zał. nr 4</w:t>
      </w:r>
      <w:r w:rsidR="00F9768A" w:rsidRPr="009F5AA9">
        <w:rPr>
          <w:b/>
          <w:noProof/>
          <w:sz w:val="22"/>
          <w:szCs w:val="22"/>
          <w:u w:val="single"/>
          <w:lang w:val="pl-PL"/>
        </w:rPr>
        <w:t xml:space="preserve"> do SIWZ</w:t>
      </w:r>
      <w:r w:rsidR="00F9768A" w:rsidRPr="009F5AA9">
        <w:rPr>
          <w:noProof/>
          <w:sz w:val="22"/>
          <w:szCs w:val="22"/>
          <w:lang w:val="pl-PL"/>
        </w:rPr>
        <w:t>.</w:t>
      </w:r>
    </w:p>
    <w:p w:rsidR="008B5E29" w:rsidRPr="009F5AA9" w:rsidRDefault="008B5E29" w:rsidP="00DF513D">
      <w:pPr>
        <w:numPr>
          <w:ilvl w:val="2"/>
          <w:numId w:val="12"/>
        </w:numPr>
        <w:spacing w:line="276" w:lineRule="auto"/>
        <w:ind w:left="1560"/>
        <w:jc w:val="both"/>
        <w:rPr>
          <w:iCs/>
          <w:color w:val="000000"/>
          <w:sz w:val="22"/>
          <w:szCs w:val="22"/>
          <w:lang w:val="pl-PL"/>
        </w:rPr>
      </w:pPr>
      <w:r>
        <w:rPr>
          <w:noProof/>
          <w:sz w:val="22"/>
          <w:szCs w:val="22"/>
          <w:lang w:val="pl-PL"/>
        </w:rPr>
        <w:t xml:space="preserve">dowód wniesienia wadium. </w:t>
      </w:r>
    </w:p>
    <w:p w:rsidR="00D90897" w:rsidRPr="009F5AA9" w:rsidRDefault="00D90897" w:rsidP="00DF513D">
      <w:pPr>
        <w:pStyle w:val="pkt1"/>
        <w:numPr>
          <w:ilvl w:val="2"/>
          <w:numId w:val="23"/>
        </w:numPr>
        <w:spacing w:before="0" w:after="0" w:line="276" w:lineRule="auto"/>
        <w:rPr>
          <w:b/>
          <w:color w:val="000000"/>
          <w:sz w:val="22"/>
          <w:szCs w:val="22"/>
        </w:rPr>
      </w:pPr>
      <w:r w:rsidRPr="009F5AA9">
        <w:rPr>
          <w:b/>
          <w:color w:val="000000"/>
          <w:sz w:val="22"/>
          <w:szCs w:val="22"/>
        </w:rPr>
        <w:t>Oferta wraz z załącznikami musi być podpisana przez osobę lub osoby upoważnione do reprezentowania Wykonawcy zgodnie z reprezentacją wynikającą z właściwego rejestru lub na podstawie udzielonego pełnomocnictwa.</w:t>
      </w:r>
    </w:p>
    <w:p w:rsidR="00243B68" w:rsidRPr="009F5AA9" w:rsidRDefault="00D90897" w:rsidP="00DF513D">
      <w:pPr>
        <w:pStyle w:val="pkt1"/>
        <w:numPr>
          <w:ilvl w:val="2"/>
          <w:numId w:val="23"/>
        </w:numPr>
        <w:spacing w:before="0" w:after="0" w:line="276" w:lineRule="auto"/>
        <w:rPr>
          <w:color w:val="000000"/>
          <w:sz w:val="22"/>
          <w:szCs w:val="22"/>
        </w:rPr>
      </w:pPr>
      <w:r w:rsidRPr="009F5AA9">
        <w:rPr>
          <w:color w:val="000000"/>
          <w:sz w:val="22"/>
          <w:szCs w:val="22"/>
        </w:rPr>
        <w:t xml:space="preserve">Wymaga się, aby wszelkie poprawki (zmiany) dokonywane w </w:t>
      </w:r>
      <w:r w:rsidR="00F9768A" w:rsidRPr="009F5AA9">
        <w:rPr>
          <w:color w:val="000000"/>
          <w:sz w:val="22"/>
          <w:szCs w:val="22"/>
        </w:rPr>
        <w:t xml:space="preserve">treści oferty, były dokonywane </w:t>
      </w:r>
      <w:r w:rsidRPr="009F5AA9">
        <w:rPr>
          <w:color w:val="000000"/>
          <w:sz w:val="22"/>
          <w:szCs w:val="22"/>
        </w:rPr>
        <w:t>w sposób czytelny i parafowane przez Wykonawcę.</w:t>
      </w:r>
    </w:p>
    <w:p w:rsidR="00D90897" w:rsidRPr="009F5AA9" w:rsidRDefault="00D90897" w:rsidP="00DF513D">
      <w:pPr>
        <w:pStyle w:val="pkt1"/>
        <w:numPr>
          <w:ilvl w:val="2"/>
          <w:numId w:val="23"/>
        </w:numPr>
        <w:suppressAutoHyphens/>
        <w:spacing w:before="0" w:after="0" w:line="276" w:lineRule="auto"/>
        <w:rPr>
          <w:color w:val="000000"/>
          <w:sz w:val="22"/>
          <w:szCs w:val="22"/>
        </w:rPr>
      </w:pPr>
      <w:r w:rsidRPr="009F5AA9">
        <w:rPr>
          <w:color w:val="000000"/>
          <w:sz w:val="22"/>
          <w:szCs w:val="22"/>
        </w:rPr>
        <w:t xml:space="preserve">Wymaga się, aby oferta była dostarczona w zamkniętej kopercie /opakowaniu/, która będzie zabezpieczona w sposób uniemożliwiający odczytanie jej zawartości bez uszkodzenia opakowania. </w:t>
      </w:r>
    </w:p>
    <w:p w:rsidR="00D90897" w:rsidRPr="009F5AA9" w:rsidRDefault="00D90897" w:rsidP="00DF513D">
      <w:pPr>
        <w:pStyle w:val="pkt1"/>
        <w:numPr>
          <w:ilvl w:val="2"/>
          <w:numId w:val="23"/>
        </w:numPr>
        <w:suppressAutoHyphens/>
        <w:spacing w:before="0" w:after="0" w:line="276" w:lineRule="auto"/>
        <w:rPr>
          <w:color w:val="000000"/>
          <w:sz w:val="22"/>
          <w:szCs w:val="22"/>
        </w:rPr>
      </w:pPr>
      <w:r w:rsidRPr="009F5AA9">
        <w:rPr>
          <w:color w:val="000000"/>
          <w:sz w:val="22"/>
          <w:szCs w:val="22"/>
        </w:rPr>
        <w:t>Oferta oraz załączniki do oferty winny być przygotowane zgodnie z treścią załączników stanowiących integralną część SIWZ. Zamawiający dopuszcza złożenie oferty  i załączników do oferty na formularzach sporządzonych przez wykonawcę pod warunkiem, że ich treść a także opis kolumn i wierszy odpowiadać będą formularzom określonym przez Zamawiającego.</w:t>
      </w:r>
    </w:p>
    <w:p w:rsidR="00D90897" w:rsidRPr="009F5AA9" w:rsidRDefault="00D90897" w:rsidP="00DF513D">
      <w:pPr>
        <w:pStyle w:val="pkt1"/>
        <w:numPr>
          <w:ilvl w:val="2"/>
          <w:numId w:val="23"/>
        </w:numPr>
        <w:suppressAutoHyphens/>
        <w:spacing w:before="0" w:after="0" w:line="276" w:lineRule="auto"/>
        <w:rPr>
          <w:color w:val="000000"/>
          <w:sz w:val="22"/>
          <w:szCs w:val="22"/>
        </w:rPr>
      </w:pPr>
      <w:r w:rsidRPr="009F5AA9">
        <w:rPr>
          <w:color w:val="000000"/>
          <w:sz w:val="22"/>
          <w:szCs w:val="22"/>
        </w:rPr>
        <w:t xml:space="preserve">Dokumenty stanowiące tajemnicę przedsiębiorstwa w rozumieniu ustawy </w:t>
      </w:r>
      <w:r w:rsidR="00B73C41" w:rsidRPr="009F5AA9">
        <w:rPr>
          <w:color w:val="000000"/>
          <w:sz w:val="22"/>
          <w:szCs w:val="22"/>
        </w:rPr>
        <w:br/>
      </w:r>
      <w:r w:rsidRPr="009F5AA9">
        <w:rPr>
          <w:color w:val="000000"/>
          <w:sz w:val="22"/>
          <w:szCs w:val="22"/>
        </w:rPr>
        <w:t>z dnia 16.04.1993 roku o zwalczaniu nieuczciwej konkurencji  (Dz. U. 2003 r., Nr 153, poz. 1503 ze zm.) powinny być umieszczone w kopercie  z napisem „Tajemnica przedsiębiorstwa”.</w:t>
      </w:r>
    </w:p>
    <w:p w:rsidR="004005CF" w:rsidRPr="009F5AA9" w:rsidRDefault="00024D9A" w:rsidP="00DF513D">
      <w:pPr>
        <w:pStyle w:val="pkt1"/>
        <w:numPr>
          <w:ilvl w:val="2"/>
          <w:numId w:val="23"/>
        </w:numPr>
        <w:suppressAutoHyphens/>
        <w:spacing w:before="0" w:after="0" w:line="276" w:lineRule="auto"/>
        <w:rPr>
          <w:color w:val="000000"/>
          <w:sz w:val="22"/>
          <w:szCs w:val="22"/>
        </w:rPr>
      </w:pPr>
      <w:r w:rsidRPr="009F5AA9">
        <w:rPr>
          <w:color w:val="000000"/>
          <w:sz w:val="22"/>
          <w:szCs w:val="22"/>
        </w:rPr>
        <w:t>Zamawiający nie ujawnia informacji stanowiących tajemnicę przedsiębiorstwa w rozumieniu przepisów o zwalczaniu nieuczciwej konkurencji, jeżeli</w:t>
      </w:r>
      <w:r w:rsidR="007D0528" w:rsidRPr="009F5AA9">
        <w:rPr>
          <w:color w:val="000000"/>
          <w:sz w:val="22"/>
          <w:szCs w:val="22"/>
        </w:rPr>
        <w:t xml:space="preserve"> wykonawca, nie później niż w terminie składania ofert, zastrzegł, że nie mogą być one udostępniane oraz wykazał, iż zastrzeżone informacje stanowią tajemnicę przedsiębiorstwa. Wykonawca nie może zastrzec następujących</w:t>
      </w:r>
      <w:r w:rsidR="00E835B8" w:rsidRPr="009F5AA9">
        <w:rPr>
          <w:color w:val="000000"/>
          <w:sz w:val="22"/>
          <w:szCs w:val="22"/>
        </w:rPr>
        <w:t xml:space="preserve"> informacji: nazwy firmy, adresu, </w:t>
      </w:r>
      <w:r w:rsidR="007D0528" w:rsidRPr="009F5AA9">
        <w:rPr>
          <w:color w:val="000000"/>
          <w:sz w:val="22"/>
          <w:szCs w:val="22"/>
        </w:rPr>
        <w:t>wykonawcy, ceny, terminu wykonania zamówienia, okresu gwarancji i warunków płatności zawartych w ofercie.</w:t>
      </w:r>
    </w:p>
    <w:p w:rsidR="004005CF" w:rsidRPr="009F5AA9" w:rsidRDefault="004005CF" w:rsidP="004005CF">
      <w:pPr>
        <w:pStyle w:val="pkt1"/>
        <w:suppressAutoHyphens/>
        <w:spacing w:before="0" w:after="0" w:line="276" w:lineRule="auto"/>
        <w:ind w:left="1070" w:firstLine="0"/>
        <w:rPr>
          <w:color w:val="000000"/>
          <w:sz w:val="22"/>
          <w:szCs w:val="22"/>
        </w:rPr>
      </w:pPr>
    </w:p>
    <w:p w:rsidR="00497D47" w:rsidRPr="009F5AA9" w:rsidRDefault="00D24B56" w:rsidP="00DF513D">
      <w:pPr>
        <w:pStyle w:val="pkt1"/>
        <w:numPr>
          <w:ilvl w:val="0"/>
          <w:numId w:val="23"/>
        </w:numPr>
        <w:suppressAutoHyphens/>
        <w:spacing w:before="0" w:after="0" w:line="276" w:lineRule="auto"/>
        <w:rPr>
          <w:color w:val="000000"/>
          <w:sz w:val="22"/>
          <w:szCs w:val="22"/>
        </w:rPr>
      </w:pPr>
      <w:r w:rsidRPr="009F5AA9">
        <w:rPr>
          <w:b/>
          <w:color w:val="000000"/>
          <w:sz w:val="22"/>
          <w:szCs w:val="22"/>
        </w:rPr>
        <w:t xml:space="preserve">Wyjaśnienia i </w:t>
      </w:r>
      <w:r w:rsidR="00BD1ED7" w:rsidRPr="009F5AA9">
        <w:rPr>
          <w:b/>
          <w:color w:val="000000"/>
          <w:sz w:val="22"/>
          <w:szCs w:val="22"/>
        </w:rPr>
        <w:t>modyfikacja</w:t>
      </w:r>
      <w:r w:rsidRPr="009F5AA9">
        <w:rPr>
          <w:b/>
          <w:color w:val="000000"/>
          <w:sz w:val="22"/>
          <w:szCs w:val="22"/>
        </w:rPr>
        <w:t xml:space="preserve"> treści SIWZ</w:t>
      </w:r>
    </w:p>
    <w:p w:rsidR="00B73C41" w:rsidRPr="009F5AA9" w:rsidRDefault="00CF7C58" w:rsidP="00DF513D">
      <w:pPr>
        <w:pStyle w:val="Akapitzlist"/>
        <w:numPr>
          <w:ilvl w:val="0"/>
          <w:numId w:val="11"/>
        </w:numPr>
        <w:spacing w:line="276" w:lineRule="auto"/>
        <w:ind w:left="1134" w:hanging="283"/>
        <w:jc w:val="both"/>
        <w:rPr>
          <w:sz w:val="22"/>
          <w:szCs w:val="22"/>
          <w:lang w:val="pl-PL"/>
        </w:rPr>
      </w:pPr>
      <w:r w:rsidRPr="009F5AA9">
        <w:rPr>
          <w:sz w:val="22"/>
          <w:szCs w:val="22"/>
          <w:lang w:val="pl-PL"/>
        </w:rPr>
        <w:t>Wykonawca może zwrócić się do zamawiającego o wyjaśnienie treści specyfikacji istotnych warunków zamówienia. Zamawiający jest obowiązany udzielić wyjaśnień niezwłocznie, jednak nie później niż:</w:t>
      </w:r>
      <w:r w:rsidR="00406D23" w:rsidRPr="009F5AA9">
        <w:rPr>
          <w:sz w:val="22"/>
          <w:szCs w:val="22"/>
          <w:lang w:val="pl-PL"/>
        </w:rPr>
        <w:t xml:space="preserve"> </w:t>
      </w:r>
      <w:r w:rsidR="00617A58" w:rsidRPr="009F5AA9">
        <w:rPr>
          <w:sz w:val="22"/>
          <w:szCs w:val="22"/>
          <w:lang w:val="pl-PL"/>
        </w:rPr>
        <w:t xml:space="preserve"> </w:t>
      </w:r>
      <w:r w:rsidR="006847BB" w:rsidRPr="009F5AA9">
        <w:rPr>
          <w:sz w:val="22"/>
          <w:szCs w:val="22"/>
          <w:lang w:val="pl-PL"/>
        </w:rPr>
        <w:t>na 2</w:t>
      </w:r>
      <w:r w:rsidRPr="009F5AA9">
        <w:rPr>
          <w:sz w:val="22"/>
          <w:szCs w:val="22"/>
          <w:lang w:val="pl-PL"/>
        </w:rPr>
        <w:t xml:space="preserve"> dni przed up</w:t>
      </w:r>
      <w:r w:rsidR="00291984" w:rsidRPr="009F5AA9">
        <w:rPr>
          <w:sz w:val="22"/>
          <w:szCs w:val="22"/>
          <w:lang w:val="pl-PL"/>
        </w:rPr>
        <w:t xml:space="preserve">ływem terminu składania ofert </w:t>
      </w:r>
      <w:r w:rsidR="00617A58" w:rsidRPr="009F5AA9">
        <w:rPr>
          <w:sz w:val="22"/>
          <w:szCs w:val="22"/>
          <w:lang w:val="pl-PL"/>
        </w:rPr>
        <w:t xml:space="preserve"> </w:t>
      </w:r>
      <w:r w:rsidRPr="009F5AA9">
        <w:rPr>
          <w:sz w:val="22"/>
          <w:szCs w:val="22"/>
          <w:lang w:val="pl-PL"/>
        </w:rPr>
        <w:t xml:space="preserve">pod warunkiem że wniosek o wyjaśnienie treści specyfikacji istotnych warunków zamówienia wpłynął do zamawiającego nie później niż do końca dnia, </w:t>
      </w:r>
      <w:r w:rsidR="00B73C41" w:rsidRPr="009F5AA9">
        <w:rPr>
          <w:sz w:val="22"/>
          <w:szCs w:val="22"/>
          <w:lang w:val="pl-PL"/>
        </w:rPr>
        <w:br/>
      </w:r>
      <w:r w:rsidRPr="009F5AA9">
        <w:rPr>
          <w:sz w:val="22"/>
          <w:szCs w:val="22"/>
          <w:lang w:val="pl-PL"/>
        </w:rPr>
        <w:t>w którym upływa połowa wyznaczonego terminu składania ofert.</w:t>
      </w:r>
    </w:p>
    <w:p w:rsidR="00617A58" w:rsidRPr="009F5AA9" w:rsidRDefault="00CF7C58" w:rsidP="00DF513D">
      <w:pPr>
        <w:pStyle w:val="Akapitzlist"/>
        <w:numPr>
          <w:ilvl w:val="0"/>
          <w:numId w:val="11"/>
        </w:numPr>
        <w:spacing w:line="276" w:lineRule="auto"/>
        <w:ind w:left="1134" w:hanging="283"/>
        <w:jc w:val="both"/>
        <w:rPr>
          <w:sz w:val="22"/>
          <w:szCs w:val="22"/>
          <w:lang w:val="pl-PL"/>
        </w:rPr>
      </w:pPr>
      <w:r w:rsidRPr="009F5AA9">
        <w:rPr>
          <w:sz w:val="22"/>
          <w:szCs w:val="22"/>
          <w:lang w:val="pl-PL"/>
        </w:rPr>
        <w:t>Jeżeli wniosek o wyjaśnienie treści specyfikacji istotnych warunków zamówienia wpłynął po upływie terminu składania</w:t>
      </w:r>
      <w:r w:rsidR="00291984" w:rsidRPr="009F5AA9">
        <w:rPr>
          <w:sz w:val="22"/>
          <w:szCs w:val="22"/>
          <w:lang w:val="pl-PL"/>
        </w:rPr>
        <w:t xml:space="preserve"> wniosku, o którym mowa w pkt. a</w:t>
      </w:r>
      <w:r w:rsidRPr="009F5AA9">
        <w:rPr>
          <w:sz w:val="22"/>
          <w:szCs w:val="22"/>
          <w:lang w:val="pl-PL"/>
        </w:rPr>
        <w:t xml:space="preserve"> lub dotyczy udzielonych wyjaśnień, zamawiający może udzielić wyjaśnień albo pozostawić wniosek bez rozpoznania.</w:t>
      </w:r>
    </w:p>
    <w:p w:rsidR="00617A58" w:rsidRPr="009F5AA9" w:rsidRDefault="00CF7C58" w:rsidP="00DF513D">
      <w:pPr>
        <w:pStyle w:val="Akapitzlist"/>
        <w:numPr>
          <w:ilvl w:val="0"/>
          <w:numId w:val="11"/>
        </w:numPr>
        <w:spacing w:line="276" w:lineRule="auto"/>
        <w:ind w:left="1134" w:hanging="283"/>
        <w:jc w:val="both"/>
        <w:rPr>
          <w:sz w:val="22"/>
          <w:szCs w:val="22"/>
          <w:lang w:val="pl-PL"/>
        </w:rPr>
      </w:pPr>
      <w:r w:rsidRPr="009F5AA9">
        <w:rPr>
          <w:sz w:val="22"/>
          <w:szCs w:val="22"/>
          <w:lang w:val="pl-PL"/>
        </w:rPr>
        <w:t xml:space="preserve">Przedłużenie terminu składania ofert nie wpływa na bieg terminu składania wniosku, </w:t>
      </w:r>
      <w:r w:rsidR="00291984" w:rsidRPr="009F5AA9">
        <w:rPr>
          <w:sz w:val="22"/>
          <w:szCs w:val="22"/>
          <w:lang w:val="pl-PL"/>
        </w:rPr>
        <w:t>o którym mowa w pkt.</w:t>
      </w:r>
      <w:r w:rsidR="00406D23" w:rsidRPr="009F5AA9">
        <w:rPr>
          <w:sz w:val="22"/>
          <w:szCs w:val="22"/>
          <w:lang w:val="pl-PL"/>
        </w:rPr>
        <w:t xml:space="preserve"> a)</w:t>
      </w:r>
      <w:r w:rsidRPr="009F5AA9">
        <w:rPr>
          <w:sz w:val="22"/>
          <w:szCs w:val="22"/>
          <w:lang w:val="pl-PL"/>
        </w:rPr>
        <w:t>.</w:t>
      </w:r>
    </w:p>
    <w:p w:rsidR="00F644E0" w:rsidRPr="009F5AA9" w:rsidRDefault="00CF7C58" w:rsidP="00DF513D">
      <w:pPr>
        <w:pStyle w:val="Akapitzlist"/>
        <w:numPr>
          <w:ilvl w:val="0"/>
          <w:numId w:val="11"/>
        </w:numPr>
        <w:spacing w:line="276" w:lineRule="auto"/>
        <w:ind w:left="1134" w:hanging="283"/>
        <w:jc w:val="both"/>
        <w:rPr>
          <w:sz w:val="22"/>
          <w:szCs w:val="22"/>
          <w:lang w:val="pl-PL"/>
        </w:rPr>
      </w:pPr>
      <w:r w:rsidRPr="009F5AA9">
        <w:rPr>
          <w:sz w:val="22"/>
          <w:szCs w:val="22"/>
          <w:lang w:val="pl-PL"/>
        </w:rPr>
        <w:t>Treść zapytań wraz z wyjaśnieniami zamawiający przekazuje wykonawcom, którym przekazał specyfikację istotnych warunków zamówienia, bez ujawniania źródła zapytania, a jeżeli specyfikacja jest udostępniana na stronie internetowej, zamieszcza na tej stronie.</w:t>
      </w:r>
    </w:p>
    <w:p w:rsidR="00617A58" w:rsidRPr="009F5AA9" w:rsidRDefault="00CF7C58" w:rsidP="00DF513D">
      <w:pPr>
        <w:pStyle w:val="Akapitzlist"/>
        <w:numPr>
          <w:ilvl w:val="0"/>
          <w:numId w:val="11"/>
        </w:numPr>
        <w:spacing w:line="276" w:lineRule="auto"/>
        <w:ind w:left="1134" w:hanging="283"/>
        <w:jc w:val="both"/>
        <w:rPr>
          <w:sz w:val="22"/>
          <w:szCs w:val="22"/>
          <w:lang w:val="pl-PL"/>
        </w:rPr>
      </w:pPr>
      <w:r w:rsidRPr="009F5AA9">
        <w:rPr>
          <w:sz w:val="22"/>
          <w:szCs w:val="22"/>
          <w:lang w:val="pl-PL"/>
        </w:rPr>
        <w:lastRenderedPageBreak/>
        <w:t xml:space="preserve">Zamawiający może zwołać zebranie wszystkich wykonawców w celu wyjaśnienia wątpliwości dotyczących treści specyfikacji istotnych warunków zamówienia, a jeżeli specyfikacja jest udostępniana na stronie internetowej, informację o terminie zebrania zamieszcza także na tej stronie; w takim przypadku sporządza informację zawierającą zgłoszone na zebraniu pytania </w:t>
      </w:r>
      <w:r w:rsidR="00B73C41" w:rsidRPr="009F5AA9">
        <w:rPr>
          <w:sz w:val="22"/>
          <w:szCs w:val="22"/>
          <w:lang w:val="pl-PL"/>
        </w:rPr>
        <w:br/>
      </w:r>
      <w:r w:rsidRPr="009F5AA9">
        <w:rPr>
          <w:sz w:val="22"/>
          <w:szCs w:val="22"/>
          <w:lang w:val="pl-PL"/>
        </w:rPr>
        <w:t>o wyjaśnienie treści specyfikacji istotnych warunków zamówienia oraz odpowiedzi na nie, bez wskazywania źródeł zapytań. Informację z zebrania doręcza się niezwłocznie wykonawcom, którym przekazano specyfikację istotnych warunków zamówienia, a jeżeli specyfikacja istotnych warunków zamówienia jest udostępniana na stronie internetowej, zamieszcza także na tej stronie.</w:t>
      </w:r>
    </w:p>
    <w:p w:rsidR="006847BB" w:rsidRPr="009F5AA9" w:rsidRDefault="00CF7C58" w:rsidP="00DF513D">
      <w:pPr>
        <w:pStyle w:val="Akapitzlist"/>
        <w:numPr>
          <w:ilvl w:val="0"/>
          <w:numId w:val="11"/>
        </w:numPr>
        <w:spacing w:line="276" w:lineRule="auto"/>
        <w:ind w:left="1134" w:hanging="283"/>
        <w:jc w:val="both"/>
        <w:rPr>
          <w:sz w:val="22"/>
          <w:szCs w:val="22"/>
          <w:lang w:val="pl-PL"/>
        </w:rPr>
      </w:pPr>
      <w:r w:rsidRPr="009F5AA9">
        <w:rPr>
          <w:sz w:val="22"/>
          <w:szCs w:val="22"/>
          <w:lang w:val="pl-PL"/>
        </w:rPr>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internetowej, zamieszcza ją także na tej stronie.</w:t>
      </w:r>
    </w:p>
    <w:p w:rsidR="00CF7C58" w:rsidRPr="009F5AA9" w:rsidRDefault="00CF7C58" w:rsidP="00DF513D">
      <w:pPr>
        <w:pStyle w:val="Akapitzlist"/>
        <w:numPr>
          <w:ilvl w:val="0"/>
          <w:numId w:val="11"/>
        </w:numPr>
        <w:spacing w:line="276" w:lineRule="auto"/>
        <w:ind w:left="1134" w:hanging="283"/>
        <w:jc w:val="both"/>
        <w:rPr>
          <w:sz w:val="22"/>
          <w:szCs w:val="22"/>
          <w:lang w:val="pl-PL"/>
        </w:rPr>
      </w:pPr>
      <w:r w:rsidRPr="009F5AA9">
        <w:rPr>
          <w:sz w:val="22"/>
          <w:szCs w:val="22"/>
          <w:lang w:val="pl-PL"/>
        </w:rPr>
        <w:t>Jeżeli w postępowaniu prowadzonym w trybie przetargu nieograniczonego zmiana treści specyfikacji istotnych warunków zamówienia prowa</w:t>
      </w:r>
      <w:r w:rsidR="00410048" w:rsidRPr="009F5AA9">
        <w:rPr>
          <w:sz w:val="22"/>
          <w:szCs w:val="22"/>
          <w:lang w:val="pl-PL"/>
        </w:rPr>
        <w:t>dzi do zmiany treści ogłoszenia</w:t>
      </w:r>
      <w:r w:rsidR="008D16F2" w:rsidRPr="009F5AA9">
        <w:rPr>
          <w:sz w:val="22"/>
          <w:szCs w:val="22"/>
          <w:lang w:val="pl-PL"/>
        </w:rPr>
        <w:t xml:space="preserve"> </w:t>
      </w:r>
      <w:r w:rsidRPr="009F5AA9">
        <w:rPr>
          <w:sz w:val="22"/>
          <w:szCs w:val="22"/>
          <w:lang w:val="pl-PL"/>
        </w:rPr>
        <w:t>o zamówieniu, zamawiający:</w:t>
      </w:r>
    </w:p>
    <w:p w:rsidR="00B77623" w:rsidRPr="009F5AA9" w:rsidRDefault="00F722EF" w:rsidP="00751449">
      <w:pPr>
        <w:tabs>
          <w:tab w:val="right" w:pos="284"/>
        </w:tabs>
        <w:spacing w:line="276" w:lineRule="auto"/>
        <w:ind w:left="1134"/>
        <w:jc w:val="both"/>
        <w:rPr>
          <w:sz w:val="22"/>
          <w:szCs w:val="22"/>
          <w:lang w:val="pl-PL"/>
        </w:rPr>
      </w:pPr>
      <w:r w:rsidRPr="009F5AA9">
        <w:rPr>
          <w:sz w:val="22"/>
          <w:szCs w:val="22"/>
          <w:lang w:val="pl-PL"/>
        </w:rPr>
        <w:t xml:space="preserve">- </w:t>
      </w:r>
      <w:r w:rsidR="00291984" w:rsidRPr="009F5AA9">
        <w:rPr>
          <w:sz w:val="22"/>
          <w:szCs w:val="22"/>
          <w:lang w:val="pl-PL"/>
        </w:rPr>
        <w:t xml:space="preserve">przekazuje </w:t>
      </w:r>
      <w:r w:rsidR="006A7537" w:rsidRPr="009F5AA9">
        <w:rPr>
          <w:sz w:val="22"/>
          <w:szCs w:val="22"/>
          <w:lang w:val="pl-PL"/>
        </w:rPr>
        <w:t>zmianę do Biuletyny Zamówień Publicznych</w:t>
      </w:r>
    </w:p>
    <w:p w:rsidR="00B73C41" w:rsidRPr="009F5AA9" w:rsidRDefault="00CF7C58" w:rsidP="00DF513D">
      <w:pPr>
        <w:pStyle w:val="Akapitzlist"/>
        <w:numPr>
          <w:ilvl w:val="0"/>
          <w:numId w:val="11"/>
        </w:numPr>
        <w:spacing w:line="276" w:lineRule="auto"/>
        <w:ind w:left="1134"/>
        <w:jc w:val="both"/>
        <w:rPr>
          <w:sz w:val="22"/>
          <w:szCs w:val="22"/>
          <w:lang w:val="pl-PL"/>
        </w:rPr>
      </w:pPr>
      <w:r w:rsidRPr="009F5AA9">
        <w:rPr>
          <w:sz w:val="22"/>
          <w:szCs w:val="22"/>
          <w:lang w:val="pl-PL"/>
        </w:rPr>
        <w:t>Z zastrzeżeniem wyjątków przewidzianych w ustawie, jest ni</w:t>
      </w:r>
      <w:r w:rsidR="005E6A74" w:rsidRPr="009F5AA9">
        <w:rPr>
          <w:sz w:val="22"/>
          <w:szCs w:val="22"/>
          <w:lang w:val="pl-PL"/>
        </w:rPr>
        <w:t xml:space="preserve">edopuszczalne dokonywanie zmian </w:t>
      </w:r>
      <w:r w:rsidRPr="009F5AA9">
        <w:rPr>
          <w:sz w:val="22"/>
          <w:szCs w:val="22"/>
          <w:lang w:val="pl-PL"/>
        </w:rPr>
        <w:t>w treści specyfikacji istotnych warunków zamówienia po upł</w:t>
      </w:r>
      <w:r w:rsidR="00B05EB5" w:rsidRPr="009F5AA9">
        <w:rPr>
          <w:sz w:val="22"/>
          <w:szCs w:val="22"/>
          <w:lang w:val="pl-PL"/>
        </w:rPr>
        <w:t>ywie terminu składania wniosków</w:t>
      </w:r>
      <w:r w:rsidR="008D16F2" w:rsidRPr="009F5AA9">
        <w:rPr>
          <w:sz w:val="22"/>
          <w:szCs w:val="22"/>
          <w:lang w:val="pl-PL"/>
        </w:rPr>
        <w:t xml:space="preserve"> </w:t>
      </w:r>
      <w:r w:rsidRPr="009F5AA9">
        <w:rPr>
          <w:sz w:val="22"/>
          <w:szCs w:val="22"/>
          <w:lang w:val="pl-PL"/>
        </w:rPr>
        <w:t>o dopuszczenie do udziału w przetargu ograniczonym i negocjacjach z ogłoszeniem, które prowadzą do zmiany treści ogłoszenia o zamówieniu.</w:t>
      </w:r>
    </w:p>
    <w:p w:rsidR="00201D86" w:rsidRPr="009F5AA9" w:rsidRDefault="00CF7C58" w:rsidP="00201D86">
      <w:pPr>
        <w:pStyle w:val="Akapitzlist"/>
        <w:numPr>
          <w:ilvl w:val="0"/>
          <w:numId w:val="11"/>
        </w:numPr>
        <w:spacing w:line="276" w:lineRule="auto"/>
        <w:ind w:left="1134"/>
        <w:jc w:val="both"/>
        <w:rPr>
          <w:sz w:val="22"/>
          <w:szCs w:val="22"/>
          <w:lang w:val="pl-PL"/>
        </w:rPr>
      </w:pPr>
      <w:r w:rsidRPr="009F5AA9">
        <w:rPr>
          <w:sz w:val="22"/>
          <w:szCs w:val="22"/>
          <w:lang w:val="pl-PL"/>
        </w:rPr>
        <w:t>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 jeżeli specyfikacja istotnych warunków zamówienia je</w:t>
      </w:r>
      <w:r w:rsidR="005C79B6" w:rsidRPr="009F5AA9">
        <w:rPr>
          <w:sz w:val="22"/>
          <w:szCs w:val="22"/>
          <w:lang w:val="pl-PL"/>
        </w:rPr>
        <w:t>st udostępniana na tej stronie.</w:t>
      </w:r>
    </w:p>
    <w:p w:rsidR="00F317E8" w:rsidRPr="009F5AA9" w:rsidRDefault="00F317E8" w:rsidP="00751449">
      <w:pPr>
        <w:spacing w:line="276" w:lineRule="auto"/>
        <w:rPr>
          <w:b/>
          <w:color w:val="000000"/>
          <w:sz w:val="22"/>
          <w:szCs w:val="22"/>
          <w:lang w:val="pl-PL"/>
        </w:rPr>
      </w:pPr>
    </w:p>
    <w:p w:rsidR="00D24B56" w:rsidRPr="009F5AA9" w:rsidRDefault="002E06F8" w:rsidP="00751449">
      <w:pPr>
        <w:pStyle w:val="pkt1"/>
        <w:spacing w:before="0" w:after="0" w:line="276" w:lineRule="auto"/>
        <w:ind w:left="142" w:firstLine="340"/>
        <w:rPr>
          <w:b/>
          <w:color w:val="000000"/>
          <w:sz w:val="22"/>
          <w:szCs w:val="22"/>
        </w:rPr>
      </w:pPr>
      <w:r w:rsidRPr="009F5AA9">
        <w:rPr>
          <w:b/>
          <w:color w:val="000000"/>
          <w:sz w:val="22"/>
          <w:szCs w:val="22"/>
        </w:rPr>
        <w:t xml:space="preserve">3. </w:t>
      </w:r>
      <w:r w:rsidR="00D24B56" w:rsidRPr="009F5AA9">
        <w:rPr>
          <w:b/>
          <w:color w:val="000000"/>
          <w:sz w:val="22"/>
          <w:szCs w:val="22"/>
        </w:rPr>
        <w:t>Zmiana i wycofanie oferty</w:t>
      </w:r>
    </w:p>
    <w:p w:rsidR="00D24B56" w:rsidRPr="009F5AA9" w:rsidRDefault="00D24B56" w:rsidP="00DF513D">
      <w:pPr>
        <w:pStyle w:val="pkt1"/>
        <w:numPr>
          <w:ilvl w:val="0"/>
          <w:numId w:val="13"/>
        </w:numPr>
        <w:spacing w:before="0" w:after="0" w:line="276" w:lineRule="auto"/>
        <w:ind w:left="1134" w:hanging="244"/>
        <w:rPr>
          <w:color w:val="000000"/>
          <w:sz w:val="22"/>
          <w:szCs w:val="22"/>
        </w:rPr>
      </w:pPr>
      <w:r w:rsidRPr="009F5AA9">
        <w:rPr>
          <w:color w:val="000000"/>
          <w:sz w:val="22"/>
          <w:szCs w:val="22"/>
        </w:rPr>
        <w:t>wykonawca  może, przed upływem terminu do składania ofert, zmienić lub wycofać ofertę. Zarówno zmiana jak i wycofanie oferty wym</w:t>
      </w:r>
      <w:r w:rsidR="00BC7E29" w:rsidRPr="009F5AA9">
        <w:rPr>
          <w:color w:val="000000"/>
          <w:sz w:val="22"/>
          <w:szCs w:val="22"/>
        </w:rPr>
        <w:t>agają zachowania formy pisemnej;</w:t>
      </w:r>
    </w:p>
    <w:p w:rsidR="00D24B56" w:rsidRPr="009F5AA9" w:rsidRDefault="00D24B56" w:rsidP="00DF513D">
      <w:pPr>
        <w:pStyle w:val="pkt1"/>
        <w:numPr>
          <w:ilvl w:val="0"/>
          <w:numId w:val="13"/>
        </w:numPr>
        <w:spacing w:before="0" w:after="0" w:line="276" w:lineRule="auto"/>
        <w:ind w:left="1134" w:hanging="244"/>
        <w:rPr>
          <w:color w:val="000000"/>
          <w:sz w:val="22"/>
          <w:szCs w:val="22"/>
          <w:u w:val="single"/>
        </w:rPr>
      </w:pPr>
      <w:r w:rsidRPr="009F5AA9">
        <w:rPr>
          <w:color w:val="000000"/>
          <w:sz w:val="22"/>
          <w:szCs w:val="22"/>
        </w:rPr>
        <w:t xml:space="preserve">zmiany dotyczące treści oferty powinny być przygotowane, opakowane </w:t>
      </w:r>
      <w:r w:rsidR="00BC7E29" w:rsidRPr="009F5AA9">
        <w:rPr>
          <w:color w:val="000000"/>
          <w:sz w:val="22"/>
          <w:szCs w:val="22"/>
        </w:rPr>
        <w:br/>
      </w:r>
      <w:r w:rsidRPr="009F5AA9">
        <w:rPr>
          <w:color w:val="000000"/>
          <w:sz w:val="22"/>
          <w:szCs w:val="22"/>
        </w:rPr>
        <w:t xml:space="preserve">i zaadresowane w ten sam sposób co oferta. Dodatkowo opakowanie, </w:t>
      </w:r>
      <w:r w:rsidR="00B73C41" w:rsidRPr="009F5AA9">
        <w:rPr>
          <w:color w:val="000000"/>
          <w:sz w:val="22"/>
          <w:szCs w:val="22"/>
        </w:rPr>
        <w:br/>
      </w:r>
      <w:r w:rsidRPr="009F5AA9">
        <w:rPr>
          <w:color w:val="000000"/>
          <w:sz w:val="22"/>
          <w:szCs w:val="22"/>
        </w:rPr>
        <w:t xml:space="preserve">w którym jest   przekazywana zmieniona oferta należy opatrzyć napisem </w:t>
      </w:r>
      <w:r w:rsidRPr="009F5AA9">
        <w:rPr>
          <w:b/>
          <w:i/>
          <w:color w:val="000000"/>
          <w:sz w:val="22"/>
          <w:szCs w:val="22"/>
        </w:rPr>
        <w:t>„Zmiana oferty”</w:t>
      </w:r>
      <w:r w:rsidRPr="009F5AA9">
        <w:rPr>
          <w:color w:val="000000"/>
          <w:sz w:val="22"/>
          <w:szCs w:val="22"/>
        </w:rPr>
        <w:t xml:space="preserve">  i  </w:t>
      </w:r>
      <w:r w:rsidRPr="009F5AA9">
        <w:rPr>
          <w:b/>
          <w:i/>
          <w:color w:val="000000"/>
          <w:sz w:val="22"/>
          <w:szCs w:val="22"/>
        </w:rPr>
        <w:t>numerem sprawy</w:t>
      </w:r>
      <w:r w:rsidR="00BC7E29" w:rsidRPr="009F5AA9">
        <w:rPr>
          <w:b/>
          <w:i/>
          <w:color w:val="000000"/>
          <w:sz w:val="22"/>
          <w:szCs w:val="22"/>
        </w:rPr>
        <w:t>;</w:t>
      </w:r>
    </w:p>
    <w:p w:rsidR="00D24B56" w:rsidRPr="009F5AA9" w:rsidRDefault="00D24B56" w:rsidP="00DF513D">
      <w:pPr>
        <w:pStyle w:val="pkt1"/>
        <w:numPr>
          <w:ilvl w:val="0"/>
          <w:numId w:val="13"/>
        </w:numPr>
        <w:spacing w:before="0" w:after="0" w:line="276" w:lineRule="auto"/>
        <w:ind w:left="1134" w:hanging="244"/>
        <w:rPr>
          <w:color w:val="000000"/>
          <w:sz w:val="22"/>
          <w:szCs w:val="22"/>
          <w:u w:val="single"/>
        </w:rPr>
      </w:pPr>
      <w:r w:rsidRPr="009F5AA9">
        <w:rPr>
          <w:color w:val="000000"/>
          <w:sz w:val="22"/>
          <w:szCs w:val="22"/>
        </w:rPr>
        <w:t>powiadomienie o wycofaniu oferty powinno być opakowane  i zaadresowane w ten sam sposób co oferta. Dodatkowo opakowanie w którym jest przekazywanie powiadomienie, należy opatrzyć napisem</w:t>
      </w:r>
      <w:r w:rsidRPr="009F5AA9">
        <w:rPr>
          <w:i/>
          <w:color w:val="000000"/>
          <w:sz w:val="22"/>
          <w:szCs w:val="22"/>
        </w:rPr>
        <w:t xml:space="preserve"> </w:t>
      </w:r>
      <w:r w:rsidRPr="009F5AA9">
        <w:rPr>
          <w:color w:val="000000"/>
          <w:sz w:val="22"/>
          <w:szCs w:val="22"/>
        </w:rPr>
        <w:t xml:space="preserve"> </w:t>
      </w:r>
      <w:r w:rsidRPr="009F5AA9">
        <w:rPr>
          <w:b/>
          <w:i/>
          <w:color w:val="000000"/>
          <w:sz w:val="22"/>
          <w:szCs w:val="22"/>
        </w:rPr>
        <w:t xml:space="preserve">„Wycofanie oferty” </w:t>
      </w:r>
      <w:r w:rsidRPr="009F5AA9">
        <w:rPr>
          <w:color w:val="000000"/>
          <w:sz w:val="22"/>
          <w:szCs w:val="22"/>
        </w:rPr>
        <w:t xml:space="preserve"> i </w:t>
      </w:r>
      <w:r w:rsidRPr="009F5AA9">
        <w:rPr>
          <w:b/>
          <w:i/>
          <w:color w:val="000000"/>
          <w:sz w:val="22"/>
          <w:szCs w:val="22"/>
        </w:rPr>
        <w:t>numerem sprawy.</w:t>
      </w:r>
    </w:p>
    <w:p w:rsidR="00ED21B9" w:rsidRPr="00AF2BB9" w:rsidRDefault="00ED21B9" w:rsidP="005C79B6">
      <w:pPr>
        <w:pStyle w:val="pkt1"/>
        <w:spacing w:before="0" w:after="0" w:line="276" w:lineRule="auto"/>
        <w:ind w:left="0" w:firstLine="0"/>
        <w:rPr>
          <w:color w:val="000000"/>
          <w:u w:val="single"/>
        </w:rPr>
      </w:pPr>
    </w:p>
    <w:p w:rsidR="00D24B56" w:rsidRDefault="00D24B56" w:rsidP="004005CF">
      <w:pPr>
        <w:rPr>
          <w:sz w:val="14"/>
          <w:szCs w:val="24"/>
          <w:lang w:val="pl-PL"/>
        </w:rPr>
      </w:pPr>
    </w:p>
    <w:p w:rsidR="00EB32B5" w:rsidRDefault="00EB32B5" w:rsidP="004005CF">
      <w:pPr>
        <w:rPr>
          <w:sz w:val="14"/>
          <w:szCs w:val="24"/>
          <w:lang w:val="pl-PL"/>
        </w:rPr>
      </w:pPr>
    </w:p>
    <w:p w:rsidR="00EB32B5" w:rsidRDefault="00EB32B5" w:rsidP="004005CF">
      <w:pPr>
        <w:rPr>
          <w:sz w:val="14"/>
          <w:szCs w:val="24"/>
          <w:lang w:val="pl-PL"/>
        </w:rPr>
      </w:pPr>
    </w:p>
    <w:p w:rsidR="00EB32B5" w:rsidRDefault="00EB32B5" w:rsidP="004005CF">
      <w:pPr>
        <w:rPr>
          <w:sz w:val="14"/>
          <w:szCs w:val="24"/>
          <w:lang w:val="pl-PL"/>
        </w:rPr>
      </w:pPr>
    </w:p>
    <w:p w:rsidR="00EB32B5" w:rsidRDefault="00EB32B5" w:rsidP="004005CF">
      <w:pPr>
        <w:rPr>
          <w:sz w:val="14"/>
          <w:szCs w:val="24"/>
          <w:lang w:val="pl-PL"/>
        </w:rPr>
      </w:pPr>
    </w:p>
    <w:p w:rsidR="00EB32B5" w:rsidRDefault="00EB32B5" w:rsidP="004005CF">
      <w:pPr>
        <w:rPr>
          <w:sz w:val="14"/>
          <w:szCs w:val="24"/>
          <w:lang w:val="pl-PL"/>
        </w:rPr>
      </w:pPr>
    </w:p>
    <w:p w:rsidR="004005CF" w:rsidRPr="00250E2D" w:rsidRDefault="004005CF" w:rsidP="004005CF">
      <w:pPr>
        <w:rPr>
          <w:sz w:val="1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BE0775" w:rsidTr="00544FFD">
        <w:trPr>
          <w:trHeight w:val="274"/>
        </w:trPr>
        <w:tc>
          <w:tcPr>
            <w:tcW w:w="8945" w:type="dxa"/>
            <w:shd w:val="clear" w:color="auto" w:fill="2DBEFF"/>
            <w:vAlign w:val="center"/>
          </w:tcPr>
          <w:p w:rsidR="00D24B56" w:rsidRPr="003B1BC8" w:rsidRDefault="00D24B56" w:rsidP="009F242A">
            <w:pPr>
              <w:numPr>
                <w:ilvl w:val="0"/>
                <w:numId w:val="51"/>
              </w:numPr>
              <w:spacing w:line="276" w:lineRule="auto"/>
              <w:rPr>
                <w:b/>
                <w:sz w:val="28"/>
                <w:szCs w:val="24"/>
                <w:lang w:val="pl-PL"/>
              </w:rPr>
            </w:pPr>
            <w:r w:rsidRPr="003B1BC8">
              <w:rPr>
                <w:b/>
                <w:sz w:val="28"/>
                <w:szCs w:val="24"/>
                <w:lang w:val="pl-PL"/>
              </w:rPr>
              <w:t>MIEJSCE ORAZ TERMIN SKŁADANIA I OTWARCIA OFERT</w:t>
            </w:r>
          </w:p>
        </w:tc>
      </w:tr>
    </w:tbl>
    <w:p w:rsidR="00D24B56" w:rsidRPr="00A25659" w:rsidRDefault="00D24B56" w:rsidP="00751449">
      <w:pPr>
        <w:spacing w:line="276" w:lineRule="auto"/>
        <w:jc w:val="both"/>
        <w:rPr>
          <w:b/>
          <w:sz w:val="24"/>
          <w:szCs w:val="24"/>
          <w:lang w:val="pl-PL"/>
        </w:rPr>
      </w:pPr>
    </w:p>
    <w:p w:rsidR="00D24B56" w:rsidRPr="009F5AA9" w:rsidRDefault="00D24B56" w:rsidP="00DF513D">
      <w:pPr>
        <w:pStyle w:val="Akapitzlist"/>
        <w:numPr>
          <w:ilvl w:val="1"/>
          <w:numId w:val="23"/>
        </w:numPr>
        <w:spacing w:line="276" w:lineRule="auto"/>
        <w:ind w:left="709"/>
        <w:jc w:val="both"/>
        <w:rPr>
          <w:sz w:val="22"/>
          <w:szCs w:val="22"/>
          <w:lang w:val="pl-PL"/>
        </w:rPr>
      </w:pPr>
      <w:r w:rsidRPr="009F5AA9">
        <w:rPr>
          <w:b/>
          <w:sz w:val="22"/>
          <w:szCs w:val="22"/>
          <w:lang w:val="pl-PL"/>
        </w:rPr>
        <w:t>Składanie ofert.</w:t>
      </w:r>
    </w:p>
    <w:p w:rsidR="003B1BC8" w:rsidRPr="009F5AA9" w:rsidRDefault="00D24B56" w:rsidP="005C79B6">
      <w:pPr>
        <w:tabs>
          <w:tab w:val="left" w:pos="709"/>
        </w:tabs>
        <w:spacing w:line="276" w:lineRule="auto"/>
        <w:ind w:left="567"/>
        <w:jc w:val="both"/>
        <w:rPr>
          <w:sz w:val="22"/>
          <w:szCs w:val="22"/>
          <w:lang w:val="pl-PL"/>
        </w:rPr>
      </w:pPr>
      <w:r w:rsidRPr="009F5AA9">
        <w:rPr>
          <w:sz w:val="22"/>
          <w:szCs w:val="22"/>
          <w:lang w:val="pl-PL"/>
        </w:rPr>
        <w:t>Oferty należy składać w zamkniętej kopercie do si</w:t>
      </w:r>
      <w:r w:rsidR="001759D5" w:rsidRPr="009F5AA9">
        <w:rPr>
          <w:sz w:val="22"/>
          <w:szCs w:val="22"/>
          <w:lang w:val="pl-PL"/>
        </w:rPr>
        <w:t xml:space="preserve">edziby Zamawiającego </w:t>
      </w:r>
      <w:r w:rsidRPr="009F5AA9">
        <w:rPr>
          <w:sz w:val="22"/>
          <w:szCs w:val="22"/>
          <w:lang w:val="pl-PL"/>
        </w:rPr>
        <w:t>(sekretariat</w:t>
      </w:r>
      <w:r w:rsidR="001759D5" w:rsidRPr="009F5AA9">
        <w:rPr>
          <w:sz w:val="22"/>
          <w:szCs w:val="22"/>
          <w:lang w:val="pl-PL"/>
        </w:rPr>
        <w:t xml:space="preserve"> pok. nr 1</w:t>
      </w:r>
      <w:r w:rsidRPr="009F5AA9">
        <w:rPr>
          <w:sz w:val="22"/>
          <w:szCs w:val="22"/>
          <w:lang w:val="pl-PL"/>
        </w:rPr>
        <w:t>).</w:t>
      </w:r>
    </w:p>
    <w:p w:rsidR="00D24B56" w:rsidRPr="009F5AA9" w:rsidRDefault="00D24B56" w:rsidP="00751449">
      <w:pPr>
        <w:shd w:val="clear" w:color="auto" w:fill="FFFFFF"/>
        <w:tabs>
          <w:tab w:val="left" w:pos="709"/>
        </w:tabs>
        <w:spacing w:line="276" w:lineRule="auto"/>
        <w:ind w:left="567"/>
        <w:jc w:val="center"/>
        <w:rPr>
          <w:b/>
          <w:bCs/>
          <w:color w:val="0070C0"/>
          <w:sz w:val="22"/>
          <w:szCs w:val="22"/>
          <w:u w:val="single"/>
          <w:vertAlign w:val="superscript"/>
          <w:lang w:val="pl-PL"/>
        </w:rPr>
      </w:pPr>
      <w:r w:rsidRPr="009F5AA9">
        <w:rPr>
          <w:b/>
          <w:color w:val="0070C0"/>
          <w:sz w:val="22"/>
          <w:szCs w:val="22"/>
          <w:u w:val="single"/>
          <w:lang w:val="pl-PL"/>
        </w:rPr>
        <w:t xml:space="preserve">Termin składania ofert upływa dnia </w:t>
      </w:r>
      <w:r w:rsidR="00C35BCB">
        <w:rPr>
          <w:b/>
          <w:color w:val="0070C0"/>
          <w:sz w:val="22"/>
          <w:szCs w:val="22"/>
          <w:u w:val="single"/>
          <w:lang w:val="pl-PL"/>
        </w:rPr>
        <w:t>17</w:t>
      </w:r>
      <w:r w:rsidR="00C972C3" w:rsidRPr="009F5AA9">
        <w:rPr>
          <w:b/>
          <w:color w:val="0070C0"/>
          <w:sz w:val="22"/>
          <w:szCs w:val="22"/>
          <w:u w:val="single"/>
          <w:lang w:val="pl-PL"/>
        </w:rPr>
        <w:t>.</w:t>
      </w:r>
      <w:r w:rsidR="007505E0">
        <w:rPr>
          <w:b/>
          <w:color w:val="0070C0"/>
          <w:sz w:val="22"/>
          <w:szCs w:val="22"/>
          <w:u w:val="single"/>
          <w:lang w:val="pl-PL"/>
        </w:rPr>
        <w:t>06</w:t>
      </w:r>
      <w:r w:rsidR="00400A2A" w:rsidRPr="009F5AA9">
        <w:rPr>
          <w:b/>
          <w:color w:val="0070C0"/>
          <w:sz w:val="22"/>
          <w:szCs w:val="22"/>
          <w:u w:val="single"/>
          <w:lang w:val="pl-PL"/>
        </w:rPr>
        <w:t>.2016</w:t>
      </w:r>
      <w:r w:rsidRPr="009F5AA9">
        <w:rPr>
          <w:b/>
          <w:bCs/>
          <w:color w:val="0070C0"/>
          <w:sz w:val="22"/>
          <w:szCs w:val="22"/>
          <w:u w:val="single"/>
          <w:lang w:val="pl-PL"/>
        </w:rPr>
        <w:t xml:space="preserve"> r. o godz. </w:t>
      </w:r>
      <w:r w:rsidR="003B44A0" w:rsidRPr="009F5AA9">
        <w:rPr>
          <w:b/>
          <w:bCs/>
          <w:color w:val="0070C0"/>
          <w:sz w:val="22"/>
          <w:szCs w:val="22"/>
          <w:u w:val="single"/>
          <w:lang w:val="pl-PL"/>
        </w:rPr>
        <w:t>10</w:t>
      </w:r>
      <w:r w:rsidRPr="009F5AA9">
        <w:rPr>
          <w:b/>
          <w:bCs/>
          <w:color w:val="0070C0"/>
          <w:sz w:val="22"/>
          <w:szCs w:val="22"/>
          <w:u w:val="single"/>
          <w:vertAlign w:val="superscript"/>
          <w:lang w:val="pl-PL"/>
        </w:rPr>
        <w:t>00</w:t>
      </w:r>
    </w:p>
    <w:p w:rsidR="00250E2D" w:rsidRPr="009F5AA9" w:rsidRDefault="00250E2D" w:rsidP="003B1BC8">
      <w:pPr>
        <w:pStyle w:val="pkt1"/>
        <w:suppressAutoHyphens/>
        <w:spacing w:before="0" w:after="0" w:line="276" w:lineRule="auto"/>
        <w:ind w:left="425" w:firstLine="0"/>
        <w:rPr>
          <w:color w:val="000000"/>
          <w:sz w:val="22"/>
          <w:szCs w:val="22"/>
        </w:rPr>
      </w:pPr>
    </w:p>
    <w:p w:rsidR="00453E53" w:rsidRPr="009F5AA9" w:rsidRDefault="00D24B56" w:rsidP="003B1BC8">
      <w:pPr>
        <w:pStyle w:val="pkt1"/>
        <w:suppressAutoHyphens/>
        <w:spacing w:before="0" w:after="0" w:line="276" w:lineRule="auto"/>
        <w:ind w:left="425" w:firstLine="0"/>
        <w:rPr>
          <w:b/>
          <w:color w:val="000000"/>
          <w:sz w:val="22"/>
          <w:szCs w:val="22"/>
        </w:rPr>
      </w:pPr>
      <w:r w:rsidRPr="009F5AA9">
        <w:rPr>
          <w:color w:val="000000"/>
          <w:sz w:val="22"/>
          <w:szCs w:val="22"/>
        </w:rPr>
        <w:t>W przypadku składania ofert drogą pocztową  (przesyłka pol</w:t>
      </w:r>
      <w:r w:rsidR="00B73C41" w:rsidRPr="009F5AA9">
        <w:rPr>
          <w:color w:val="000000"/>
          <w:sz w:val="22"/>
          <w:szCs w:val="22"/>
        </w:rPr>
        <w:t xml:space="preserve">econa lub poczta </w:t>
      </w:r>
      <w:r w:rsidR="009E5B93" w:rsidRPr="009F5AA9">
        <w:rPr>
          <w:color w:val="000000"/>
          <w:sz w:val="22"/>
          <w:szCs w:val="22"/>
        </w:rPr>
        <w:t>kurierska) za</w:t>
      </w:r>
      <w:r w:rsidR="00B73C41" w:rsidRPr="009F5AA9">
        <w:rPr>
          <w:color w:val="000000"/>
          <w:sz w:val="22"/>
          <w:szCs w:val="22"/>
        </w:rPr>
        <w:t xml:space="preserve"> </w:t>
      </w:r>
      <w:r w:rsidRPr="009F5AA9">
        <w:rPr>
          <w:color w:val="000000"/>
          <w:sz w:val="22"/>
          <w:szCs w:val="22"/>
        </w:rPr>
        <w:t xml:space="preserve">termin jej złożenia przyjęty będzie dzień i godzina otrzymania oferty przez Zamawiającego. </w:t>
      </w:r>
    </w:p>
    <w:p w:rsidR="007207F5" w:rsidRPr="009F5AA9" w:rsidRDefault="007207F5" w:rsidP="00250E2D">
      <w:pPr>
        <w:spacing w:line="276" w:lineRule="auto"/>
        <w:jc w:val="both"/>
        <w:rPr>
          <w:b/>
          <w:color w:val="000000"/>
          <w:sz w:val="22"/>
          <w:szCs w:val="22"/>
          <w:lang w:val="pl-PL"/>
        </w:rPr>
      </w:pPr>
    </w:p>
    <w:p w:rsidR="00544FFD" w:rsidRPr="009F5AA9" w:rsidRDefault="00F644E0" w:rsidP="005C79B6">
      <w:pPr>
        <w:spacing w:line="276" w:lineRule="auto"/>
        <w:jc w:val="both"/>
        <w:rPr>
          <w:b/>
          <w:color w:val="000000"/>
          <w:sz w:val="22"/>
          <w:szCs w:val="22"/>
          <w:lang w:val="pl-PL"/>
        </w:rPr>
      </w:pPr>
      <w:r w:rsidRPr="009F5AA9">
        <w:rPr>
          <w:b/>
          <w:color w:val="000000"/>
          <w:sz w:val="22"/>
          <w:szCs w:val="22"/>
          <w:lang w:val="pl-PL"/>
        </w:rPr>
        <w:t xml:space="preserve">        </w:t>
      </w:r>
      <w:r w:rsidR="00D24B56" w:rsidRPr="009F5AA9">
        <w:rPr>
          <w:b/>
          <w:color w:val="000000"/>
          <w:sz w:val="22"/>
          <w:szCs w:val="22"/>
          <w:lang w:val="pl-PL"/>
        </w:rPr>
        <w:t>Oferty należy przesłać na adres:</w:t>
      </w:r>
    </w:p>
    <w:p w:rsidR="00D24B56" w:rsidRPr="009F5AA9" w:rsidRDefault="00D24B56" w:rsidP="00751449">
      <w:pPr>
        <w:pStyle w:val="pkt1"/>
        <w:tabs>
          <w:tab w:val="num" w:pos="1842"/>
        </w:tabs>
        <w:suppressAutoHyphens/>
        <w:spacing w:before="20" w:after="20" w:line="276" w:lineRule="auto"/>
        <w:ind w:left="0" w:firstLine="0"/>
        <w:jc w:val="center"/>
        <w:rPr>
          <w:b/>
          <w:bCs/>
          <w:color w:val="002060"/>
          <w:sz w:val="22"/>
          <w:szCs w:val="22"/>
        </w:rPr>
      </w:pPr>
      <w:r w:rsidRPr="009F5AA9">
        <w:rPr>
          <w:b/>
          <w:bCs/>
          <w:color w:val="002060"/>
          <w:sz w:val="22"/>
          <w:szCs w:val="22"/>
        </w:rPr>
        <w:t>Urząd  Gminy w Ełku</w:t>
      </w:r>
    </w:p>
    <w:p w:rsidR="00D24B56" w:rsidRPr="009F5AA9" w:rsidRDefault="00E97FE0" w:rsidP="000F0876">
      <w:pPr>
        <w:pStyle w:val="pkt1"/>
        <w:tabs>
          <w:tab w:val="num" w:pos="1842"/>
        </w:tabs>
        <w:suppressAutoHyphens/>
        <w:spacing w:before="20" w:after="20" w:line="276" w:lineRule="auto"/>
        <w:ind w:left="0" w:firstLine="0"/>
        <w:jc w:val="center"/>
        <w:rPr>
          <w:b/>
          <w:bCs/>
          <w:color w:val="002060"/>
          <w:sz w:val="22"/>
          <w:szCs w:val="22"/>
        </w:rPr>
      </w:pPr>
      <w:r w:rsidRPr="009F5AA9">
        <w:rPr>
          <w:b/>
          <w:bCs/>
          <w:color w:val="002060"/>
          <w:sz w:val="22"/>
          <w:szCs w:val="22"/>
        </w:rPr>
        <w:t xml:space="preserve">ul. T. Kościuszki 28 A, </w:t>
      </w:r>
      <w:r w:rsidR="00D24B56" w:rsidRPr="009F5AA9">
        <w:rPr>
          <w:b/>
          <w:bCs/>
          <w:color w:val="002060"/>
          <w:sz w:val="22"/>
          <w:szCs w:val="22"/>
        </w:rPr>
        <w:t>19-300 Ełk</w:t>
      </w:r>
    </w:p>
    <w:p w:rsidR="00544FFD" w:rsidRPr="009F5AA9" w:rsidRDefault="00D24B56" w:rsidP="005C79B6">
      <w:pPr>
        <w:pStyle w:val="pkt1"/>
        <w:tabs>
          <w:tab w:val="num" w:pos="1842"/>
        </w:tabs>
        <w:suppressAutoHyphens/>
        <w:spacing w:before="20" w:after="20" w:line="276" w:lineRule="auto"/>
        <w:ind w:left="720" w:firstLine="0"/>
        <w:rPr>
          <w:b/>
          <w:bCs/>
          <w:color w:val="002060"/>
          <w:sz w:val="22"/>
          <w:szCs w:val="22"/>
        </w:rPr>
      </w:pPr>
      <w:r w:rsidRPr="009F5AA9">
        <w:rPr>
          <w:b/>
          <w:bCs/>
          <w:color w:val="002060"/>
          <w:sz w:val="22"/>
          <w:szCs w:val="22"/>
        </w:rPr>
        <w:t xml:space="preserve">z dopiskiem: </w:t>
      </w:r>
    </w:p>
    <w:p w:rsidR="003B44A0" w:rsidRPr="009F5AA9" w:rsidRDefault="00F124B7" w:rsidP="00751449">
      <w:pPr>
        <w:widowControl w:val="0"/>
        <w:shd w:val="clear" w:color="auto" w:fill="FFFFFF"/>
        <w:spacing w:line="276" w:lineRule="auto"/>
        <w:jc w:val="center"/>
        <w:rPr>
          <w:b/>
          <w:color w:val="0070C0"/>
          <w:sz w:val="22"/>
          <w:szCs w:val="22"/>
          <w:lang w:val="pl-PL"/>
        </w:rPr>
      </w:pPr>
      <w:r w:rsidRPr="009F5AA9">
        <w:rPr>
          <w:b/>
          <w:bCs/>
          <w:color w:val="0070C0"/>
          <w:sz w:val="22"/>
          <w:szCs w:val="22"/>
          <w:lang w:val="pl-PL"/>
        </w:rPr>
        <w:t>Przetarg nieograniczony</w:t>
      </w:r>
    </w:p>
    <w:p w:rsidR="00243B68" w:rsidRPr="009F5AA9" w:rsidRDefault="00B46A7B" w:rsidP="00B46A7B">
      <w:pPr>
        <w:spacing w:line="276" w:lineRule="auto"/>
        <w:ind w:left="426"/>
        <w:jc w:val="center"/>
        <w:rPr>
          <w:b/>
          <w:color w:val="4F81BD" w:themeColor="accent1"/>
          <w:sz w:val="22"/>
          <w:szCs w:val="22"/>
          <w:u w:val="single"/>
          <w:lang w:val="pl-PL"/>
        </w:rPr>
      </w:pPr>
      <w:r w:rsidRPr="009F5AA9">
        <w:rPr>
          <w:b/>
          <w:color w:val="4F81BD" w:themeColor="accent1"/>
          <w:sz w:val="22"/>
          <w:szCs w:val="22"/>
          <w:u w:val="single"/>
          <w:lang w:val="pl-PL"/>
        </w:rPr>
        <w:t>„</w:t>
      </w:r>
      <w:r w:rsidR="007505E0">
        <w:rPr>
          <w:b/>
          <w:color w:val="4F81BD" w:themeColor="accent1"/>
          <w:sz w:val="22"/>
          <w:szCs w:val="22"/>
          <w:u w:val="single"/>
          <w:lang w:val="pl-PL"/>
        </w:rPr>
        <w:t>Sukcesywny zakup kruszywa naturalnego na potrzeby Gminy Ełk w 2016 r.</w:t>
      </w:r>
      <w:r w:rsidRPr="009F5AA9">
        <w:rPr>
          <w:b/>
          <w:color w:val="4F81BD" w:themeColor="accent1"/>
          <w:sz w:val="22"/>
          <w:szCs w:val="22"/>
          <w:u w:val="single"/>
          <w:lang w:val="pl-PL"/>
        </w:rPr>
        <w:t>”</w:t>
      </w:r>
      <w:r w:rsidR="00D24B56" w:rsidRPr="009F5AA9">
        <w:rPr>
          <w:b/>
          <w:color w:val="4F81BD" w:themeColor="accent1"/>
          <w:sz w:val="22"/>
          <w:szCs w:val="22"/>
          <w:u w:val="single"/>
          <w:lang w:val="pl-PL"/>
        </w:rPr>
        <w:t xml:space="preserve"> </w:t>
      </w:r>
    </w:p>
    <w:p w:rsidR="00D24B56" w:rsidRPr="009F5AA9" w:rsidRDefault="00D24B56" w:rsidP="00751449">
      <w:pPr>
        <w:shd w:val="clear" w:color="auto" w:fill="FFFFFF"/>
        <w:autoSpaceDE w:val="0"/>
        <w:autoSpaceDN w:val="0"/>
        <w:adjustRightInd w:val="0"/>
        <w:spacing w:line="276" w:lineRule="auto"/>
        <w:jc w:val="center"/>
        <w:rPr>
          <w:b/>
          <w:color w:val="17365D" w:themeColor="text2" w:themeShade="BF"/>
          <w:sz w:val="22"/>
          <w:szCs w:val="22"/>
          <w:u w:val="single"/>
          <w:lang w:val="pl-PL"/>
        </w:rPr>
      </w:pPr>
      <w:r w:rsidRPr="009F5AA9">
        <w:rPr>
          <w:b/>
          <w:color w:val="17365D" w:themeColor="text2" w:themeShade="BF"/>
          <w:sz w:val="22"/>
          <w:szCs w:val="22"/>
          <w:u w:val="single"/>
          <w:lang w:val="pl-PL"/>
        </w:rPr>
        <w:t xml:space="preserve">- </w:t>
      </w:r>
      <w:r w:rsidR="00F317E8" w:rsidRPr="009F5AA9">
        <w:rPr>
          <w:b/>
          <w:color w:val="17365D" w:themeColor="text2" w:themeShade="BF"/>
          <w:sz w:val="22"/>
          <w:szCs w:val="22"/>
          <w:u w:val="single"/>
          <w:lang w:val="pl-PL"/>
        </w:rPr>
        <w:t xml:space="preserve">nie otwierać do dnia </w:t>
      </w:r>
      <w:r w:rsidR="00C35BCB">
        <w:rPr>
          <w:b/>
          <w:color w:val="17365D" w:themeColor="text2" w:themeShade="BF"/>
          <w:sz w:val="22"/>
          <w:szCs w:val="22"/>
          <w:u w:val="single"/>
          <w:lang w:val="pl-PL"/>
        </w:rPr>
        <w:t>17</w:t>
      </w:r>
      <w:r w:rsidR="00C972C3" w:rsidRPr="009F5AA9">
        <w:rPr>
          <w:b/>
          <w:color w:val="17365D" w:themeColor="text2" w:themeShade="BF"/>
          <w:sz w:val="22"/>
          <w:szCs w:val="22"/>
          <w:u w:val="single"/>
          <w:lang w:val="pl-PL"/>
        </w:rPr>
        <w:t>.</w:t>
      </w:r>
      <w:r w:rsidR="007505E0">
        <w:rPr>
          <w:b/>
          <w:color w:val="17365D" w:themeColor="text2" w:themeShade="BF"/>
          <w:sz w:val="22"/>
          <w:szCs w:val="22"/>
          <w:u w:val="single"/>
          <w:lang w:val="pl-PL"/>
        </w:rPr>
        <w:t>06</w:t>
      </w:r>
      <w:r w:rsidR="00400A2A" w:rsidRPr="009F5AA9">
        <w:rPr>
          <w:b/>
          <w:color w:val="17365D" w:themeColor="text2" w:themeShade="BF"/>
          <w:sz w:val="22"/>
          <w:szCs w:val="22"/>
          <w:u w:val="single"/>
          <w:lang w:val="pl-PL"/>
        </w:rPr>
        <w:t>.2016</w:t>
      </w:r>
      <w:r w:rsidR="00F124B7" w:rsidRPr="009F5AA9">
        <w:rPr>
          <w:b/>
          <w:color w:val="17365D" w:themeColor="text2" w:themeShade="BF"/>
          <w:sz w:val="22"/>
          <w:szCs w:val="22"/>
          <w:u w:val="single"/>
          <w:lang w:val="pl-PL"/>
        </w:rPr>
        <w:t xml:space="preserve"> </w:t>
      </w:r>
      <w:r w:rsidRPr="009F5AA9">
        <w:rPr>
          <w:b/>
          <w:color w:val="17365D" w:themeColor="text2" w:themeShade="BF"/>
          <w:sz w:val="22"/>
          <w:szCs w:val="22"/>
          <w:u w:val="single"/>
          <w:lang w:val="pl-PL"/>
        </w:rPr>
        <w:t>r. do godz.</w:t>
      </w:r>
      <w:r w:rsidR="002B3849" w:rsidRPr="009F5AA9">
        <w:rPr>
          <w:b/>
          <w:color w:val="17365D" w:themeColor="text2" w:themeShade="BF"/>
          <w:sz w:val="22"/>
          <w:szCs w:val="22"/>
          <w:u w:val="single"/>
          <w:lang w:val="pl-PL"/>
        </w:rPr>
        <w:t xml:space="preserve"> </w:t>
      </w:r>
      <w:r w:rsidR="003B44A0" w:rsidRPr="009F5AA9">
        <w:rPr>
          <w:b/>
          <w:color w:val="17365D" w:themeColor="text2" w:themeShade="BF"/>
          <w:sz w:val="22"/>
          <w:szCs w:val="22"/>
          <w:u w:val="single"/>
          <w:lang w:val="pl-PL"/>
        </w:rPr>
        <w:t>10</w:t>
      </w:r>
      <w:r w:rsidRPr="009F5AA9">
        <w:rPr>
          <w:b/>
          <w:color w:val="17365D" w:themeColor="text2" w:themeShade="BF"/>
          <w:sz w:val="22"/>
          <w:szCs w:val="22"/>
          <w:u w:val="single"/>
          <w:lang w:val="pl-PL"/>
        </w:rPr>
        <w:t>.10</w:t>
      </w:r>
    </w:p>
    <w:p w:rsidR="002A3761" w:rsidRPr="009F5AA9" w:rsidRDefault="002A3761" w:rsidP="00751449">
      <w:pPr>
        <w:shd w:val="clear" w:color="auto" w:fill="FFFFFF"/>
        <w:autoSpaceDE w:val="0"/>
        <w:autoSpaceDN w:val="0"/>
        <w:adjustRightInd w:val="0"/>
        <w:spacing w:line="276" w:lineRule="auto"/>
        <w:jc w:val="center"/>
        <w:rPr>
          <w:b/>
          <w:bCs/>
          <w:sz w:val="22"/>
          <w:szCs w:val="22"/>
          <w:lang w:val="pl-PL"/>
        </w:rPr>
      </w:pPr>
    </w:p>
    <w:p w:rsidR="007A0D12" w:rsidRPr="009F5AA9" w:rsidRDefault="007A0D12" w:rsidP="000F0876">
      <w:pPr>
        <w:pStyle w:val="pkt1"/>
        <w:tabs>
          <w:tab w:val="left" w:pos="225"/>
        </w:tabs>
        <w:spacing w:after="120" w:line="276" w:lineRule="auto"/>
        <w:ind w:left="180" w:firstLine="0"/>
        <w:rPr>
          <w:color w:val="000000"/>
          <w:sz w:val="22"/>
          <w:szCs w:val="22"/>
        </w:rPr>
      </w:pPr>
      <w:r w:rsidRPr="009F5AA9">
        <w:rPr>
          <w:sz w:val="22"/>
          <w:szCs w:val="22"/>
        </w:rPr>
        <w:t xml:space="preserve">Zamawiający nie ponosi odpowiedzialności za zdarzenia wynikające </w:t>
      </w:r>
      <w:r w:rsidR="00453E53" w:rsidRPr="009F5AA9">
        <w:rPr>
          <w:sz w:val="22"/>
          <w:szCs w:val="22"/>
        </w:rPr>
        <w:t>z braku oznaczenia koperty</w:t>
      </w:r>
      <w:r w:rsidR="009F6696" w:rsidRPr="009F5AA9">
        <w:rPr>
          <w:sz w:val="22"/>
          <w:szCs w:val="22"/>
        </w:rPr>
        <w:t xml:space="preserve"> </w:t>
      </w:r>
      <w:r w:rsidR="00453E53" w:rsidRPr="009F5AA9">
        <w:rPr>
          <w:sz w:val="22"/>
          <w:szCs w:val="22"/>
        </w:rPr>
        <w:t>/opakowania</w:t>
      </w:r>
      <w:r w:rsidR="009F6696" w:rsidRPr="009F5AA9">
        <w:rPr>
          <w:sz w:val="22"/>
          <w:szCs w:val="22"/>
        </w:rPr>
        <w:t>/</w:t>
      </w:r>
      <w:r w:rsidR="00453E53" w:rsidRPr="009F5AA9">
        <w:rPr>
          <w:sz w:val="22"/>
          <w:szCs w:val="22"/>
        </w:rPr>
        <w:t xml:space="preserve">, w której znajduje się oferta Wykonawcy.  </w:t>
      </w:r>
    </w:p>
    <w:p w:rsidR="00D24B56" w:rsidRPr="009F5AA9" w:rsidRDefault="00185095" w:rsidP="005C79B6">
      <w:pPr>
        <w:pStyle w:val="pkt1"/>
        <w:tabs>
          <w:tab w:val="num" w:pos="1842"/>
        </w:tabs>
        <w:suppressAutoHyphens/>
        <w:spacing w:before="20" w:after="20" w:line="276" w:lineRule="auto"/>
        <w:ind w:left="0" w:firstLine="0"/>
        <w:rPr>
          <w:color w:val="000000"/>
          <w:sz w:val="22"/>
          <w:szCs w:val="22"/>
        </w:rPr>
      </w:pPr>
      <w:r w:rsidRPr="009F5AA9">
        <w:rPr>
          <w:color w:val="000000"/>
          <w:sz w:val="22"/>
          <w:szCs w:val="22"/>
        </w:rPr>
        <w:t xml:space="preserve">   </w:t>
      </w:r>
      <w:r w:rsidR="00D24B56" w:rsidRPr="009F5AA9">
        <w:rPr>
          <w:color w:val="000000"/>
          <w:sz w:val="22"/>
          <w:szCs w:val="22"/>
        </w:rPr>
        <w:t xml:space="preserve">Ofertę złożoną po terminie do składania </w:t>
      </w:r>
      <w:r w:rsidR="005C79B6" w:rsidRPr="009F5AA9">
        <w:rPr>
          <w:color w:val="000000"/>
          <w:sz w:val="22"/>
          <w:szCs w:val="22"/>
        </w:rPr>
        <w:t>ofert zwraca się bez otwierania</w:t>
      </w:r>
    </w:p>
    <w:p w:rsidR="00D24B56" w:rsidRPr="009F5AA9" w:rsidRDefault="00D24B56" w:rsidP="000F0876">
      <w:pPr>
        <w:tabs>
          <w:tab w:val="left" w:pos="567"/>
        </w:tabs>
        <w:spacing w:line="276" w:lineRule="auto"/>
        <w:ind w:left="567"/>
        <w:jc w:val="both"/>
        <w:rPr>
          <w:sz w:val="22"/>
          <w:szCs w:val="22"/>
          <w:highlight w:val="yellow"/>
          <w:lang w:val="pl-PL"/>
        </w:rPr>
      </w:pPr>
    </w:p>
    <w:p w:rsidR="00D24B56" w:rsidRPr="009F5AA9" w:rsidRDefault="00D24B56" w:rsidP="00DF513D">
      <w:pPr>
        <w:pStyle w:val="Akapitzlist"/>
        <w:numPr>
          <w:ilvl w:val="1"/>
          <w:numId w:val="23"/>
        </w:numPr>
        <w:spacing w:line="276" w:lineRule="auto"/>
        <w:ind w:left="709"/>
        <w:jc w:val="both"/>
        <w:rPr>
          <w:sz w:val="22"/>
          <w:szCs w:val="22"/>
          <w:lang w:val="pl-PL"/>
        </w:rPr>
      </w:pPr>
      <w:r w:rsidRPr="009F5AA9">
        <w:rPr>
          <w:b/>
          <w:sz w:val="22"/>
          <w:szCs w:val="22"/>
          <w:lang w:val="pl-PL"/>
        </w:rPr>
        <w:t>Otwarcie ofert.</w:t>
      </w:r>
    </w:p>
    <w:p w:rsidR="00D24B56" w:rsidRPr="009F5AA9" w:rsidRDefault="00D24B56" w:rsidP="00DF513D">
      <w:pPr>
        <w:pStyle w:val="Tekstpodstawowy"/>
        <w:numPr>
          <w:ilvl w:val="0"/>
          <w:numId w:val="8"/>
        </w:numPr>
        <w:tabs>
          <w:tab w:val="clear" w:pos="360"/>
          <w:tab w:val="left" w:pos="993"/>
        </w:tabs>
        <w:spacing w:line="276" w:lineRule="auto"/>
        <w:ind w:left="993"/>
        <w:rPr>
          <w:b/>
          <w:bCs/>
          <w:color w:val="002060"/>
          <w:szCs w:val="22"/>
        </w:rPr>
      </w:pPr>
      <w:r w:rsidRPr="009F5AA9">
        <w:rPr>
          <w:b/>
          <w:color w:val="002060"/>
          <w:szCs w:val="22"/>
        </w:rPr>
        <w:t xml:space="preserve">Otwarcie ofert nastąpi w dniu </w:t>
      </w:r>
      <w:r w:rsidR="00C35BCB">
        <w:rPr>
          <w:b/>
          <w:color w:val="002060"/>
          <w:szCs w:val="22"/>
        </w:rPr>
        <w:t>17</w:t>
      </w:r>
      <w:r w:rsidR="00C972C3" w:rsidRPr="009F5AA9">
        <w:rPr>
          <w:b/>
          <w:color w:val="002060"/>
          <w:szCs w:val="22"/>
        </w:rPr>
        <w:t>.</w:t>
      </w:r>
      <w:r w:rsidR="007505E0">
        <w:rPr>
          <w:b/>
          <w:color w:val="002060"/>
          <w:szCs w:val="22"/>
        </w:rPr>
        <w:t>06</w:t>
      </w:r>
      <w:r w:rsidR="00400A2A" w:rsidRPr="009F5AA9">
        <w:rPr>
          <w:b/>
          <w:color w:val="002060"/>
          <w:szCs w:val="22"/>
        </w:rPr>
        <w:t>.2016 r.</w:t>
      </w:r>
      <w:r w:rsidRPr="009F5AA9">
        <w:rPr>
          <w:b/>
          <w:color w:val="002060"/>
          <w:szCs w:val="22"/>
        </w:rPr>
        <w:t xml:space="preserve"> o godz</w:t>
      </w:r>
      <w:r w:rsidR="00611211" w:rsidRPr="009F5AA9">
        <w:rPr>
          <w:b/>
          <w:color w:val="002060"/>
          <w:szCs w:val="22"/>
        </w:rPr>
        <w:t>.</w:t>
      </w:r>
      <w:r w:rsidRPr="009F5AA9">
        <w:rPr>
          <w:b/>
          <w:color w:val="002060"/>
          <w:szCs w:val="22"/>
        </w:rPr>
        <w:t xml:space="preserve"> </w:t>
      </w:r>
      <w:r w:rsidR="003B44A0" w:rsidRPr="009F5AA9">
        <w:rPr>
          <w:b/>
          <w:color w:val="002060"/>
          <w:szCs w:val="22"/>
        </w:rPr>
        <w:t>10</w:t>
      </w:r>
      <w:r w:rsidRPr="009F5AA9">
        <w:rPr>
          <w:b/>
          <w:color w:val="002060"/>
          <w:szCs w:val="22"/>
          <w:vertAlign w:val="superscript"/>
        </w:rPr>
        <w:t>10</w:t>
      </w:r>
      <w:r w:rsidRPr="009F5AA9">
        <w:rPr>
          <w:b/>
          <w:color w:val="002060"/>
          <w:szCs w:val="22"/>
        </w:rPr>
        <w:t xml:space="preserve"> </w:t>
      </w:r>
      <w:r w:rsidRPr="009F5AA9">
        <w:rPr>
          <w:b/>
          <w:bCs/>
          <w:color w:val="002060"/>
          <w:szCs w:val="22"/>
        </w:rPr>
        <w:t xml:space="preserve">w siedzibie Zamawiającego Urząd Gminy Ełk </w:t>
      </w:r>
      <w:r w:rsidR="00453E53" w:rsidRPr="009F5AA9">
        <w:rPr>
          <w:b/>
          <w:bCs/>
          <w:color w:val="002060"/>
          <w:szCs w:val="22"/>
        </w:rPr>
        <w:t xml:space="preserve">ul. </w:t>
      </w:r>
      <w:r w:rsidR="00201D86" w:rsidRPr="009F5AA9">
        <w:rPr>
          <w:b/>
          <w:bCs/>
          <w:color w:val="002060"/>
          <w:szCs w:val="22"/>
        </w:rPr>
        <w:t>T. Kościuszki 28 A</w:t>
      </w:r>
      <w:r w:rsidR="00453E53" w:rsidRPr="009F5AA9">
        <w:rPr>
          <w:b/>
          <w:bCs/>
          <w:color w:val="002060"/>
          <w:szCs w:val="22"/>
        </w:rPr>
        <w:t xml:space="preserve">, 19-300 Ełk </w:t>
      </w:r>
      <w:r w:rsidR="001E676E" w:rsidRPr="009F5AA9">
        <w:rPr>
          <w:b/>
          <w:bCs/>
          <w:color w:val="002060"/>
          <w:szCs w:val="22"/>
        </w:rPr>
        <w:t>(sekretariat UG Ełk</w:t>
      </w:r>
      <w:r w:rsidRPr="009F5AA9">
        <w:rPr>
          <w:b/>
          <w:bCs/>
          <w:color w:val="002060"/>
          <w:szCs w:val="22"/>
        </w:rPr>
        <w:t xml:space="preserve">). </w:t>
      </w:r>
    </w:p>
    <w:p w:rsidR="00D24B56" w:rsidRPr="009F5AA9" w:rsidRDefault="00D24B56" w:rsidP="00DF513D">
      <w:pPr>
        <w:pStyle w:val="Tekstpodstawowy"/>
        <w:numPr>
          <w:ilvl w:val="0"/>
          <w:numId w:val="8"/>
        </w:numPr>
        <w:tabs>
          <w:tab w:val="clear" w:pos="360"/>
          <w:tab w:val="left" w:pos="993"/>
        </w:tabs>
        <w:suppressAutoHyphens/>
        <w:spacing w:line="276" w:lineRule="auto"/>
        <w:ind w:left="993"/>
        <w:rPr>
          <w:color w:val="000000"/>
          <w:szCs w:val="22"/>
        </w:rPr>
      </w:pPr>
      <w:r w:rsidRPr="009F5AA9">
        <w:rPr>
          <w:szCs w:val="22"/>
        </w:rPr>
        <w:t xml:space="preserve">Otwarcie ofert jest jawne </w:t>
      </w:r>
      <w:r w:rsidRPr="009F5AA9">
        <w:rPr>
          <w:color w:val="000000"/>
          <w:szCs w:val="22"/>
        </w:rPr>
        <w:t>i następuje bezpośrednio po u</w:t>
      </w:r>
      <w:r w:rsidR="00453E53" w:rsidRPr="009F5AA9">
        <w:rPr>
          <w:color w:val="000000"/>
          <w:szCs w:val="22"/>
        </w:rPr>
        <w:t>pływie terminu do ich składania, z tym</w:t>
      </w:r>
      <w:r w:rsidR="004861AA" w:rsidRPr="009F5AA9">
        <w:rPr>
          <w:color w:val="000000"/>
          <w:szCs w:val="22"/>
        </w:rPr>
        <w:t xml:space="preserve"> </w:t>
      </w:r>
      <w:r w:rsidR="00453E53" w:rsidRPr="009F5AA9">
        <w:rPr>
          <w:color w:val="000000"/>
          <w:szCs w:val="22"/>
        </w:rPr>
        <w:t xml:space="preserve">że dzień w którym upływa termin składania ofert jest dniem ich otwarcia. </w:t>
      </w:r>
    </w:p>
    <w:p w:rsidR="00D24B56" w:rsidRPr="009F5AA9" w:rsidRDefault="00D24B56" w:rsidP="00DF513D">
      <w:pPr>
        <w:pStyle w:val="Tekstpodstawowy"/>
        <w:numPr>
          <w:ilvl w:val="0"/>
          <w:numId w:val="8"/>
        </w:numPr>
        <w:tabs>
          <w:tab w:val="clear" w:pos="360"/>
          <w:tab w:val="left" w:pos="993"/>
        </w:tabs>
        <w:suppressAutoHyphens/>
        <w:spacing w:line="276" w:lineRule="auto"/>
        <w:ind w:left="993"/>
        <w:rPr>
          <w:color w:val="000000"/>
          <w:szCs w:val="22"/>
        </w:rPr>
      </w:pPr>
      <w:r w:rsidRPr="009F5AA9">
        <w:rPr>
          <w:color w:val="000000"/>
          <w:szCs w:val="22"/>
        </w:rPr>
        <w:t>Kolejność otwierania ofert będzie zgodna z kolejnością rejestracji ich wpłynięcia do zamawiającego.</w:t>
      </w:r>
    </w:p>
    <w:p w:rsidR="00D24B56" w:rsidRPr="009F5AA9" w:rsidRDefault="00D24B56" w:rsidP="00DF513D">
      <w:pPr>
        <w:pStyle w:val="Tekstpodstawowy"/>
        <w:numPr>
          <w:ilvl w:val="0"/>
          <w:numId w:val="8"/>
        </w:numPr>
        <w:tabs>
          <w:tab w:val="clear" w:pos="360"/>
          <w:tab w:val="left" w:pos="993"/>
        </w:tabs>
        <w:spacing w:line="276" w:lineRule="auto"/>
        <w:ind w:left="993"/>
        <w:rPr>
          <w:szCs w:val="22"/>
        </w:rPr>
      </w:pPr>
      <w:r w:rsidRPr="009F5AA9">
        <w:rPr>
          <w:szCs w:val="22"/>
        </w:rPr>
        <w:t>Bezpośrednio przed otwarciem ofert zamawiający poda</w:t>
      </w:r>
      <w:r w:rsidR="00453E53" w:rsidRPr="009F5AA9">
        <w:rPr>
          <w:szCs w:val="22"/>
        </w:rPr>
        <w:t>je</w:t>
      </w:r>
      <w:r w:rsidRPr="009F5AA9">
        <w:rPr>
          <w:szCs w:val="22"/>
        </w:rPr>
        <w:t xml:space="preserve"> kwotę, jaką zamierza przeznaczyć na sfinansowanie zamówienia.</w:t>
      </w:r>
    </w:p>
    <w:p w:rsidR="00D24B56" w:rsidRPr="009F5AA9" w:rsidRDefault="00D24B56" w:rsidP="00DF513D">
      <w:pPr>
        <w:pStyle w:val="Tekstpodstawowy"/>
        <w:numPr>
          <w:ilvl w:val="0"/>
          <w:numId w:val="8"/>
        </w:numPr>
        <w:tabs>
          <w:tab w:val="clear" w:pos="360"/>
          <w:tab w:val="left" w:pos="993"/>
        </w:tabs>
        <w:spacing w:line="276" w:lineRule="auto"/>
        <w:ind w:left="993"/>
        <w:rPr>
          <w:szCs w:val="22"/>
        </w:rPr>
      </w:pPr>
      <w:r w:rsidRPr="009F5AA9">
        <w:rPr>
          <w:szCs w:val="22"/>
        </w:rPr>
        <w:t>Podczas otwarcia ofert zostaną podane dane z ofert, o których mowa w art. 86 ust. 4 ustawy – Pzp.</w:t>
      </w:r>
    </w:p>
    <w:p w:rsidR="00D24B56" w:rsidRPr="009F5AA9" w:rsidRDefault="00453E53" w:rsidP="00DF513D">
      <w:pPr>
        <w:pStyle w:val="Tekstpodstawowy"/>
        <w:numPr>
          <w:ilvl w:val="0"/>
          <w:numId w:val="8"/>
        </w:numPr>
        <w:tabs>
          <w:tab w:val="clear" w:pos="360"/>
          <w:tab w:val="left" w:pos="720"/>
          <w:tab w:val="left" w:pos="993"/>
        </w:tabs>
        <w:spacing w:line="276" w:lineRule="auto"/>
        <w:ind w:left="993"/>
        <w:rPr>
          <w:color w:val="000000"/>
          <w:szCs w:val="22"/>
        </w:rPr>
      </w:pPr>
      <w:r w:rsidRPr="009F5AA9">
        <w:rPr>
          <w:color w:val="000000"/>
          <w:szCs w:val="22"/>
        </w:rPr>
        <w:t>Wykonawca, który nie był</w:t>
      </w:r>
      <w:r w:rsidR="00D24B56" w:rsidRPr="009F5AA9">
        <w:rPr>
          <w:color w:val="000000"/>
          <w:szCs w:val="22"/>
        </w:rPr>
        <w:t xml:space="preserve"> obecny p</w:t>
      </w:r>
      <w:r w:rsidRPr="009F5AA9">
        <w:rPr>
          <w:color w:val="000000"/>
          <w:szCs w:val="22"/>
        </w:rPr>
        <w:t xml:space="preserve">odczas </w:t>
      </w:r>
      <w:r w:rsidR="00D24B56" w:rsidRPr="009F5AA9">
        <w:rPr>
          <w:color w:val="000000"/>
          <w:szCs w:val="22"/>
        </w:rPr>
        <w:t>otw</w:t>
      </w:r>
      <w:r w:rsidRPr="009F5AA9">
        <w:rPr>
          <w:color w:val="000000"/>
          <w:szCs w:val="22"/>
        </w:rPr>
        <w:t xml:space="preserve">arcia </w:t>
      </w:r>
      <w:r w:rsidR="00D24B56" w:rsidRPr="009F5AA9">
        <w:rPr>
          <w:color w:val="000000"/>
          <w:szCs w:val="22"/>
        </w:rPr>
        <w:t xml:space="preserve">ofert może wystąpić </w:t>
      </w:r>
      <w:r w:rsidR="00441F5C" w:rsidRPr="009F5AA9">
        <w:rPr>
          <w:color w:val="000000"/>
          <w:szCs w:val="22"/>
        </w:rPr>
        <w:br/>
      </w:r>
      <w:r w:rsidR="00FB29FC" w:rsidRPr="009F5AA9">
        <w:rPr>
          <w:color w:val="000000"/>
          <w:szCs w:val="22"/>
        </w:rPr>
        <w:t xml:space="preserve">z wnioskiem </w:t>
      </w:r>
      <w:r w:rsidR="00D24B56" w:rsidRPr="009F5AA9">
        <w:rPr>
          <w:color w:val="000000"/>
          <w:szCs w:val="22"/>
        </w:rPr>
        <w:t>do zamawiającego</w:t>
      </w:r>
      <w:r w:rsidR="00FB29FC" w:rsidRPr="009F5AA9">
        <w:rPr>
          <w:color w:val="000000"/>
          <w:szCs w:val="22"/>
        </w:rPr>
        <w:t xml:space="preserve"> </w:t>
      </w:r>
      <w:r w:rsidR="00D24B56" w:rsidRPr="009F5AA9">
        <w:rPr>
          <w:color w:val="000000"/>
          <w:szCs w:val="22"/>
        </w:rPr>
        <w:t xml:space="preserve">o przesłanie informacji </w:t>
      </w:r>
      <w:r w:rsidR="00FB29FC" w:rsidRPr="009F5AA9">
        <w:rPr>
          <w:color w:val="000000"/>
          <w:szCs w:val="22"/>
        </w:rPr>
        <w:t xml:space="preserve">zgodnie z art. 86 ust. 5 ustawy – Pzp. </w:t>
      </w:r>
    </w:p>
    <w:p w:rsidR="00ED21B9" w:rsidRDefault="00ED21B9" w:rsidP="00751449">
      <w:pPr>
        <w:spacing w:line="276" w:lineRule="auto"/>
        <w:rPr>
          <w:sz w:val="24"/>
          <w:szCs w:val="24"/>
          <w:highlight w:val="yellow"/>
          <w:lang w:val="pl-PL"/>
        </w:rPr>
      </w:pPr>
    </w:p>
    <w:p w:rsidR="00250E2D" w:rsidRDefault="00250E2D">
      <w:pPr>
        <w:rPr>
          <w:sz w:val="24"/>
          <w:szCs w:val="24"/>
          <w:highlight w:val="yellow"/>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D24B56" w:rsidRPr="003B1BC8" w:rsidTr="00544FFD">
        <w:trPr>
          <w:trHeight w:val="274"/>
        </w:trPr>
        <w:tc>
          <w:tcPr>
            <w:tcW w:w="9212" w:type="dxa"/>
            <w:shd w:val="clear" w:color="auto" w:fill="2DBEFF"/>
            <w:vAlign w:val="center"/>
          </w:tcPr>
          <w:p w:rsidR="00D24B56" w:rsidRPr="003B1BC8" w:rsidRDefault="00D24B56" w:rsidP="009F242A">
            <w:pPr>
              <w:numPr>
                <w:ilvl w:val="0"/>
                <w:numId w:val="51"/>
              </w:numPr>
              <w:spacing w:line="276" w:lineRule="auto"/>
              <w:jc w:val="both"/>
              <w:rPr>
                <w:b/>
                <w:sz w:val="28"/>
                <w:szCs w:val="24"/>
                <w:lang w:val="pl-PL"/>
              </w:rPr>
            </w:pPr>
            <w:r w:rsidRPr="003B1BC8">
              <w:rPr>
                <w:b/>
                <w:sz w:val="28"/>
                <w:szCs w:val="24"/>
                <w:lang w:val="pl-PL"/>
              </w:rPr>
              <w:t>OPIS SPOSOBU OBLICZANIA CENY</w:t>
            </w:r>
          </w:p>
        </w:tc>
      </w:tr>
    </w:tbl>
    <w:p w:rsidR="000D48CF" w:rsidRPr="00A25659" w:rsidRDefault="000D48CF" w:rsidP="00751449">
      <w:pPr>
        <w:pStyle w:val="Tekstpodstawowy"/>
        <w:tabs>
          <w:tab w:val="left" w:pos="426"/>
        </w:tabs>
        <w:spacing w:line="276" w:lineRule="auto"/>
        <w:ind w:left="420"/>
        <w:rPr>
          <w:sz w:val="24"/>
          <w:szCs w:val="24"/>
        </w:rPr>
      </w:pPr>
    </w:p>
    <w:p w:rsidR="00FC577B" w:rsidRPr="009F5AA9" w:rsidRDefault="00FC577B" w:rsidP="005C79B6">
      <w:pPr>
        <w:pStyle w:val="pkt"/>
        <w:numPr>
          <w:ilvl w:val="0"/>
          <w:numId w:val="47"/>
        </w:numPr>
        <w:spacing w:before="40" w:after="40"/>
        <w:rPr>
          <w:color w:val="339966"/>
          <w:sz w:val="22"/>
          <w:szCs w:val="22"/>
        </w:rPr>
      </w:pPr>
      <w:r w:rsidRPr="009F5AA9">
        <w:rPr>
          <w:sz w:val="22"/>
          <w:szCs w:val="22"/>
        </w:rPr>
        <w:t>Cena musi uwzględniać wszystkie wymagania niniejszej SIWZ oraz obejmować wszelkie koszty jakie poniesie Wykonawca z tytułu należytej oraz zgodnej z obowiązującymi przepisami r</w:t>
      </w:r>
      <w:r w:rsidR="005C79B6" w:rsidRPr="009F5AA9">
        <w:rPr>
          <w:sz w:val="22"/>
          <w:szCs w:val="22"/>
        </w:rPr>
        <w:t>ealizacji przedmiotu zamówienia</w:t>
      </w:r>
      <w:r w:rsidRPr="009F5AA9">
        <w:rPr>
          <w:sz w:val="22"/>
          <w:szCs w:val="22"/>
        </w:rPr>
        <w:t xml:space="preserve">. </w:t>
      </w:r>
      <w:r w:rsidRPr="009F5AA9">
        <w:rPr>
          <w:color w:val="000000"/>
          <w:sz w:val="22"/>
          <w:szCs w:val="22"/>
        </w:rPr>
        <w:t>Cena podana w ofercie powinna zawierać wszystkie koszty związane z realizacją zamówienia.</w:t>
      </w:r>
    </w:p>
    <w:p w:rsidR="00B2035D" w:rsidRPr="009F5AA9" w:rsidRDefault="00B2035D" w:rsidP="005C79B6">
      <w:pPr>
        <w:pStyle w:val="pkt"/>
        <w:numPr>
          <w:ilvl w:val="0"/>
          <w:numId w:val="47"/>
        </w:numPr>
        <w:spacing w:before="40" w:after="40"/>
        <w:rPr>
          <w:color w:val="339966"/>
          <w:sz w:val="22"/>
          <w:szCs w:val="22"/>
        </w:rPr>
      </w:pPr>
      <w:r w:rsidRPr="009F5AA9">
        <w:rPr>
          <w:color w:val="000000"/>
          <w:sz w:val="22"/>
          <w:szCs w:val="22"/>
        </w:rPr>
        <w:t>W ofercie należy podać ceną w rozumieniu art.</w:t>
      </w:r>
      <w:r w:rsidR="000578AC" w:rsidRPr="009F5AA9">
        <w:rPr>
          <w:color w:val="000000"/>
          <w:sz w:val="22"/>
          <w:szCs w:val="22"/>
        </w:rPr>
        <w:t xml:space="preserve"> </w:t>
      </w:r>
      <w:r w:rsidRPr="009F5AA9">
        <w:rPr>
          <w:color w:val="000000"/>
          <w:sz w:val="22"/>
          <w:szCs w:val="22"/>
        </w:rPr>
        <w:t>3 ust. 1 pkt 1 i 2 ustawy z dnia 9 maja 2014 r. o informowaniu o cenach towarów i usług (Dz.U. z 2014 r. poz. 915) za wykonanie przedmiotu.</w:t>
      </w:r>
    </w:p>
    <w:p w:rsidR="00A310BC" w:rsidRPr="009F5AA9" w:rsidRDefault="00A310BC" w:rsidP="005C79B6">
      <w:pPr>
        <w:pStyle w:val="pkt"/>
        <w:numPr>
          <w:ilvl w:val="0"/>
          <w:numId w:val="47"/>
        </w:numPr>
        <w:spacing w:before="40" w:after="40"/>
        <w:rPr>
          <w:sz w:val="22"/>
          <w:szCs w:val="22"/>
        </w:rPr>
      </w:pPr>
      <w:r w:rsidRPr="009F5AA9">
        <w:rPr>
          <w:sz w:val="22"/>
          <w:szCs w:val="22"/>
        </w:rPr>
        <w:t xml:space="preserve">W formularzu </w:t>
      </w:r>
      <w:r w:rsidR="00850CA2">
        <w:rPr>
          <w:sz w:val="22"/>
          <w:szCs w:val="22"/>
        </w:rPr>
        <w:t>oferty należy podać cenę brutto i netto.</w:t>
      </w:r>
    </w:p>
    <w:p w:rsidR="00FC577B" w:rsidRPr="009F5AA9" w:rsidRDefault="00FC577B" w:rsidP="005C79B6">
      <w:pPr>
        <w:pStyle w:val="pkt"/>
        <w:numPr>
          <w:ilvl w:val="0"/>
          <w:numId w:val="47"/>
        </w:numPr>
        <w:spacing w:before="40" w:after="40"/>
        <w:rPr>
          <w:color w:val="339966"/>
          <w:sz w:val="22"/>
          <w:szCs w:val="22"/>
        </w:rPr>
      </w:pPr>
      <w:r w:rsidRPr="009F5AA9">
        <w:rPr>
          <w:sz w:val="22"/>
          <w:szCs w:val="22"/>
        </w:rPr>
        <w:t xml:space="preserve">Ceny w ofercie należy zaokrąglać do dwóch miejsc po przecinku z zasadą, że trzecia  </w:t>
      </w:r>
      <w:r w:rsidR="00B2035D" w:rsidRPr="009F5AA9">
        <w:rPr>
          <w:sz w:val="22"/>
          <w:szCs w:val="22"/>
        </w:rPr>
        <w:t xml:space="preserve">  </w:t>
      </w:r>
      <w:r w:rsidR="00201D86" w:rsidRPr="009F5AA9">
        <w:rPr>
          <w:sz w:val="22"/>
          <w:szCs w:val="22"/>
        </w:rPr>
        <w:t xml:space="preserve">           </w:t>
      </w:r>
      <w:r w:rsidR="00B2035D" w:rsidRPr="009F5AA9">
        <w:rPr>
          <w:sz w:val="22"/>
          <w:szCs w:val="22"/>
        </w:rPr>
        <w:t xml:space="preserve"> </w:t>
      </w:r>
      <w:r w:rsidRPr="009F5AA9">
        <w:rPr>
          <w:sz w:val="22"/>
          <w:szCs w:val="22"/>
        </w:rPr>
        <w:t>i czwarta cyfra po przecinku jest liczbą równą lub mniejszą od …0,0049 całą liczbę należy zaokrąglić „w dół” natomiast gdy trzecia i czwarta cyfra po przecinku jest liczbą równą lub większą od …0,0050 całą liczbę należy zaokrąglić „do góry”.</w:t>
      </w:r>
    </w:p>
    <w:p w:rsidR="00FC577B" w:rsidRPr="009F5AA9" w:rsidRDefault="00A310BC" w:rsidP="005C79B6">
      <w:pPr>
        <w:pStyle w:val="pkt"/>
        <w:numPr>
          <w:ilvl w:val="0"/>
          <w:numId w:val="47"/>
        </w:numPr>
        <w:spacing w:before="40" w:after="40"/>
        <w:rPr>
          <w:sz w:val="22"/>
          <w:szCs w:val="22"/>
        </w:rPr>
      </w:pPr>
      <w:r w:rsidRPr="009F5AA9">
        <w:rPr>
          <w:sz w:val="22"/>
          <w:szCs w:val="22"/>
        </w:rPr>
        <w:t>Wynagrodzenie Wykonawcy będzie niezmienne w trakcie trwania umowy.</w:t>
      </w:r>
    </w:p>
    <w:p w:rsidR="00974919" w:rsidRDefault="00974919" w:rsidP="00751449">
      <w:pPr>
        <w:spacing w:line="276" w:lineRule="auto"/>
        <w:rPr>
          <w:color w:val="000000"/>
          <w:spacing w:val="1"/>
          <w:sz w:val="24"/>
          <w:szCs w:val="24"/>
          <w:lang w:val="pl-PL"/>
        </w:rPr>
      </w:pPr>
    </w:p>
    <w:p w:rsidR="003B1D2E" w:rsidRDefault="003B1D2E" w:rsidP="004005CF">
      <w:pPr>
        <w:rPr>
          <w:color w:val="000000"/>
          <w:spacing w:val="1"/>
          <w:sz w:val="24"/>
          <w:szCs w:val="24"/>
          <w:lang w:val="pl-PL"/>
        </w:rPr>
      </w:pPr>
    </w:p>
    <w:p w:rsidR="007505E0" w:rsidRDefault="007505E0" w:rsidP="004005CF">
      <w:pPr>
        <w:rPr>
          <w:color w:val="000000"/>
          <w:spacing w:val="1"/>
          <w:sz w:val="24"/>
          <w:szCs w:val="24"/>
          <w:lang w:val="pl-PL"/>
        </w:rPr>
      </w:pPr>
    </w:p>
    <w:p w:rsidR="007505E0" w:rsidRPr="00A25659" w:rsidRDefault="007505E0" w:rsidP="004005CF">
      <w:pPr>
        <w:rPr>
          <w:color w:val="000000"/>
          <w:spacing w:val="1"/>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BE0775" w:rsidTr="00544FFD">
        <w:trPr>
          <w:trHeight w:val="274"/>
        </w:trPr>
        <w:tc>
          <w:tcPr>
            <w:tcW w:w="8945" w:type="dxa"/>
            <w:shd w:val="clear" w:color="auto" w:fill="2DBEFF"/>
            <w:vAlign w:val="center"/>
          </w:tcPr>
          <w:p w:rsidR="00D24B56" w:rsidRPr="003B1BC8" w:rsidRDefault="00D24B56" w:rsidP="009F242A">
            <w:pPr>
              <w:numPr>
                <w:ilvl w:val="0"/>
                <w:numId w:val="51"/>
              </w:numPr>
              <w:spacing w:line="276" w:lineRule="auto"/>
              <w:jc w:val="both"/>
              <w:rPr>
                <w:b/>
                <w:sz w:val="28"/>
                <w:szCs w:val="24"/>
                <w:lang w:val="pl-PL"/>
              </w:rPr>
            </w:pPr>
            <w:r w:rsidRPr="003B1BC8">
              <w:rPr>
                <w:sz w:val="28"/>
                <w:szCs w:val="24"/>
                <w:lang w:val="pl-PL"/>
              </w:rPr>
              <w:lastRenderedPageBreak/>
              <w:br w:type="page"/>
            </w:r>
            <w:r w:rsidRPr="003B1BC8">
              <w:rPr>
                <w:b/>
                <w:sz w:val="28"/>
                <w:szCs w:val="24"/>
                <w:lang w:val="pl-PL"/>
              </w:rPr>
              <w:t>OPIS KRYTERIÓW, KTÓRYMI ZAMAWIAJĄCY BĘDZIE SIĘ KIEROWAŁ PRZY WYBORZE OFERTY WRAZ Z PODANIEM ZNACZENIA TYCH KRYTERIÓW I SPOSOBU OCENY OFERT</w:t>
            </w:r>
          </w:p>
        </w:tc>
      </w:tr>
    </w:tbl>
    <w:p w:rsidR="009F6696" w:rsidRPr="00A25659" w:rsidRDefault="009F6696" w:rsidP="00751449">
      <w:pPr>
        <w:pStyle w:val="Tekstpodstawowy"/>
        <w:tabs>
          <w:tab w:val="left" w:pos="709"/>
        </w:tabs>
        <w:spacing w:line="276" w:lineRule="auto"/>
        <w:ind w:left="709"/>
        <w:rPr>
          <w:bCs/>
          <w:sz w:val="24"/>
          <w:szCs w:val="24"/>
        </w:rPr>
      </w:pPr>
    </w:p>
    <w:p w:rsidR="00F05A81" w:rsidRPr="009F5AA9" w:rsidRDefault="00F05A81" w:rsidP="00F05A81">
      <w:pPr>
        <w:pStyle w:val="Tekstpodstawowy"/>
        <w:numPr>
          <w:ilvl w:val="0"/>
          <w:numId w:val="1"/>
        </w:numPr>
        <w:tabs>
          <w:tab w:val="clear" w:pos="928"/>
          <w:tab w:val="left" w:pos="709"/>
        </w:tabs>
        <w:spacing w:line="360" w:lineRule="auto"/>
        <w:ind w:left="709" w:hanging="283"/>
        <w:rPr>
          <w:bCs/>
          <w:szCs w:val="22"/>
        </w:rPr>
      </w:pPr>
      <w:r w:rsidRPr="009F5AA9">
        <w:rPr>
          <w:bCs/>
          <w:szCs w:val="22"/>
        </w:rPr>
        <w:t>Oceny ofert będzie dokonywała komisja</w:t>
      </w:r>
      <w:r w:rsidRPr="009F5AA9">
        <w:rPr>
          <w:szCs w:val="22"/>
        </w:rPr>
        <w:t xml:space="preserve"> zgodnie z wymaganiami ustawy Prawo zamówień publicznych</w:t>
      </w:r>
      <w:r w:rsidRPr="009F5AA9">
        <w:rPr>
          <w:bCs/>
          <w:szCs w:val="22"/>
        </w:rPr>
        <w:t xml:space="preserve">. </w:t>
      </w:r>
    </w:p>
    <w:p w:rsidR="00F05A81" w:rsidRPr="009F5AA9" w:rsidRDefault="00F05A81" w:rsidP="00F05A81">
      <w:pPr>
        <w:pStyle w:val="Tekstpodstawowy"/>
        <w:numPr>
          <w:ilvl w:val="0"/>
          <w:numId w:val="1"/>
        </w:numPr>
        <w:tabs>
          <w:tab w:val="clear" w:pos="928"/>
          <w:tab w:val="left" w:pos="709"/>
        </w:tabs>
        <w:spacing w:line="360" w:lineRule="auto"/>
        <w:ind w:left="709" w:hanging="283"/>
        <w:rPr>
          <w:bCs/>
          <w:szCs w:val="22"/>
        </w:rPr>
      </w:pPr>
      <w:r w:rsidRPr="009F5AA9">
        <w:rPr>
          <w:bCs/>
          <w:szCs w:val="22"/>
        </w:rPr>
        <w:t>W odniesieniu do oferentów, którzy spełnili postawione warunki, komisja dokona oceny ofert na podstawie następujących kryteriów:</w:t>
      </w:r>
    </w:p>
    <w:p w:rsidR="00F05A81" w:rsidRPr="009F5AA9" w:rsidRDefault="005E6F3B" w:rsidP="00AC2193">
      <w:pPr>
        <w:pStyle w:val="Stopka"/>
        <w:tabs>
          <w:tab w:val="clear" w:pos="4536"/>
          <w:tab w:val="clear" w:pos="9072"/>
        </w:tabs>
        <w:spacing w:line="360" w:lineRule="auto"/>
        <w:rPr>
          <w:b/>
          <w:bCs/>
          <w:color w:val="FF0000"/>
          <w:sz w:val="22"/>
          <w:szCs w:val="22"/>
          <w:lang w:val="pl-PL"/>
        </w:rPr>
      </w:pPr>
      <w:r>
        <w:rPr>
          <w:b/>
          <w:bCs/>
          <w:sz w:val="22"/>
          <w:szCs w:val="22"/>
          <w:lang w:val="pl-PL"/>
        </w:rPr>
        <w:t xml:space="preserve">      Kryterium oferty: cena – 9</w:t>
      </w:r>
      <w:r w:rsidR="00AC2193" w:rsidRPr="009F5AA9">
        <w:rPr>
          <w:b/>
          <w:bCs/>
          <w:sz w:val="22"/>
          <w:szCs w:val="22"/>
          <w:lang w:val="pl-PL"/>
        </w:rPr>
        <w:t>0 pkt.</w:t>
      </w:r>
      <w:r w:rsidR="00F05A81" w:rsidRPr="009F5AA9">
        <w:rPr>
          <w:b/>
          <w:bCs/>
          <w:sz w:val="22"/>
          <w:szCs w:val="22"/>
          <w:lang w:val="pl-PL"/>
        </w:rPr>
        <w:t xml:space="preserve">   </w:t>
      </w:r>
    </w:p>
    <w:p w:rsidR="00F05A81" w:rsidRPr="009F5AA9" w:rsidRDefault="00AC2193" w:rsidP="00AC2193">
      <w:pPr>
        <w:pStyle w:val="Stopka"/>
        <w:tabs>
          <w:tab w:val="clear" w:pos="4536"/>
          <w:tab w:val="clear" w:pos="9072"/>
        </w:tabs>
        <w:spacing w:line="360" w:lineRule="auto"/>
        <w:rPr>
          <w:sz w:val="22"/>
          <w:szCs w:val="22"/>
          <w:lang w:val="pl-PL"/>
        </w:rPr>
      </w:pPr>
      <w:r w:rsidRPr="009F5AA9">
        <w:rPr>
          <w:bCs/>
          <w:sz w:val="22"/>
          <w:szCs w:val="22"/>
          <w:lang w:val="pl-PL"/>
        </w:rPr>
        <w:t xml:space="preserve">      </w:t>
      </w:r>
      <w:r w:rsidR="00F05A81" w:rsidRPr="009F5AA9">
        <w:rPr>
          <w:bCs/>
          <w:sz w:val="22"/>
          <w:szCs w:val="22"/>
          <w:lang w:val="pl-PL"/>
        </w:rPr>
        <w:t>Wybór</w:t>
      </w:r>
      <w:r w:rsidR="00F05A81" w:rsidRPr="009F5AA9">
        <w:rPr>
          <w:sz w:val="22"/>
          <w:szCs w:val="22"/>
          <w:lang w:val="pl-PL"/>
        </w:rPr>
        <w:t xml:space="preserve"> najkorzystniejszej oferty oceniany będzie wg poniższego wzoru:</w:t>
      </w:r>
    </w:p>
    <w:p w:rsidR="00F05A81" w:rsidRPr="009F5AA9" w:rsidRDefault="00F05A81" w:rsidP="00F05A81">
      <w:pPr>
        <w:pStyle w:val="Nagwek"/>
        <w:tabs>
          <w:tab w:val="clear" w:pos="4536"/>
          <w:tab w:val="clear" w:pos="9072"/>
          <w:tab w:val="left" w:pos="709"/>
          <w:tab w:val="right" w:pos="3649"/>
        </w:tabs>
        <w:spacing w:line="360" w:lineRule="auto"/>
        <w:ind w:left="360"/>
        <w:rPr>
          <w:i/>
          <w:sz w:val="22"/>
          <w:szCs w:val="22"/>
          <w:lang w:val="pl-PL"/>
        </w:rPr>
      </w:pPr>
      <w:r w:rsidRPr="009F5AA9">
        <w:rPr>
          <w:b/>
          <w:bCs/>
          <w:sz w:val="22"/>
          <w:szCs w:val="22"/>
          <w:lang w:val="pl-PL"/>
        </w:rPr>
        <w:t xml:space="preserve">W=(Cn : Cb) </w:t>
      </w:r>
      <w:r w:rsidR="005E6F3B">
        <w:rPr>
          <w:b/>
          <w:bCs/>
          <w:sz w:val="22"/>
          <w:szCs w:val="22"/>
          <w:lang w:val="pl-PL"/>
        </w:rPr>
        <w:t>x 100 x 9</w:t>
      </w:r>
      <w:r w:rsidRPr="009F5AA9">
        <w:rPr>
          <w:b/>
          <w:bCs/>
          <w:sz w:val="22"/>
          <w:szCs w:val="22"/>
          <w:lang w:val="pl-PL"/>
        </w:rPr>
        <w:t>0 %</w:t>
      </w:r>
      <w:r w:rsidRPr="009F5AA9">
        <w:rPr>
          <w:i/>
          <w:sz w:val="22"/>
          <w:szCs w:val="22"/>
          <w:lang w:val="pl-PL"/>
        </w:rPr>
        <w:t xml:space="preserve"> </w:t>
      </w:r>
    </w:p>
    <w:p w:rsidR="00AC2193" w:rsidRPr="009F5AA9" w:rsidRDefault="00AC2193" w:rsidP="00F05A81">
      <w:pPr>
        <w:pStyle w:val="Nagwek"/>
        <w:tabs>
          <w:tab w:val="clear" w:pos="4536"/>
          <w:tab w:val="clear" w:pos="9072"/>
          <w:tab w:val="left" w:pos="709"/>
          <w:tab w:val="right" w:pos="3649"/>
        </w:tabs>
        <w:spacing w:line="360" w:lineRule="auto"/>
        <w:ind w:left="360"/>
        <w:rPr>
          <w:i/>
          <w:sz w:val="22"/>
          <w:szCs w:val="22"/>
          <w:lang w:val="pl-PL"/>
        </w:rPr>
      </w:pPr>
    </w:p>
    <w:p w:rsidR="00F05A81" w:rsidRPr="009F5AA9" w:rsidRDefault="00F05A81" w:rsidP="00F05A81">
      <w:pPr>
        <w:pStyle w:val="Nagwek"/>
        <w:tabs>
          <w:tab w:val="clear" w:pos="4536"/>
          <w:tab w:val="clear" w:pos="9072"/>
          <w:tab w:val="left" w:pos="709"/>
          <w:tab w:val="right" w:pos="3649"/>
        </w:tabs>
        <w:spacing w:line="360" w:lineRule="auto"/>
        <w:ind w:left="360"/>
        <w:rPr>
          <w:sz w:val="22"/>
          <w:szCs w:val="22"/>
          <w:lang w:val="pl-PL"/>
        </w:rPr>
      </w:pPr>
      <w:r w:rsidRPr="009F5AA9">
        <w:rPr>
          <w:i/>
          <w:sz w:val="22"/>
          <w:szCs w:val="22"/>
          <w:lang w:val="pl-PL"/>
        </w:rPr>
        <w:t>W</w:t>
      </w:r>
      <w:r w:rsidRPr="009F5AA9">
        <w:rPr>
          <w:sz w:val="22"/>
          <w:szCs w:val="22"/>
          <w:lang w:val="pl-PL"/>
        </w:rPr>
        <w:t xml:space="preserve">   –  ilość punktów otrzymanych</w:t>
      </w:r>
    </w:p>
    <w:p w:rsidR="00F05A81" w:rsidRPr="009F5AA9" w:rsidRDefault="00F05A81" w:rsidP="00F05A81">
      <w:pPr>
        <w:pStyle w:val="Nagwek"/>
        <w:tabs>
          <w:tab w:val="clear" w:pos="4536"/>
          <w:tab w:val="clear" w:pos="9072"/>
          <w:tab w:val="left" w:pos="709"/>
          <w:tab w:val="right" w:pos="3649"/>
        </w:tabs>
        <w:spacing w:line="360" w:lineRule="auto"/>
        <w:ind w:left="360"/>
        <w:rPr>
          <w:sz w:val="22"/>
          <w:szCs w:val="22"/>
          <w:lang w:val="pl-PL"/>
        </w:rPr>
      </w:pPr>
      <w:r w:rsidRPr="009F5AA9">
        <w:rPr>
          <w:i/>
          <w:sz w:val="22"/>
          <w:szCs w:val="22"/>
          <w:lang w:val="pl-PL"/>
        </w:rPr>
        <w:t xml:space="preserve">Cn </w:t>
      </w:r>
      <w:r w:rsidRPr="009F5AA9">
        <w:rPr>
          <w:sz w:val="22"/>
          <w:szCs w:val="22"/>
          <w:lang w:val="pl-PL"/>
        </w:rPr>
        <w:t xml:space="preserve">–  cena oferty najniższej </w:t>
      </w:r>
    </w:p>
    <w:p w:rsidR="00F05A81" w:rsidRPr="009F5AA9" w:rsidRDefault="00F05A81" w:rsidP="00F05A81">
      <w:pPr>
        <w:pStyle w:val="Nagwek"/>
        <w:tabs>
          <w:tab w:val="clear" w:pos="4536"/>
          <w:tab w:val="clear" w:pos="9072"/>
          <w:tab w:val="left" w:pos="709"/>
          <w:tab w:val="right" w:pos="3649"/>
        </w:tabs>
        <w:spacing w:line="360" w:lineRule="auto"/>
        <w:ind w:left="360"/>
        <w:rPr>
          <w:sz w:val="22"/>
          <w:szCs w:val="22"/>
          <w:lang w:val="pl-PL"/>
        </w:rPr>
      </w:pPr>
      <w:r w:rsidRPr="009F5AA9">
        <w:rPr>
          <w:i/>
          <w:sz w:val="22"/>
          <w:szCs w:val="22"/>
          <w:lang w:val="pl-PL"/>
        </w:rPr>
        <w:t>Cb</w:t>
      </w:r>
      <w:r w:rsidRPr="009F5AA9">
        <w:rPr>
          <w:sz w:val="22"/>
          <w:szCs w:val="22"/>
          <w:lang w:val="pl-PL"/>
        </w:rPr>
        <w:t xml:space="preserve"> –  cena  oferty badanej</w:t>
      </w:r>
    </w:p>
    <w:p w:rsidR="00F05A81" w:rsidRPr="009F5AA9" w:rsidRDefault="00F05A81" w:rsidP="00F05A81">
      <w:pPr>
        <w:pStyle w:val="Nagwek"/>
        <w:tabs>
          <w:tab w:val="clear" w:pos="4536"/>
          <w:tab w:val="clear" w:pos="9072"/>
          <w:tab w:val="left" w:pos="709"/>
          <w:tab w:val="right" w:pos="3649"/>
        </w:tabs>
        <w:spacing w:line="360" w:lineRule="auto"/>
        <w:ind w:left="360"/>
        <w:rPr>
          <w:sz w:val="22"/>
          <w:szCs w:val="22"/>
          <w:lang w:val="pl-PL"/>
        </w:rPr>
      </w:pPr>
    </w:p>
    <w:p w:rsidR="00F05A81" w:rsidRPr="009F5AA9" w:rsidRDefault="00F05A81" w:rsidP="00582654">
      <w:pPr>
        <w:pStyle w:val="Stopka"/>
        <w:tabs>
          <w:tab w:val="clear" w:pos="4536"/>
          <w:tab w:val="clear" w:pos="9072"/>
        </w:tabs>
        <w:spacing w:line="360" w:lineRule="auto"/>
        <w:ind w:left="426"/>
        <w:jc w:val="both"/>
        <w:rPr>
          <w:b/>
          <w:bCs/>
          <w:color w:val="FF0000"/>
          <w:sz w:val="22"/>
          <w:szCs w:val="22"/>
          <w:lang w:val="pl-PL"/>
        </w:rPr>
      </w:pPr>
      <w:r w:rsidRPr="009F5AA9">
        <w:rPr>
          <w:b/>
          <w:bCs/>
          <w:sz w:val="22"/>
          <w:szCs w:val="22"/>
          <w:lang w:val="pl-PL"/>
        </w:rPr>
        <w:t xml:space="preserve">Kryterium oferty: </w:t>
      </w:r>
      <w:r w:rsidR="007505E0">
        <w:rPr>
          <w:b/>
          <w:color w:val="000000"/>
          <w:sz w:val="22"/>
          <w:szCs w:val="22"/>
        </w:rPr>
        <w:t>czas załadunku</w:t>
      </w:r>
      <w:r w:rsidR="005E6F3B">
        <w:rPr>
          <w:b/>
          <w:color w:val="000000"/>
          <w:sz w:val="22"/>
          <w:szCs w:val="22"/>
        </w:rPr>
        <w:t xml:space="preserve"> - 1</w:t>
      </w:r>
      <w:r w:rsidR="00791838" w:rsidRPr="009F5AA9">
        <w:rPr>
          <w:b/>
          <w:color w:val="000000"/>
          <w:sz w:val="22"/>
          <w:szCs w:val="22"/>
        </w:rPr>
        <w:t>0 pkt.</w:t>
      </w:r>
    </w:p>
    <w:p w:rsidR="00582654" w:rsidRPr="009F5AA9" w:rsidRDefault="00582654" w:rsidP="006F1D19">
      <w:pPr>
        <w:pStyle w:val="Tekstpodstawowywcity"/>
        <w:tabs>
          <w:tab w:val="clear" w:pos="1278"/>
          <w:tab w:val="num" w:pos="2700"/>
        </w:tabs>
        <w:suppressAutoHyphens/>
        <w:ind w:left="0"/>
        <w:jc w:val="both"/>
        <w:rPr>
          <w:rFonts w:ascii="Arial Narrow" w:hAnsi="Arial Narrow"/>
          <w:color w:val="000000"/>
          <w:szCs w:val="22"/>
        </w:rPr>
      </w:pPr>
    </w:p>
    <w:p w:rsidR="00F05A81" w:rsidRDefault="007505E0" w:rsidP="006F1D19">
      <w:pPr>
        <w:pStyle w:val="Nagwek"/>
        <w:tabs>
          <w:tab w:val="clear" w:pos="4536"/>
          <w:tab w:val="clear" w:pos="9072"/>
          <w:tab w:val="left" w:pos="709"/>
          <w:tab w:val="right" w:pos="3649"/>
        </w:tabs>
        <w:spacing w:line="360" w:lineRule="auto"/>
        <w:jc w:val="both"/>
        <w:rPr>
          <w:sz w:val="22"/>
          <w:szCs w:val="22"/>
          <w:lang w:val="pl-PL"/>
        </w:rPr>
      </w:pPr>
      <w:r>
        <w:rPr>
          <w:sz w:val="22"/>
          <w:szCs w:val="22"/>
          <w:lang w:val="pl-PL"/>
        </w:rPr>
        <w:t xml:space="preserve">        W ramach tergo kryterium czas zostanie przeliczony matematycznie w porównaniu do czasu najkrótszego zakończenia załadunku pojazdu od momentu jego p</w:t>
      </w:r>
      <w:r w:rsidR="006F1D19">
        <w:rPr>
          <w:sz w:val="22"/>
          <w:szCs w:val="22"/>
          <w:lang w:val="pl-PL"/>
        </w:rPr>
        <w:t>odstawienia w miejsce na terenie gminy Ełk wskazane przez Wykonawcę. Najkrótszy czas załadunku otrzyma maksymalnie 10 punktów.</w:t>
      </w:r>
    </w:p>
    <w:p w:rsidR="006F1D19" w:rsidRDefault="006F1D19" w:rsidP="00AC2193">
      <w:pPr>
        <w:pStyle w:val="Nagwek"/>
        <w:tabs>
          <w:tab w:val="clear" w:pos="4536"/>
          <w:tab w:val="clear" w:pos="9072"/>
          <w:tab w:val="left" w:pos="709"/>
          <w:tab w:val="right" w:pos="3649"/>
        </w:tabs>
        <w:spacing w:line="360" w:lineRule="auto"/>
        <w:rPr>
          <w:sz w:val="22"/>
          <w:szCs w:val="22"/>
          <w:lang w:val="pl-PL"/>
        </w:rPr>
      </w:pPr>
      <w:r>
        <w:rPr>
          <w:sz w:val="22"/>
          <w:szCs w:val="22"/>
          <w:lang w:val="pl-PL"/>
        </w:rPr>
        <w:t>Punktacja zostanie przyznana następująco:</w:t>
      </w:r>
    </w:p>
    <w:p w:rsidR="006F1D19" w:rsidRDefault="006F1D19" w:rsidP="00AC2193">
      <w:pPr>
        <w:pStyle w:val="Nagwek"/>
        <w:tabs>
          <w:tab w:val="clear" w:pos="4536"/>
          <w:tab w:val="clear" w:pos="9072"/>
          <w:tab w:val="left" w:pos="709"/>
          <w:tab w:val="right" w:pos="3649"/>
        </w:tabs>
        <w:spacing w:line="360" w:lineRule="auto"/>
        <w:rPr>
          <w:sz w:val="22"/>
          <w:szCs w:val="22"/>
          <w:lang w:val="pl-PL"/>
        </w:rPr>
      </w:pPr>
      <w:r>
        <w:rPr>
          <w:sz w:val="22"/>
          <w:szCs w:val="22"/>
          <w:lang w:val="pl-PL"/>
        </w:rPr>
        <w:t>- do 15 minut- 10 pkt.</w:t>
      </w:r>
    </w:p>
    <w:p w:rsidR="006F1D19" w:rsidRDefault="006F1D19" w:rsidP="00AC2193">
      <w:pPr>
        <w:pStyle w:val="Nagwek"/>
        <w:tabs>
          <w:tab w:val="clear" w:pos="4536"/>
          <w:tab w:val="clear" w:pos="9072"/>
          <w:tab w:val="left" w:pos="709"/>
          <w:tab w:val="right" w:pos="3649"/>
        </w:tabs>
        <w:spacing w:line="360" w:lineRule="auto"/>
        <w:rPr>
          <w:sz w:val="22"/>
          <w:szCs w:val="22"/>
          <w:lang w:val="pl-PL"/>
        </w:rPr>
      </w:pPr>
      <w:r>
        <w:rPr>
          <w:sz w:val="22"/>
          <w:szCs w:val="22"/>
          <w:lang w:val="pl-PL"/>
        </w:rPr>
        <w:t>- od 16 min. do 20 min.- 5 pkt.</w:t>
      </w:r>
    </w:p>
    <w:p w:rsidR="006F1D19" w:rsidRDefault="006F1D19" w:rsidP="00AC2193">
      <w:pPr>
        <w:pStyle w:val="Nagwek"/>
        <w:tabs>
          <w:tab w:val="clear" w:pos="4536"/>
          <w:tab w:val="clear" w:pos="9072"/>
          <w:tab w:val="left" w:pos="709"/>
          <w:tab w:val="right" w:pos="3649"/>
        </w:tabs>
        <w:spacing w:line="360" w:lineRule="auto"/>
        <w:rPr>
          <w:sz w:val="22"/>
          <w:szCs w:val="22"/>
          <w:lang w:val="pl-PL"/>
        </w:rPr>
      </w:pPr>
      <w:r>
        <w:rPr>
          <w:sz w:val="22"/>
          <w:szCs w:val="22"/>
          <w:lang w:val="pl-PL"/>
        </w:rPr>
        <w:t>- od 21 min. do 30 min.- 2 pkt.</w:t>
      </w:r>
    </w:p>
    <w:p w:rsidR="006F1D19" w:rsidRPr="009F5AA9" w:rsidRDefault="00B46AC7" w:rsidP="00AC2193">
      <w:pPr>
        <w:pStyle w:val="Nagwek"/>
        <w:tabs>
          <w:tab w:val="clear" w:pos="4536"/>
          <w:tab w:val="clear" w:pos="9072"/>
          <w:tab w:val="left" w:pos="709"/>
          <w:tab w:val="right" w:pos="3649"/>
        </w:tabs>
        <w:spacing w:line="360" w:lineRule="auto"/>
        <w:rPr>
          <w:sz w:val="22"/>
          <w:szCs w:val="22"/>
          <w:lang w:val="pl-PL"/>
        </w:rPr>
      </w:pPr>
      <w:r>
        <w:rPr>
          <w:sz w:val="22"/>
          <w:szCs w:val="22"/>
          <w:lang w:val="pl-PL"/>
        </w:rPr>
        <w:t>- powyżej 30</w:t>
      </w:r>
      <w:r w:rsidR="006F1D19">
        <w:rPr>
          <w:sz w:val="22"/>
          <w:szCs w:val="22"/>
          <w:lang w:val="pl-PL"/>
        </w:rPr>
        <w:t xml:space="preserve"> min. – 0 pkt.</w:t>
      </w:r>
    </w:p>
    <w:p w:rsidR="00F05A81" w:rsidRPr="009F5AA9" w:rsidRDefault="00F05A81" w:rsidP="00F05A81">
      <w:pPr>
        <w:pStyle w:val="Tekstpodstawowy"/>
        <w:numPr>
          <w:ilvl w:val="0"/>
          <w:numId w:val="1"/>
        </w:numPr>
        <w:tabs>
          <w:tab w:val="clear" w:pos="928"/>
        </w:tabs>
        <w:spacing w:line="360" w:lineRule="auto"/>
        <w:ind w:left="709" w:hanging="283"/>
        <w:rPr>
          <w:color w:val="000000"/>
          <w:szCs w:val="22"/>
        </w:rPr>
      </w:pPr>
      <w:r w:rsidRPr="009F5AA9">
        <w:rPr>
          <w:color w:val="000000"/>
          <w:szCs w:val="22"/>
        </w:rPr>
        <w:t>Metoda oceny i porównania ofert:</w:t>
      </w:r>
    </w:p>
    <w:p w:rsidR="00F05A81" w:rsidRPr="009F5AA9" w:rsidRDefault="00F05A81" w:rsidP="00F05A81">
      <w:pPr>
        <w:pStyle w:val="Tekstpodstawowy"/>
        <w:spacing w:line="276" w:lineRule="auto"/>
        <w:ind w:left="360"/>
        <w:rPr>
          <w:color w:val="000000"/>
          <w:szCs w:val="22"/>
        </w:rPr>
      </w:pPr>
      <w:r w:rsidRPr="009F5AA9">
        <w:rPr>
          <w:color w:val="000000"/>
          <w:szCs w:val="22"/>
        </w:rPr>
        <w:t>Po dokonaniu oceny punkty zostaną zsumowane dla każdego z kryteriów oddzielnie. Suma punktów uzyskanych za wszystkie kryteria oceny stanowić będzie końcową ocenę danej oferty.</w:t>
      </w:r>
    </w:p>
    <w:p w:rsidR="00F05A81" w:rsidRPr="009F5AA9" w:rsidRDefault="00F05A81" w:rsidP="00F05A81">
      <w:pPr>
        <w:pStyle w:val="Tekstpodstawowy"/>
        <w:spacing w:line="276" w:lineRule="auto"/>
        <w:ind w:left="360"/>
        <w:rPr>
          <w:color w:val="000000"/>
          <w:szCs w:val="22"/>
        </w:rPr>
      </w:pPr>
    </w:p>
    <w:p w:rsidR="00F05A81" w:rsidRPr="009F5AA9" w:rsidRDefault="00F05A81" w:rsidP="00F05A81">
      <w:pPr>
        <w:shd w:val="clear" w:color="auto" w:fill="FFFFFF"/>
        <w:spacing w:line="360" w:lineRule="auto"/>
        <w:ind w:left="426" w:right="29"/>
        <w:jc w:val="both"/>
        <w:rPr>
          <w:color w:val="000000"/>
          <w:spacing w:val="3"/>
          <w:sz w:val="22"/>
          <w:szCs w:val="22"/>
          <w:lang w:val="pl-PL"/>
        </w:rPr>
      </w:pPr>
      <w:r w:rsidRPr="009F5AA9">
        <w:rPr>
          <w:bCs/>
          <w:color w:val="000000"/>
          <w:sz w:val="22"/>
          <w:szCs w:val="22"/>
          <w:lang w:val="pl-PL"/>
        </w:rPr>
        <w:t>4</w:t>
      </w:r>
      <w:r w:rsidRPr="009F5AA9">
        <w:rPr>
          <w:b/>
          <w:bCs/>
          <w:color w:val="000000"/>
          <w:sz w:val="22"/>
          <w:szCs w:val="22"/>
          <w:lang w:val="pl-PL"/>
        </w:rPr>
        <w:t>.</w:t>
      </w:r>
      <w:r w:rsidRPr="009F5AA9">
        <w:rPr>
          <w:color w:val="000000"/>
          <w:spacing w:val="3"/>
          <w:sz w:val="22"/>
          <w:szCs w:val="22"/>
          <w:lang w:val="pl-PL"/>
        </w:rPr>
        <w:t xml:space="preserve"> O wyborze oferty Zamawiający zawiadomi niezwłocznie wykonawców zgodnie </w:t>
      </w:r>
      <w:r w:rsidRPr="009F5AA9">
        <w:rPr>
          <w:color w:val="000000"/>
          <w:spacing w:val="3"/>
          <w:sz w:val="22"/>
          <w:szCs w:val="22"/>
          <w:lang w:val="pl-PL"/>
        </w:rPr>
        <w:br/>
        <w:t>z art. 92 ust. 1 ustawy – Pzp.</w:t>
      </w:r>
    </w:p>
    <w:p w:rsidR="00607C93" w:rsidRDefault="00607C93" w:rsidP="00751449">
      <w:pPr>
        <w:spacing w:line="276" w:lineRule="auto"/>
        <w:rPr>
          <w:color w:val="000000"/>
          <w:sz w:val="24"/>
          <w:szCs w:val="24"/>
          <w:lang w:val="pl-PL"/>
        </w:rPr>
      </w:pPr>
    </w:p>
    <w:p w:rsidR="00335BD9" w:rsidRPr="00A25659" w:rsidRDefault="00335BD9" w:rsidP="00685E1C">
      <w:pPr>
        <w:rPr>
          <w:color w:val="000000"/>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BE0775" w:rsidTr="00544FFD">
        <w:trPr>
          <w:trHeight w:val="274"/>
        </w:trPr>
        <w:tc>
          <w:tcPr>
            <w:tcW w:w="8945" w:type="dxa"/>
            <w:shd w:val="clear" w:color="auto" w:fill="2DBEFF"/>
            <w:vAlign w:val="center"/>
          </w:tcPr>
          <w:p w:rsidR="00D24B56" w:rsidRPr="003B1BC8" w:rsidRDefault="00D24B56" w:rsidP="009F242A">
            <w:pPr>
              <w:numPr>
                <w:ilvl w:val="0"/>
                <w:numId w:val="51"/>
              </w:numPr>
              <w:tabs>
                <w:tab w:val="left" w:pos="426"/>
              </w:tabs>
              <w:spacing w:line="276" w:lineRule="auto"/>
              <w:jc w:val="both"/>
              <w:rPr>
                <w:b/>
                <w:sz w:val="28"/>
                <w:szCs w:val="24"/>
                <w:lang w:val="pl-PL"/>
              </w:rPr>
            </w:pPr>
            <w:r w:rsidRPr="003B1BC8">
              <w:rPr>
                <w:b/>
                <w:sz w:val="28"/>
                <w:szCs w:val="24"/>
                <w:lang w:val="pl-PL"/>
              </w:rPr>
              <w:t>INFORMACJE O FORMALNOŚCIACH, JAKIE POWINNY ZOSTAĆ DOPEŁNIONE PO WYBORZE OFERTY W CELU ZAWARCIA UMOWY W SPRAWIE ZAMÓWIENIA PUBLICZNEGO</w:t>
            </w:r>
          </w:p>
        </w:tc>
      </w:tr>
    </w:tbl>
    <w:p w:rsidR="00D24B56" w:rsidRPr="00A25659" w:rsidRDefault="00D24B56" w:rsidP="00751449">
      <w:pPr>
        <w:spacing w:line="276" w:lineRule="auto"/>
        <w:jc w:val="both"/>
        <w:rPr>
          <w:b/>
          <w:sz w:val="24"/>
          <w:szCs w:val="24"/>
          <w:highlight w:val="yellow"/>
          <w:lang w:val="pl-PL"/>
        </w:rPr>
      </w:pPr>
    </w:p>
    <w:p w:rsidR="00933AC8" w:rsidRPr="005C79B6" w:rsidRDefault="00933AC8" w:rsidP="00751449">
      <w:pPr>
        <w:pStyle w:val="Tekstpodstawowywcity2"/>
        <w:numPr>
          <w:ilvl w:val="0"/>
          <w:numId w:val="7"/>
        </w:numPr>
        <w:tabs>
          <w:tab w:val="clear" w:pos="785"/>
          <w:tab w:val="clear" w:pos="1278"/>
        </w:tabs>
        <w:spacing w:before="40" w:after="40" w:line="276" w:lineRule="auto"/>
        <w:ind w:left="360"/>
        <w:jc w:val="both"/>
        <w:rPr>
          <w:color w:val="000000"/>
          <w:szCs w:val="22"/>
        </w:rPr>
      </w:pPr>
      <w:r w:rsidRPr="005C79B6">
        <w:rPr>
          <w:color w:val="000000"/>
          <w:szCs w:val="22"/>
        </w:rPr>
        <w:t xml:space="preserve">Umowa  zostanie  zawarta  w  formie  pisemnej, </w:t>
      </w:r>
      <w:r w:rsidR="007D3AA0" w:rsidRPr="005C79B6">
        <w:rPr>
          <w:color w:val="000000"/>
          <w:szCs w:val="22"/>
        </w:rPr>
        <w:t xml:space="preserve">zgodnie z </w:t>
      </w:r>
      <w:r w:rsidRPr="005C79B6">
        <w:rPr>
          <w:color w:val="000000"/>
          <w:szCs w:val="22"/>
        </w:rPr>
        <w:t>art. 94 ustawy</w:t>
      </w:r>
      <w:r w:rsidR="007D3AA0" w:rsidRPr="005C79B6">
        <w:rPr>
          <w:color w:val="000000"/>
          <w:szCs w:val="22"/>
        </w:rPr>
        <w:t xml:space="preserve"> Pzp</w:t>
      </w:r>
      <w:r w:rsidRPr="005C79B6">
        <w:rPr>
          <w:color w:val="000000"/>
          <w:szCs w:val="22"/>
        </w:rPr>
        <w:t>.</w:t>
      </w:r>
    </w:p>
    <w:p w:rsidR="00933AC8" w:rsidRPr="005C79B6" w:rsidRDefault="00933AC8" w:rsidP="00751449">
      <w:pPr>
        <w:pStyle w:val="Tekstpodstawowywcity2"/>
        <w:numPr>
          <w:ilvl w:val="0"/>
          <w:numId w:val="7"/>
        </w:numPr>
        <w:tabs>
          <w:tab w:val="clear" w:pos="785"/>
          <w:tab w:val="clear" w:pos="1278"/>
        </w:tabs>
        <w:spacing w:before="40" w:after="40" w:line="276" w:lineRule="auto"/>
        <w:ind w:left="360"/>
        <w:jc w:val="both"/>
        <w:rPr>
          <w:color w:val="000000"/>
          <w:szCs w:val="22"/>
        </w:rPr>
      </w:pPr>
      <w:r w:rsidRPr="005C79B6">
        <w:rPr>
          <w:color w:val="000000"/>
          <w:szCs w:val="22"/>
        </w:rPr>
        <w:lastRenderedPageBreak/>
        <w:t>O miejscu i  dokładnym terminie zawarcia umowy Zamawiający powiadomi niezwłocznie wybranego wykonawcę.</w:t>
      </w:r>
    </w:p>
    <w:p w:rsidR="00915985" w:rsidRPr="005C79B6" w:rsidRDefault="00933AC8" w:rsidP="00E97FE0">
      <w:pPr>
        <w:pStyle w:val="Tekstpodstawowywcity2"/>
        <w:numPr>
          <w:ilvl w:val="0"/>
          <w:numId w:val="7"/>
        </w:numPr>
        <w:tabs>
          <w:tab w:val="clear" w:pos="785"/>
          <w:tab w:val="clear" w:pos="1278"/>
        </w:tabs>
        <w:spacing w:before="40" w:after="120" w:line="276" w:lineRule="auto"/>
        <w:ind w:left="360"/>
        <w:jc w:val="both"/>
        <w:rPr>
          <w:color w:val="000000"/>
          <w:szCs w:val="22"/>
        </w:rPr>
      </w:pPr>
      <w:r w:rsidRPr="005C79B6">
        <w:rPr>
          <w:color w:val="000000"/>
          <w:szCs w:val="22"/>
        </w:rPr>
        <w:t>Jeżeli wykonawca,  którego oferta  została  wybrana,  uchyla  się  od  zawarcia  umowy w sprawie zamówienia publicznego,  Zamawiający wybierze  ofertę najkorzystniejszą spośród  pozostałych  ofert, bez przeprowadzania ich ponowne</w:t>
      </w:r>
      <w:r w:rsidR="007D3AA0" w:rsidRPr="005C79B6">
        <w:rPr>
          <w:color w:val="000000"/>
          <w:szCs w:val="22"/>
        </w:rPr>
        <w:t>go badania i</w:t>
      </w:r>
      <w:r w:rsidRPr="005C79B6">
        <w:rPr>
          <w:color w:val="000000"/>
          <w:szCs w:val="22"/>
        </w:rPr>
        <w:t xml:space="preserve"> oceny, chyba że zachodzą przesłanki do unieważnienia postępowania, o których mowa w art. 93 ust. 1 ustawy.</w:t>
      </w:r>
    </w:p>
    <w:p w:rsidR="00915985" w:rsidRPr="00A25659" w:rsidRDefault="00915985" w:rsidP="00751449">
      <w:pPr>
        <w:pStyle w:val="Tekstpodstawowywcity2"/>
        <w:tabs>
          <w:tab w:val="clear" w:pos="1278"/>
        </w:tabs>
        <w:spacing w:line="276" w:lineRule="auto"/>
        <w:ind w:left="357" w:firstLine="0"/>
        <w:jc w:val="both"/>
        <w:rPr>
          <w:color w:val="000000"/>
          <w:sz w:val="24"/>
          <w:szCs w:val="24"/>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8"/>
      </w:tblGrid>
      <w:tr w:rsidR="00D24B56" w:rsidRPr="00BE0775" w:rsidTr="00544FFD">
        <w:trPr>
          <w:trHeight w:val="274"/>
        </w:trPr>
        <w:tc>
          <w:tcPr>
            <w:tcW w:w="9088" w:type="dxa"/>
            <w:shd w:val="clear" w:color="auto" w:fill="2DBEFF"/>
            <w:vAlign w:val="center"/>
          </w:tcPr>
          <w:p w:rsidR="00D24B56" w:rsidRPr="003B1BC8" w:rsidRDefault="00467C62" w:rsidP="009F242A">
            <w:pPr>
              <w:numPr>
                <w:ilvl w:val="0"/>
                <w:numId w:val="51"/>
              </w:numPr>
              <w:tabs>
                <w:tab w:val="left" w:pos="426"/>
              </w:tabs>
              <w:spacing w:line="276" w:lineRule="auto"/>
              <w:rPr>
                <w:b/>
                <w:sz w:val="28"/>
                <w:szCs w:val="24"/>
                <w:lang w:val="pl-PL"/>
              </w:rPr>
            </w:pPr>
            <w:r w:rsidRPr="003B1BC8">
              <w:rPr>
                <w:color w:val="000000"/>
                <w:sz w:val="28"/>
                <w:szCs w:val="24"/>
                <w:lang w:val="pl-PL"/>
              </w:rPr>
              <w:br w:type="page"/>
            </w:r>
            <w:r w:rsidR="00AB59DA" w:rsidRPr="003B1BC8">
              <w:rPr>
                <w:sz w:val="28"/>
                <w:szCs w:val="24"/>
                <w:highlight w:val="yellow"/>
                <w:lang w:val="pl-PL"/>
              </w:rPr>
              <w:br w:type="page"/>
            </w:r>
            <w:r w:rsidR="00D24B56" w:rsidRPr="003B1BC8">
              <w:rPr>
                <w:b/>
                <w:sz w:val="28"/>
                <w:szCs w:val="24"/>
                <w:lang w:val="pl-PL"/>
              </w:rPr>
              <w:t>WYMAGANIA DOTYCZĄC</w:t>
            </w:r>
            <w:r w:rsidR="00544FFD">
              <w:rPr>
                <w:b/>
                <w:sz w:val="28"/>
                <w:szCs w:val="24"/>
                <w:lang w:val="pl-PL"/>
              </w:rPr>
              <w:t xml:space="preserve">E ZABEZPIECZENIA </w:t>
            </w:r>
            <w:r w:rsidR="00D24B56" w:rsidRPr="003B1BC8">
              <w:rPr>
                <w:b/>
                <w:sz w:val="28"/>
                <w:szCs w:val="24"/>
                <w:lang w:val="pl-PL"/>
              </w:rPr>
              <w:t>NALEŻYTEGO WYKONANIA UMOWY</w:t>
            </w:r>
          </w:p>
        </w:tc>
      </w:tr>
    </w:tbl>
    <w:p w:rsidR="00D24B56" w:rsidRPr="00340E92" w:rsidRDefault="00D24B56" w:rsidP="00751449">
      <w:pPr>
        <w:spacing w:line="276" w:lineRule="auto"/>
        <w:jc w:val="both"/>
        <w:rPr>
          <w:b/>
          <w:sz w:val="22"/>
          <w:szCs w:val="24"/>
          <w:lang w:val="pl-PL"/>
        </w:rPr>
      </w:pPr>
    </w:p>
    <w:p w:rsidR="00340E92" w:rsidRDefault="0016496A" w:rsidP="0053683F">
      <w:pPr>
        <w:autoSpaceDE w:val="0"/>
        <w:autoSpaceDN w:val="0"/>
        <w:adjustRightInd w:val="0"/>
        <w:spacing w:line="360" w:lineRule="auto"/>
        <w:ind w:left="284"/>
        <w:jc w:val="both"/>
        <w:rPr>
          <w:sz w:val="24"/>
          <w:szCs w:val="26"/>
          <w:lang w:val="pl-PL"/>
        </w:rPr>
      </w:pPr>
      <w:r>
        <w:rPr>
          <w:sz w:val="22"/>
          <w:szCs w:val="22"/>
        </w:rPr>
        <w:t>Zamawiający nie wymaga wniesienia zabezpieczenia należytego wykonania umowy.</w:t>
      </w:r>
    </w:p>
    <w:p w:rsidR="00EB22C8" w:rsidRPr="005A780C" w:rsidRDefault="00EB22C8" w:rsidP="0016496A">
      <w:pPr>
        <w:autoSpaceDE w:val="0"/>
        <w:autoSpaceDN w:val="0"/>
        <w:adjustRightInd w:val="0"/>
        <w:spacing w:line="360" w:lineRule="auto"/>
        <w:jc w:val="both"/>
        <w:rPr>
          <w:sz w:val="24"/>
          <w:szCs w:val="26"/>
          <w:lang w:val="pl-PL"/>
        </w:rPr>
      </w:pPr>
    </w:p>
    <w:p w:rsidR="0053683F" w:rsidRPr="005A780C" w:rsidRDefault="0053683F" w:rsidP="00CC43E4">
      <w:pPr>
        <w:rPr>
          <w:sz w:val="22"/>
          <w:szCs w:val="22"/>
          <w:lang w:val="pl-PL"/>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3"/>
      </w:tblGrid>
      <w:tr w:rsidR="00D24B56" w:rsidRPr="00BE0775" w:rsidTr="00685E1C">
        <w:trPr>
          <w:trHeight w:val="274"/>
        </w:trPr>
        <w:tc>
          <w:tcPr>
            <w:tcW w:w="8553" w:type="dxa"/>
            <w:shd w:val="clear" w:color="auto" w:fill="2DBEFF"/>
            <w:vAlign w:val="center"/>
          </w:tcPr>
          <w:p w:rsidR="00D24B56" w:rsidRPr="003B1BC8" w:rsidRDefault="00C81349" w:rsidP="009F242A">
            <w:pPr>
              <w:numPr>
                <w:ilvl w:val="0"/>
                <w:numId w:val="51"/>
              </w:numPr>
              <w:tabs>
                <w:tab w:val="left" w:pos="426"/>
              </w:tabs>
              <w:spacing w:line="276" w:lineRule="auto"/>
              <w:jc w:val="both"/>
              <w:rPr>
                <w:b/>
                <w:sz w:val="28"/>
                <w:szCs w:val="24"/>
                <w:lang w:val="pl-PL"/>
              </w:rPr>
            </w:pPr>
            <w:r w:rsidRPr="00E74DCE">
              <w:rPr>
                <w:sz w:val="26"/>
                <w:szCs w:val="26"/>
                <w:lang w:val="pl-PL"/>
              </w:rPr>
              <w:t>.</w:t>
            </w:r>
            <w:r w:rsidR="00D24B56" w:rsidRPr="003B1BC8">
              <w:rPr>
                <w:b/>
                <w:sz w:val="28"/>
                <w:szCs w:val="24"/>
                <w:lang w:val="pl-PL"/>
              </w:rPr>
              <w:t>ISTOTNE DLA STRON POSTANOWIENIA, KTÓRE ZOSTANĄ WPROWADZONE DO TREŚCI ZAWIERANEJ UMOWY</w:t>
            </w:r>
          </w:p>
        </w:tc>
      </w:tr>
    </w:tbl>
    <w:tbl>
      <w:tblPr>
        <w:tblpPr w:leftFromText="141" w:rightFromText="141" w:vertAnchor="text" w:horzAnchor="margin" w:tblpX="-72" w:tblpY="623"/>
        <w:tblW w:w="9426" w:type="dxa"/>
        <w:tblLayout w:type="fixed"/>
        <w:tblCellMar>
          <w:left w:w="70" w:type="dxa"/>
          <w:right w:w="70" w:type="dxa"/>
        </w:tblCellMar>
        <w:tblLook w:val="0000" w:firstRow="0" w:lastRow="0" w:firstColumn="0" w:lastColumn="0" w:noHBand="0" w:noVBand="0"/>
      </w:tblPr>
      <w:tblGrid>
        <w:gridCol w:w="9426"/>
      </w:tblGrid>
      <w:tr w:rsidR="00D83895" w:rsidRPr="00BE0775" w:rsidTr="00C75A8E">
        <w:tc>
          <w:tcPr>
            <w:tcW w:w="9426" w:type="dxa"/>
            <w:tcBorders>
              <w:top w:val="nil"/>
              <w:left w:val="nil"/>
              <w:bottom w:val="nil"/>
              <w:right w:val="nil"/>
            </w:tcBorders>
          </w:tcPr>
          <w:p w:rsidR="006A7537" w:rsidRPr="008D7258" w:rsidRDefault="006A7537" w:rsidP="00DF513D">
            <w:pPr>
              <w:numPr>
                <w:ilvl w:val="0"/>
                <w:numId w:val="14"/>
              </w:numPr>
              <w:spacing w:line="276" w:lineRule="auto"/>
              <w:jc w:val="both"/>
              <w:rPr>
                <w:bCs/>
                <w:color w:val="000000"/>
                <w:spacing w:val="7"/>
                <w:sz w:val="22"/>
                <w:szCs w:val="22"/>
                <w:lang w:val="pl-PL"/>
              </w:rPr>
            </w:pPr>
            <w:r w:rsidRPr="008D7258">
              <w:rPr>
                <w:bCs/>
                <w:color w:val="000000"/>
                <w:spacing w:val="7"/>
                <w:sz w:val="22"/>
                <w:szCs w:val="22"/>
                <w:lang w:val="pl-PL"/>
              </w:rPr>
              <w:t>Istotne dla stron postanowienia, które zostaną wprowadzone do treści zawieranej umowy w sprawie zamówienia publicznego zawiera wzór umowy.</w:t>
            </w:r>
          </w:p>
          <w:p w:rsidR="00D83895" w:rsidRPr="008D7258" w:rsidRDefault="00D83895" w:rsidP="00DF513D">
            <w:pPr>
              <w:numPr>
                <w:ilvl w:val="0"/>
                <w:numId w:val="14"/>
              </w:numPr>
              <w:spacing w:line="276" w:lineRule="auto"/>
              <w:jc w:val="both"/>
              <w:rPr>
                <w:bCs/>
                <w:color w:val="000000"/>
                <w:spacing w:val="7"/>
                <w:sz w:val="22"/>
                <w:szCs w:val="22"/>
                <w:lang w:val="pl-PL"/>
              </w:rPr>
            </w:pPr>
            <w:r w:rsidRPr="008D7258">
              <w:rPr>
                <w:sz w:val="22"/>
                <w:szCs w:val="22"/>
                <w:lang w:val="pl-PL"/>
              </w:rPr>
              <w:t>Dopuszcza się zmiany w treści umowy w przypadku:</w:t>
            </w:r>
          </w:p>
          <w:p w:rsidR="00D83895" w:rsidRPr="008D7258" w:rsidRDefault="00D83895" w:rsidP="00DF513D">
            <w:pPr>
              <w:numPr>
                <w:ilvl w:val="1"/>
                <w:numId w:val="15"/>
              </w:numPr>
              <w:spacing w:line="276" w:lineRule="auto"/>
              <w:ind w:left="1066" w:hanging="357"/>
              <w:jc w:val="both"/>
              <w:rPr>
                <w:bCs/>
                <w:color w:val="000000"/>
                <w:spacing w:val="7"/>
                <w:sz w:val="22"/>
                <w:szCs w:val="22"/>
                <w:lang w:val="pl-PL"/>
              </w:rPr>
            </w:pPr>
            <w:r w:rsidRPr="008D7258">
              <w:rPr>
                <w:sz w:val="22"/>
                <w:szCs w:val="22"/>
                <w:lang w:val="pl-PL"/>
              </w:rPr>
              <w:t>zmiany obowiązującej stawki podatku VAT,</w:t>
            </w:r>
          </w:p>
          <w:p w:rsidR="00D83895" w:rsidRPr="008D7258" w:rsidRDefault="00D83895" w:rsidP="00DF513D">
            <w:pPr>
              <w:numPr>
                <w:ilvl w:val="1"/>
                <w:numId w:val="15"/>
              </w:numPr>
              <w:spacing w:line="276" w:lineRule="auto"/>
              <w:ind w:left="1066" w:hanging="357"/>
              <w:jc w:val="both"/>
              <w:rPr>
                <w:bCs/>
                <w:color w:val="000000"/>
                <w:spacing w:val="7"/>
                <w:sz w:val="22"/>
                <w:szCs w:val="22"/>
                <w:lang w:val="pl-PL"/>
              </w:rPr>
            </w:pPr>
            <w:r w:rsidRPr="008D7258">
              <w:rPr>
                <w:color w:val="000000"/>
                <w:spacing w:val="-2"/>
                <w:sz w:val="22"/>
                <w:szCs w:val="22"/>
                <w:lang w:val="pl-PL"/>
              </w:rPr>
              <w:t>zmian dotyczących nazwy, siedziby Wykonawcy lub jego formy organizacyjno-prawnej.</w:t>
            </w:r>
          </w:p>
          <w:p w:rsidR="00C75A8E" w:rsidRDefault="00D83895" w:rsidP="00345CC1">
            <w:pPr>
              <w:numPr>
                <w:ilvl w:val="0"/>
                <w:numId w:val="14"/>
              </w:numPr>
              <w:spacing w:line="276" w:lineRule="auto"/>
              <w:jc w:val="both"/>
              <w:rPr>
                <w:sz w:val="22"/>
                <w:szCs w:val="22"/>
                <w:lang w:val="pl-PL"/>
              </w:rPr>
            </w:pPr>
            <w:r w:rsidRPr="008D7258">
              <w:rPr>
                <w:color w:val="000000"/>
                <w:spacing w:val="-6"/>
                <w:sz w:val="22"/>
                <w:szCs w:val="22"/>
                <w:lang w:val="pl-PL"/>
              </w:rPr>
              <w:t>Wszelkie zmiany i uzupełnienia warunków umowy mogą być dokonywane za zgodą obu</w:t>
            </w:r>
            <w:r w:rsidRPr="008D7258">
              <w:rPr>
                <w:color w:val="000000"/>
                <w:spacing w:val="-1"/>
                <w:sz w:val="22"/>
                <w:szCs w:val="22"/>
                <w:lang w:val="pl-PL"/>
              </w:rPr>
              <w:t xml:space="preserve"> stron, wyrażoną </w:t>
            </w:r>
            <w:r w:rsidRPr="008D7258">
              <w:rPr>
                <w:sz w:val="22"/>
                <w:szCs w:val="22"/>
                <w:lang w:val="pl-PL"/>
              </w:rPr>
              <w:t>na</w:t>
            </w:r>
            <w:r w:rsidRPr="008D7258">
              <w:rPr>
                <w:color w:val="000000"/>
                <w:spacing w:val="-1"/>
                <w:sz w:val="22"/>
                <w:szCs w:val="22"/>
                <w:lang w:val="pl-PL"/>
              </w:rPr>
              <w:t xml:space="preserve"> piśmie w formie aneksu pod rygorem nieważności, o ile nie będzie to </w:t>
            </w:r>
            <w:r w:rsidRPr="008D7258">
              <w:rPr>
                <w:color w:val="000000"/>
                <w:spacing w:val="-6"/>
                <w:sz w:val="22"/>
                <w:szCs w:val="22"/>
                <w:lang w:val="pl-PL"/>
              </w:rPr>
              <w:t>sprzeczne z ustawą Prawo zamówień publicznych.</w:t>
            </w:r>
          </w:p>
          <w:p w:rsidR="0016496A" w:rsidRPr="008D7258" w:rsidRDefault="0016496A" w:rsidP="0016496A">
            <w:pPr>
              <w:spacing w:line="276" w:lineRule="auto"/>
              <w:jc w:val="both"/>
              <w:rPr>
                <w:sz w:val="22"/>
                <w:szCs w:val="22"/>
                <w:lang w:val="pl-PL"/>
              </w:rPr>
            </w:pPr>
          </w:p>
          <w:tbl>
            <w:tblPr>
              <w:tblpPr w:leftFromText="141" w:rightFromText="141" w:vertAnchor="text" w:horzAnchor="margin" w:tblpY="2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45"/>
            </w:tblGrid>
            <w:tr w:rsidR="00C8093A" w:rsidRPr="003B1BC8" w:rsidTr="00C8093A">
              <w:trPr>
                <w:trHeight w:val="274"/>
              </w:trPr>
              <w:tc>
                <w:tcPr>
                  <w:tcW w:w="8945" w:type="dxa"/>
                  <w:shd w:val="clear" w:color="auto" w:fill="2DBEFF"/>
                  <w:vAlign w:val="center"/>
                </w:tcPr>
                <w:p w:rsidR="00C8093A" w:rsidRPr="00C8093A" w:rsidRDefault="00C8093A" w:rsidP="00C8093A">
                  <w:pPr>
                    <w:numPr>
                      <w:ilvl w:val="0"/>
                      <w:numId w:val="4"/>
                    </w:numPr>
                    <w:spacing w:after="120" w:line="276" w:lineRule="auto"/>
                    <w:rPr>
                      <w:b/>
                      <w:sz w:val="28"/>
                      <w:szCs w:val="24"/>
                      <w:lang w:val="pl-PL"/>
                    </w:rPr>
                  </w:pPr>
                  <w:r>
                    <w:rPr>
                      <w:b/>
                      <w:sz w:val="28"/>
                      <w:szCs w:val="24"/>
                      <w:lang w:val="pl-PL"/>
                    </w:rPr>
                    <w:t xml:space="preserve"> </w:t>
                  </w:r>
                  <w:r w:rsidRPr="00C8093A">
                    <w:rPr>
                      <w:sz w:val="28"/>
                      <w:szCs w:val="24"/>
                      <w:lang w:val="pl-PL"/>
                    </w:rPr>
                    <w:br w:type="page"/>
                  </w:r>
                  <w:r w:rsidRPr="00C8093A">
                    <w:rPr>
                      <w:b/>
                      <w:sz w:val="28"/>
                      <w:szCs w:val="24"/>
                      <w:lang w:val="pl-PL"/>
                    </w:rPr>
                    <w:t>Ś</w:t>
                  </w:r>
                  <w:r w:rsidRPr="00C8093A">
                    <w:rPr>
                      <w:b/>
                      <w:sz w:val="28"/>
                      <w:szCs w:val="24"/>
                      <w:shd w:val="clear" w:color="auto" w:fill="2DBEFF"/>
                      <w:lang w:val="pl-PL"/>
                    </w:rPr>
                    <w:t>R</w:t>
                  </w:r>
                  <w:r w:rsidRPr="00C8093A">
                    <w:rPr>
                      <w:b/>
                      <w:sz w:val="28"/>
                      <w:szCs w:val="24"/>
                      <w:lang w:val="pl-PL"/>
                    </w:rPr>
                    <w:t>ODKI OCHRONY PRAWNEJ</w:t>
                  </w:r>
                </w:p>
              </w:tc>
            </w:tr>
          </w:tbl>
          <w:p w:rsidR="00C75A8E" w:rsidRDefault="00C75A8E" w:rsidP="00345CC1">
            <w:pPr>
              <w:tabs>
                <w:tab w:val="left" w:pos="426"/>
              </w:tabs>
              <w:spacing w:line="276" w:lineRule="auto"/>
              <w:jc w:val="both"/>
              <w:rPr>
                <w:sz w:val="26"/>
                <w:szCs w:val="26"/>
                <w:lang w:val="pl-PL"/>
              </w:rPr>
            </w:pPr>
          </w:p>
          <w:p w:rsidR="00C75A8E" w:rsidRPr="00E74DCE" w:rsidRDefault="00C75A8E" w:rsidP="00345CC1">
            <w:pPr>
              <w:tabs>
                <w:tab w:val="left" w:pos="426"/>
              </w:tabs>
              <w:spacing w:line="276" w:lineRule="auto"/>
              <w:jc w:val="both"/>
              <w:rPr>
                <w:sz w:val="26"/>
                <w:szCs w:val="26"/>
                <w:lang w:val="pl-PL"/>
              </w:rPr>
            </w:pPr>
          </w:p>
        </w:tc>
      </w:tr>
    </w:tbl>
    <w:p w:rsidR="00345CC1" w:rsidRDefault="00345CC1" w:rsidP="00345CC1">
      <w:pPr>
        <w:rPr>
          <w:b/>
          <w:bCs/>
          <w:sz w:val="28"/>
          <w:szCs w:val="24"/>
          <w:lang w:val="pl-PL"/>
        </w:rPr>
      </w:pPr>
    </w:p>
    <w:p w:rsidR="00345CC1" w:rsidRPr="008D7258" w:rsidRDefault="00345CC1" w:rsidP="00345CC1">
      <w:pPr>
        <w:spacing w:line="360" w:lineRule="auto"/>
        <w:jc w:val="both"/>
        <w:rPr>
          <w:b/>
          <w:bCs/>
          <w:sz w:val="22"/>
          <w:szCs w:val="22"/>
          <w:lang w:val="pl-PL"/>
        </w:rPr>
      </w:pPr>
      <w:r w:rsidRPr="008D7258">
        <w:rPr>
          <w:b/>
          <w:bCs/>
          <w:sz w:val="22"/>
          <w:szCs w:val="22"/>
          <w:lang w:val="pl-PL"/>
        </w:rPr>
        <w:t xml:space="preserve">Środki ochrony prawnej określone w dziale VI ustawy z dnia 29 stycznia 2004 r. –Prawo zamówień </w:t>
      </w:r>
      <w:r w:rsidR="00E97FE0" w:rsidRPr="008D7258">
        <w:rPr>
          <w:b/>
          <w:bCs/>
          <w:sz w:val="22"/>
          <w:szCs w:val="22"/>
          <w:lang w:val="pl-PL"/>
        </w:rPr>
        <w:t>publicznych (Dz.U. z 2015 r. poz. 2164</w:t>
      </w:r>
      <w:r w:rsidRPr="008D7258">
        <w:rPr>
          <w:b/>
          <w:bCs/>
          <w:sz w:val="22"/>
          <w:szCs w:val="22"/>
          <w:lang w:val="pl-PL"/>
        </w:rPr>
        <w:t xml:space="preserve">) przysługują Wykonawcom, a także innym osobom, jeżeli ich interes prawny w uzyskaniu zamówienia doznał lub może doznać uszczerbku w wyniku naruszenia przez Zamawiającego przepisów. </w:t>
      </w:r>
    </w:p>
    <w:p w:rsidR="00B2091C" w:rsidRPr="008D7258" w:rsidRDefault="00B2091C">
      <w:pPr>
        <w:rPr>
          <w:b/>
          <w:bCs/>
          <w:sz w:val="22"/>
          <w:szCs w:val="22"/>
          <w:lang w:val="pl-PL"/>
        </w:rPr>
      </w:pPr>
    </w:p>
    <w:p w:rsidR="00131ACA" w:rsidRPr="008D7258" w:rsidRDefault="00131ACA" w:rsidP="00DF513D">
      <w:pPr>
        <w:pStyle w:val="Akapitzlist"/>
        <w:numPr>
          <w:ilvl w:val="0"/>
          <w:numId w:val="18"/>
        </w:numPr>
        <w:spacing w:after="200" w:line="360" w:lineRule="auto"/>
        <w:contextualSpacing/>
        <w:jc w:val="both"/>
        <w:rPr>
          <w:noProof/>
          <w:sz w:val="22"/>
          <w:szCs w:val="22"/>
          <w:lang w:val="pl-PL"/>
        </w:rPr>
      </w:pPr>
      <w:r w:rsidRPr="008D7258">
        <w:rPr>
          <w:noProof/>
          <w:sz w:val="22"/>
          <w:szCs w:val="22"/>
          <w:lang w:val="pl-PL"/>
        </w:rPr>
        <w:t>Odwołanie przysługuje wyłącznie od niezgodnej z przepisami ustawy czynności zamawiającego podjętej w postępowaniu o udzielenie zamówienia lub zaniechania czynności, do której zamawiający jest zobowiązany na podstawie ustawy.</w:t>
      </w:r>
    </w:p>
    <w:p w:rsidR="00131ACA" w:rsidRPr="008D7258" w:rsidRDefault="00131ACA" w:rsidP="00DF513D">
      <w:pPr>
        <w:pStyle w:val="Akapitzlist"/>
        <w:numPr>
          <w:ilvl w:val="0"/>
          <w:numId w:val="18"/>
        </w:numPr>
        <w:spacing w:after="200" w:line="360" w:lineRule="auto"/>
        <w:contextualSpacing/>
        <w:jc w:val="both"/>
        <w:rPr>
          <w:noProof/>
          <w:sz w:val="22"/>
          <w:szCs w:val="22"/>
          <w:lang w:val="pl-PL"/>
        </w:rPr>
      </w:pPr>
      <w:r w:rsidRPr="008D7258">
        <w:rPr>
          <w:noProof/>
          <w:sz w:val="22"/>
          <w:szCs w:val="22"/>
          <w:lang w:val="pl-PL"/>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Odwołanie wnosi się do Prezesa izby w formie pisemnej albo elektronicznej opatrzonej bezpiecznym podpisem elektronicznym weryfikowanym za pomocą ważnego </w:t>
      </w:r>
      <w:r w:rsidRPr="008D7258">
        <w:rPr>
          <w:noProof/>
          <w:sz w:val="22"/>
          <w:szCs w:val="22"/>
          <w:lang w:val="pl-PL"/>
        </w:rPr>
        <w:lastRenderedPageBreak/>
        <w:t>kwalifikowanego certyfikatu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Pzp.</w:t>
      </w:r>
    </w:p>
    <w:p w:rsidR="00131ACA" w:rsidRPr="008D7258" w:rsidRDefault="00131ACA" w:rsidP="00DF513D">
      <w:pPr>
        <w:pStyle w:val="Akapitzlist"/>
        <w:numPr>
          <w:ilvl w:val="0"/>
          <w:numId w:val="18"/>
        </w:numPr>
        <w:spacing w:after="200" w:line="360" w:lineRule="auto"/>
        <w:contextualSpacing/>
        <w:jc w:val="both"/>
        <w:rPr>
          <w:noProof/>
          <w:sz w:val="22"/>
          <w:szCs w:val="22"/>
        </w:rPr>
      </w:pPr>
      <w:r w:rsidRPr="008D7258">
        <w:rPr>
          <w:noProof/>
          <w:sz w:val="22"/>
          <w:szCs w:val="22"/>
        </w:rPr>
        <w:t>Odwołanie wnosi się:</w:t>
      </w:r>
    </w:p>
    <w:p w:rsidR="00131ACA" w:rsidRPr="008D7258" w:rsidRDefault="00685E1C" w:rsidP="00DF513D">
      <w:pPr>
        <w:pStyle w:val="Akapitzlist"/>
        <w:numPr>
          <w:ilvl w:val="0"/>
          <w:numId w:val="19"/>
        </w:numPr>
        <w:spacing w:after="200" w:line="360" w:lineRule="auto"/>
        <w:contextualSpacing/>
        <w:jc w:val="both"/>
        <w:rPr>
          <w:noProof/>
          <w:sz w:val="22"/>
          <w:szCs w:val="22"/>
          <w:lang w:val="pl-PL"/>
        </w:rPr>
      </w:pPr>
      <w:r w:rsidRPr="008D7258">
        <w:rPr>
          <w:noProof/>
          <w:sz w:val="22"/>
          <w:szCs w:val="22"/>
          <w:lang w:val="pl-PL"/>
        </w:rPr>
        <w:t>w terminie 5</w:t>
      </w:r>
      <w:r w:rsidR="00131ACA" w:rsidRPr="008D7258">
        <w:rPr>
          <w:noProof/>
          <w:sz w:val="22"/>
          <w:szCs w:val="22"/>
          <w:lang w:val="pl-PL"/>
        </w:rPr>
        <w:t xml:space="preserve"> dni od dnia przesłania informacji o czynności zamawiającego stanowiącej podstawę jego wniesienia — jeżeli zostały przesłane w sposób określony w ar</w:t>
      </w:r>
      <w:r w:rsidRPr="008D7258">
        <w:rPr>
          <w:noProof/>
          <w:sz w:val="22"/>
          <w:szCs w:val="22"/>
          <w:lang w:val="pl-PL"/>
        </w:rPr>
        <w:t>t. 27 ust. 2, albo w terminie 10</w:t>
      </w:r>
      <w:r w:rsidR="00131ACA" w:rsidRPr="008D7258">
        <w:rPr>
          <w:noProof/>
          <w:sz w:val="22"/>
          <w:szCs w:val="22"/>
          <w:lang w:val="pl-PL"/>
        </w:rPr>
        <w:t xml:space="preserve"> dni — jeżeli zostały przesłane w inny sposób — w przypadku gdy wartość zamówienia </w:t>
      </w:r>
      <w:r w:rsidRPr="008D7258">
        <w:rPr>
          <w:noProof/>
          <w:sz w:val="22"/>
          <w:szCs w:val="22"/>
          <w:lang w:val="pl-PL"/>
        </w:rPr>
        <w:t>nie przekracza</w:t>
      </w:r>
      <w:r w:rsidR="00131ACA" w:rsidRPr="008D7258">
        <w:rPr>
          <w:noProof/>
          <w:sz w:val="22"/>
          <w:szCs w:val="22"/>
          <w:lang w:val="pl-PL"/>
        </w:rPr>
        <w:t xml:space="preserve"> kwoty określone</w:t>
      </w:r>
      <w:r w:rsidRPr="008D7258">
        <w:rPr>
          <w:noProof/>
          <w:sz w:val="22"/>
          <w:szCs w:val="22"/>
          <w:lang w:val="pl-PL"/>
        </w:rPr>
        <w:t>j</w:t>
      </w:r>
      <w:r w:rsidR="00131ACA" w:rsidRPr="008D7258">
        <w:rPr>
          <w:noProof/>
          <w:sz w:val="22"/>
          <w:szCs w:val="22"/>
          <w:lang w:val="pl-PL"/>
        </w:rPr>
        <w:t xml:space="preserve"> w przepisach wydanych na podstawie art. 11 ust. 8 ustawy Pzp.</w:t>
      </w:r>
    </w:p>
    <w:p w:rsidR="00131ACA" w:rsidRPr="008D7258" w:rsidRDefault="00131ACA" w:rsidP="00DF513D">
      <w:pPr>
        <w:pStyle w:val="Akapitzlist"/>
        <w:numPr>
          <w:ilvl w:val="0"/>
          <w:numId w:val="18"/>
        </w:numPr>
        <w:spacing w:after="200" w:line="360" w:lineRule="auto"/>
        <w:contextualSpacing/>
        <w:jc w:val="both"/>
        <w:rPr>
          <w:noProof/>
          <w:sz w:val="22"/>
          <w:szCs w:val="22"/>
          <w:lang w:val="pl-PL"/>
        </w:rPr>
      </w:pPr>
      <w:r w:rsidRPr="008D7258">
        <w:rPr>
          <w:noProof/>
          <w:sz w:val="22"/>
          <w:szCs w:val="22"/>
          <w:lang w:val="pl-PL"/>
        </w:rPr>
        <w:t>Odwołanie wobec treści ogłoszenia o zamówieniu, a jeżeli postępowanie jest prowadzone w trybie przetargu nieograniczonego, także wobec postanowień specyfikacji istotnych warunków zamówienia, wnosi się w terminie:</w:t>
      </w:r>
    </w:p>
    <w:p w:rsidR="00131ACA" w:rsidRPr="008D7258" w:rsidRDefault="00685E1C" w:rsidP="00DF513D">
      <w:pPr>
        <w:pStyle w:val="Akapitzlist"/>
        <w:numPr>
          <w:ilvl w:val="0"/>
          <w:numId w:val="20"/>
        </w:numPr>
        <w:spacing w:after="200" w:line="360" w:lineRule="auto"/>
        <w:contextualSpacing/>
        <w:jc w:val="both"/>
        <w:rPr>
          <w:noProof/>
          <w:sz w:val="22"/>
          <w:szCs w:val="22"/>
          <w:lang w:val="pl-PL"/>
        </w:rPr>
      </w:pPr>
      <w:r w:rsidRPr="008D7258">
        <w:rPr>
          <w:noProof/>
          <w:sz w:val="22"/>
          <w:szCs w:val="22"/>
          <w:lang w:val="pl-PL"/>
        </w:rPr>
        <w:t>5 dni od dnia zamieszcenia</w:t>
      </w:r>
      <w:r w:rsidR="00131ACA" w:rsidRPr="008D7258">
        <w:rPr>
          <w:noProof/>
          <w:sz w:val="22"/>
          <w:szCs w:val="22"/>
          <w:lang w:val="pl-PL"/>
        </w:rPr>
        <w:t xml:space="preserve"> ogłoszenia w </w:t>
      </w:r>
      <w:r w:rsidRPr="008D7258">
        <w:rPr>
          <w:noProof/>
          <w:sz w:val="22"/>
          <w:szCs w:val="22"/>
          <w:lang w:val="pl-PL"/>
        </w:rPr>
        <w:t>Biuletynie Zamówień Publicznych</w:t>
      </w:r>
      <w:r w:rsidR="00131ACA" w:rsidRPr="008D7258">
        <w:rPr>
          <w:noProof/>
          <w:sz w:val="22"/>
          <w:szCs w:val="22"/>
          <w:lang w:val="pl-PL"/>
        </w:rPr>
        <w:t xml:space="preserve"> lub zamieszczenia specyfikacji istotnych warunków zamówienia na stronie internetowej — jeżeli wartość zamówienia jest </w:t>
      </w:r>
      <w:r w:rsidRPr="008D7258">
        <w:rPr>
          <w:noProof/>
          <w:sz w:val="22"/>
          <w:szCs w:val="22"/>
          <w:lang w:val="pl-PL"/>
        </w:rPr>
        <w:t>mniejsza niż</w:t>
      </w:r>
      <w:r w:rsidR="00131ACA" w:rsidRPr="008D7258">
        <w:rPr>
          <w:noProof/>
          <w:sz w:val="22"/>
          <w:szCs w:val="22"/>
          <w:lang w:val="pl-PL"/>
        </w:rPr>
        <w:t xml:space="preserve"> kwoty określone w przepisach wydanych na podstawie art. 11 ust. 8 ustawy Pzp.</w:t>
      </w:r>
    </w:p>
    <w:p w:rsidR="00131ACA" w:rsidRPr="008D7258" w:rsidRDefault="00131ACA" w:rsidP="00131ACA">
      <w:pPr>
        <w:spacing w:line="360" w:lineRule="auto"/>
        <w:ind w:firstLine="426"/>
        <w:jc w:val="both"/>
        <w:rPr>
          <w:noProof/>
          <w:sz w:val="22"/>
          <w:szCs w:val="22"/>
          <w:lang w:val="pl-PL"/>
        </w:rPr>
      </w:pPr>
      <w:r w:rsidRPr="008D7258">
        <w:rPr>
          <w:noProof/>
          <w:sz w:val="22"/>
          <w:szCs w:val="22"/>
          <w:lang w:val="pl-PL"/>
        </w:rPr>
        <w:t>5. Odwołanie wobec czynności innych niż określone w pkt. 3 i 4 wnosi się:</w:t>
      </w:r>
    </w:p>
    <w:p w:rsidR="00131ACA" w:rsidRPr="008D7258" w:rsidRDefault="00131ACA" w:rsidP="00DF513D">
      <w:pPr>
        <w:pStyle w:val="Akapitzlist"/>
        <w:numPr>
          <w:ilvl w:val="0"/>
          <w:numId w:val="21"/>
        </w:numPr>
        <w:spacing w:line="360" w:lineRule="auto"/>
        <w:jc w:val="both"/>
        <w:rPr>
          <w:noProof/>
          <w:sz w:val="22"/>
          <w:szCs w:val="22"/>
          <w:lang w:val="pl-PL"/>
        </w:rPr>
      </w:pPr>
      <w:r w:rsidRPr="008D7258">
        <w:rPr>
          <w:noProof/>
          <w:sz w:val="22"/>
          <w:szCs w:val="22"/>
          <w:lang w:val="pl-PL"/>
        </w:rPr>
        <w:t>w przypadku zamówień, których wartość jest równa lub przekracza kwoty określone w przepisach wydanych na podstawie art. 11 ust.</w:t>
      </w:r>
      <w:r w:rsidR="00685E1C" w:rsidRPr="008D7258">
        <w:rPr>
          <w:noProof/>
          <w:sz w:val="22"/>
          <w:szCs w:val="22"/>
          <w:lang w:val="pl-PL"/>
        </w:rPr>
        <w:t xml:space="preserve"> 8 ustawy Pzp. — w terminie 5</w:t>
      </w:r>
      <w:r w:rsidRPr="008D7258">
        <w:rPr>
          <w:noProof/>
          <w:sz w:val="22"/>
          <w:szCs w:val="22"/>
          <w:lang w:val="pl-PL"/>
        </w:rPr>
        <w:t xml:space="preserve"> dni od dnia, w którym powzięto lub przy zachowaniu należytej staranności można było powziąć wiadomość o okolicznościach stanowiących podstawę jego wniesienia;</w:t>
      </w:r>
    </w:p>
    <w:p w:rsidR="00917066" w:rsidRPr="000A1492" w:rsidRDefault="00131ACA" w:rsidP="00FC2EA7">
      <w:pPr>
        <w:tabs>
          <w:tab w:val="left" w:pos="851"/>
        </w:tabs>
        <w:spacing w:line="276" w:lineRule="auto"/>
        <w:jc w:val="both"/>
        <w:rPr>
          <w:noProof/>
          <w:sz w:val="26"/>
          <w:szCs w:val="26"/>
          <w:lang w:val="pl-PL"/>
        </w:rPr>
      </w:pPr>
      <w:r w:rsidRPr="005A780C">
        <w:rPr>
          <w:noProof/>
          <w:sz w:val="26"/>
          <w:szCs w:val="26"/>
          <w:lang w:val="pl-PL"/>
        </w:rPr>
        <w:t xml:space="preserve">                                </w:t>
      </w:r>
      <w:r>
        <w:rPr>
          <w:sz w:val="24"/>
          <w:szCs w:val="24"/>
          <w:lang w:val="pl-PL"/>
        </w:rPr>
        <w:t xml:space="preserve">    </w:t>
      </w:r>
    </w:p>
    <w:p w:rsidR="00D24B56" w:rsidRPr="0087142E" w:rsidRDefault="007927AF" w:rsidP="00751449">
      <w:pPr>
        <w:tabs>
          <w:tab w:val="left" w:pos="284"/>
        </w:tabs>
        <w:spacing w:after="120" w:line="276" w:lineRule="auto"/>
        <w:rPr>
          <w:b/>
          <w:bCs/>
          <w:sz w:val="18"/>
          <w:szCs w:val="18"/>
          <w:lang w:val="pl-PL"/>
        </w:rPr>
      </w:pPr>
      <w:r w:rsidRPr="0087142E">
        <w:rPr>
          <w:b/>
          <w:bCs/>
          <w:sz w:val="18"/>
          <w:szCs w:val="18"/>
          <w:lang w:val="pl-PL"/>
        </w:rPr>
        <w:t xml:space="preserve">WYKAZ ZAŁĄCZNIKÓW </w:t>
      </w:r>
      <w:r w:rsidR="00D24B56" w:rsidRPr="0087142E">
        <w:rPr>
          <w:b/>
          <w:bCs/>
          <w:sz w:val="18"/>
          <w:szCs w:val="18"/>
          <w:lang w:val="pl-PL"/>
        </w:rPr>
        <w:t>DO SIWZ:</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3"/>
        <w:gridCol w:w="7081"/>
        <w:gridCol w:w="1341"/>
      </w:tblGrid>
      <w:tr w:rsidR="007927AF" w:rsidRPr="0087142E" w:rsidTr="000D3C42">
        <w:trPr>
          <w:cantSplit/>
          <w:trHeight w:val="340"/>
        </w:trPr>
        <w:tc>
          <w:tcPr>
            <w:tcW w:w="623" w:type="dxa"/>
            <w:shd w:val="clear" w:color="auto" w:fill="2DBEFF"/>
            <w:vAlign w:val="center"/>
          </w:tcPr>
          <w:p w:rsidR="007927AF" w:rsidRPr="0087142E" w:rsidRDefault="007927AF" w:rsidP="00544FFD">
            <w:pPr>
              <w:tabs>
                <w:tab w:val="left" w:pos="365"/>
              </w:tabs>
              <w:jc w:val="center"/>
              <w:rPr>
                <w:noProof/>
                <w:color w:val="000000"/>
                <w:sz w:val="18"/>
                <w:szCs w:val="18"/>
                <w:lang w:val="pl-PL"/>
              </w:rPr>
            </w:pPr>
            <w:r w:rsidRPr="0087142E">
              <w:rPr>
                <w:b/>
                <w:noProof/>
                <w:color w:val="000000"/>
                <w:sz w:val="18"/>
                <w:szCs w:val="18"/>
                <w:lang w:val="pl-PL"/>
              </w:rPr>
              <w:t>L</w:t>
            </w:r>
            <w:r w:rsidR="00047C30" w:rsidRPr="0087142E">
              <w:rPr>
                <w:b/>
                <w:noProof/>
                <w:color w:val="000000"/>
                <w:sz w:val="18"/>
                <w:szCs w:val="18"/>
                <w:lang w:val="pl-PL"/>
              </w:rPr>
              <w:t>.</w:t>
            </w:r>
            <w:r w:rsidRPr="0087142E">
              <w:rPr>
                <w:b/>
                <w:noProof/>
                <w:color w:val="000000"/>
                <w:sz w:val="18"/>
                <w:szCs w:val="18"/>
                <w:lang w:val="pl-PL"/>
              </w:rPr>
              <w:t>p</w:t>
            </w:r>
            <w:r w:rsidRPr="0087142E">
              <w:rPr>
                <w:noProof/>
                <w:color w:val="000000"/>
                <w:sz w:val="18"/>
                <w:szCs w:val="18"/>
                <w:lang w:val="pl-PL"/>
              </w:rPr>
              <w:t>.</w:t>
            </w:r>
          </w:p>
        </w:tc>
        <w:tc>
          <w:tcPr>
            <w:tcW w:w="7081" w:type="dxa"/>
            <w:shd w:val="clear" w:color="auto" w:fill="2DBEFF"/>
            <w:vAlign w:val="center"/>
          </w:tcPr>
          <w:p w:rsidR="007927AF" w:rsidRPr="0087142E" w:rsidRDefault="007927AF" w:rsidP="00544FFD">
            <w:pPr>
              <w:tabs>
                <w:tab w:val="left" w:pos="365"/>
              </w:tabs>
              <w:jc w:val="center"/>
              <w:rPr>
                <w:b/>
                <w:bCs/>
                <w:color w:val="000000"/>
                <w:sz w:val="18"/>
                <w:szCs w:val="18"/>
                <w:lang w:val="pl-PL"/>
              </w:rPr>
            </w:pPr>
            <w:r w:rsidRPr="0087142E">
              <w:rPr>
                <w:b/>
                <w:bCs/>
                <w:color w:val="000000"/>
                <w:sz w:val="18"/>
                <w:szCs w:val="18"/>
                <w:lang w:val="pl-PL"/>
              </w:rPr>
              <w:t>Załącznik do specyfikacji istotnych warunków zamówienia</w:t>
            </w:r>
          </w:p>
        </w:tc>
        <w:tc>
          <w:tcPr>
            <w:tcW w:w="1341" w:type="dxa"/>
            <w:shd w:val="clear" w:color="auto" w:fill="2DBEFF"/>
            <w:vAlign w:val="center"/>
          </w:tcPr>
          <w:p w:rsidR="007927AF" w:rsidRPr="0087142E" w:rsidRDefault="00A36DAB" w:rsidP="00544FFD">
            <w:pPr>
              <w:pStyle w:val="Nagwek4"/>
              <w:jc w:val="center"/>
              <w:rPr>
                <w:color w:val="000000"/>
                <w:sz w:val="18"/>
                <w:szCs w:val="18"/>
                <w:u w:val="none"/>
              </w:rPr>
            </w:pPr>
            <w:r w:rsidRPr="0087142E">
              <w:rPr>
                <w:color w:val="000000"/>
                <w:sz w:val="18"/>
                <w:szCs w:val="18"/>
                <w:u w:val="none"/>
              </w:rPr>
              <w:t>Zał.</w:t>
            </w:r>
            <w:r w:rsidR="007927AF" w:rsidRPr="0087142E">
              <w:rPr>
                <w:color w:val="000000"/>
                <w:sz w:val="18"/>
                <w:szCs w:val="18"/>
                <w:u w:val="none"/>
              </w:rPr>
              <w:t xml:space="preserve"> Nr</w:t>
            </w:r>
          </w:p>
        </w:tc>
      </w:tr>
      <w:tr w:rsidR="007927AF" w:rsidRPr="0087142E" w:rsidTr="00D02618">
        <w:trPr>
          <w:trHeight w:val="483"/>
        </w:trPr>
        <w:tc>
          <w:tcPr>
            <w:tcW w:w="623" w:type="dxa"/>
            <w:vAlign w:val="center"/>
          </w:tcPr>
          <w:p w:rsidR="007927AF" w:rsidRPr="0087142E" w:rsidRDefault="007927AF" w:rsidP="00751449">
            <w:pPr>
              <w:tabs>
                <w:tab w:val="left" w:pos="365"/>
              </w:tabs>
              <w:spacing w:line="276" w:lineRule="auto"/>
              <w:jc w:val="center"/>
              <w:rPr>
                <w:color w:val="000000"/>
                <w:sz w:val="18"/>
                <w:szCs w:val="18"/>
                <w:lang w:val="pl-PL"/>
              </w:rPr>
            </w:pPr>
            <w:r w:rsidRPr="0087142E">
              <w:rPr>
                <w:color w:val="000000"/>
                <w:sz w:val="18"/>
                <w:szCs w:val="18"/>
                <w:lang w:val="pl-PL"/>
              </w:rPr>
              <w:t>1.</w:t>
            </w:r>
          </w:p>
        </w:tc>
        <w:tc>
          <w:tcPr>
            <w:tcW w:w="7081" w:type="dxa"/>
            <w:vAlign w:val="center"/>
          </w:tcPr>
          <w:p w:rsidR="007927AF" w:rsidRPr="0087142E" w:rsidRDefault="007927AF" w:rsidP="00751449">
            <w:pPr>
              <w:tabs>
                <w:tab w:val="left" w:pos="365"/>
              </w:tabs>
              <w:spacing w:line="276" w:lineRule="auto"/>
              <w:rPr>
                <w:noProof/>
                <w:sz w:val="18"/>
                <w:szCs w:val="18"/>
                <w:lang w:val="pl-PL"/>
              </w:rPr>
            </w:pPr>
            <w:r w:rsidRPr="0087142E">
              <w:rPr>
                <w:noProof/>
                <w:sz w:val="18"/>
                <w:szCs w:val="18"/>
                <w:lang w:val="pl-PL"/>
              </w:rPr>
              <w:t>Formularz ofert</w:t>
            </w:r>
            <w:r w:rsidR="0077735F" w:rsidRPr="0087142E">
              <w:rPr>
                <w:noProof/>
                <w:sz w:val="18"/>
                <w:szCs w:val="18"/>
                <w:lang w:val="pl-PL"/>
              </w:rPr>
              <w:t>owy</w:t>
            </w:r>
          </w:p>
        </w:tc>
        <w:tc>
          <w:tcPr>
            <w:tcW w:w="1341" w:type="dxa"/>
            <w:vAlign w:val="center"/>
          </w:tcPr>
          <w:p w:rsidR="007927AF" w:rsidRPr="0087142E" w:rsidRDefault="007927AF" w:rsidP="00751449">
            <w:pPr>
              <w:tabs>
                <w:tab w:val="left" w:pos="365"/>
              </w:tabs>
              <w:spacing w:line="276" w:lineRule="auto"/>
              <w:jc w:val="center"/>
              <w:rPr>
                <w:color w:val="000000"/>
                <w:sz w:val="18"/>
                <w:szCs w:val="18"/>
                <w:lang w:val="pl-PL"/>
              </w:rPr>
            </w:pPr>
            <w:r w:rsidRPr="0087142E">
              <w:rPr>
                <w:color w:val="000000"/>
                <w:sz w:val="18"/>
                <w:szCs w:val="18"/>
                <w:lang w:val="pl-PL"/>
              </w:rPr>
              <w:t>Nr 1</w:t>
            </w:r>
          </w:p>
        </w:tc>
      </w:tr>
      <w:tr w:rsidR="00586E60" w:rsidRPr="0087142E" w:rsidTr="00D02618">
        <w:trPr>
          <w:trHeight w:val="483"/>
        </w:trPr>
        <w:tc>
          <w:tcPr>
            <w:tcW w:w="623" w:type="dxa"/>
            <w:vAlign w:val="center"/>
          </w:tcPr>
          <w:p w:rsidR="00586E60" w:rsidRPr="0087142E" w:rsidRDefault="00586E60" w:rsidP="00751449">
            <w:pPr>
              <w:tabs>
                <w:tab w:val="left" w:pos="365"/>
              </w:tabs>
              <w:spacing w:line="276" w:lineRule="auto"/>
              <w:jc w:val="center"/>
              <w:rPr>
                <w:color w:val="000000"/>
                <w:sz w:val="18"/>
                <w:szCs w:val="18"/>
                <w:lang w:val="pl-PL"/>
              </w:rPr>
            </w:pPr>
            <w:r w:rsidRPr="0087142E">
              <w:rPr>
                <w:color w:val="000000"/>
                <w:sz w:val="18"/>
                <w:szCs w:val="18"/>
                <w:lang w:val="pl-PL"/>
              </w:rPr>
              <w:t>2.</w:t>
            </w:r>
          </w:p>
        </w:tc>
        <w:tc>
          <w:tcPr>
            <w:tcW w:w="7081" w:type="dxa"/>
            <w:vAlign w:val="center"/>
          </w:tcPr>
          <w:p w:rsidR="00586E60" w:rsidRPr="0087142E" w:rsidRDefault="00586E60" w:rsidP="00751449">
            <w:pPr>
              <w:tabs>
                <w:tab w:val="left" w:pos="365"/>
                <w:tab w:val="left" w:pos="580"/>
              </w:tabs>
              <w:spacing w:line="276" w:lineRule="auto"/>
              <w:rPr>
                <w:sz w:val="18"/>
                <w:szCs w:val="18"/>
                <w:lang w:val="pl-PL"/>
              </w:rPr>
            </w:pPr>
            <w:r w:rsidRPr="0087142E">
              <w:rPr>
                <w:sz w:val="18"/>
                <w:szCs w:val="18"/>
                <w:lang w:val="pl-PL"/>
              </w:rPr>
              <w:t>Oświadczenie o spełnieniu warunków udziału w postępowaniu</w:t>
            </w:r>
            <w:r w:rsidR="008D7258">
              <w:rPr>
                <w:sz w:val="18"/>
                <w:szCs w:val="18"/>
                <w:lang w:val="pl-PL"/>
              </w:rPr>
              <w:t xml:space="preserve"> art. 22</w:t>
            </w:r>
          </w:p>
        </w:tc>
        <w:tc>
          <w:tcPr>
            <w:tcW w:w="1341" w:type="dxa"/>
            <w:vAlign w:val="center"/>
          </w:tcPr>
          <w:p w:rsidR="00586E60" w:rsidRPr="0087142E" w:rsidRDefault="00586E60" w:rsidP="00751449">
            <w:pPr>
              <w:tabs>
                <w:tab w:val="left" w:pos="365"/>
              </w:tabs>
              <w:spacing w:line="276" w:lineRule="auto"/>
              <w:jc w:val="center"/>
              <w:rPr>
                <w:color w:val="000000"/>
                <w:sz w:val="18"/>
                <w:szCs w:val="18"/>
              </w:rPr>
            </w:pPr>
            <w:r w:rsidRPr="0087142E">
              <w:rPr>
                <w:color w:val="000000"/>
                <w:sz w:val="18"/>
                <w:szCs w:val="18"/>
              </w:rPr>
              <w:t>Nr 2</w:t>
            </w:r>
          </w:p>
        </w:tc>
      </w:tr>
      <w:tr w:rsidR="00586E60" w:rsidRPr="0087142E" w:rsidTr="00D02618">
        <w:trPr>
          <w:trHeight w:val="483"/>
        </w:trPr>
        <w:tc>
          <w:tcPr>
            <w:tcW w:w="623" w:type="dxa"/>
            <w:vAlign w:val="center"/>
          </w:tcPr>
          <w:p w:rsidR="00586E60" w:rsidRPr="0087142E" w:rsidRDefault="00586E60" w:rsidP="00751449">
            <w:pPr>
              <w:tabs>
                <w:tab w:val="left" w:pos="365"/>
              </w:tabs>
              <w:spacing w:line="276" w:lineRule="auto"/>
              <w:jc w:val="center"/>
              <w:rPr>
                <w:color w:val="000000"/>
                <w:sz w:val="18"/>
                <w:szCs w:val="18"/>
              </w:rPr>
            </w:pPr>
            <w:r w:rsidRPr="0087142E">
              <w:rPr>
                <w:color w:val="000000"/>
                <w:sz w:val="18"/>
                <w:szCs w:val="18"/>
              </w:rPr>
              <w:t>3.</w:t>
            </w:r>
          </w:p>
        </w:tc>
        <w:tc>
          <w:tcPr>
            <w:tcW w:w="7081" w:type="dxa"/>
            <w:vAlign w:val="center"/>
          </w:tcPr>
          <w:p w:rsidR="00586E60" w:rsidRPr="0087142E" w:rsidRDefault="00586E60" w:rsidP="00751449">
            <w:pPr>
              <w:tabs>
                <w:tab w:val="left" w:pos="365"/>
              </w:tabs>
              <w:spacing w:line="276" w:lineRule="auto"/>
              <w:rPr>
                <w:sz w:val="18"/>
                <w:szCs w:val="18"/>
                <w:lang w:val="pl-PL"/>
              </w:rPr>
            </w:pPr>
            <w:r w:rsidRPr="0087142E">
              <w:rPr>
                <w:sz w:val="18"/>
                <w:szCs w:val="18"/>
                <w:lang w:val="pl-PL"/>
              </w:rPr>
              <w:t>Oświadczenie o braku podstaw do wykluczenia</w:t>
            </w:r>
            <w:r w:rsidR="008D7258">
              <w:rPr>
                <w:sz w:val="18"/>
                <w:szCs w:val="18"/>
                <w:lang w:val="pl-PL"/>
              </w:rPr>
              <w:t xml:space="preserve"> art. 24</w:t>
            </w:r>
          </w:p>
        </w:tc>
        <w:tc>
          <w:tcPr>
            <w:tcW w:w="1341" w:type="dxa"/>
            <w:vAlign w:val="center"/>
          </w:tcPr>
          <w:p w:rsidR="00586E60" w:rsidRPr="0087142E" w:rsidRDefault="00586E60" w:rsidP="00751449">
            <w:pPr>
              <w:tabs>
                <w:tab w:val="left" w:pos="365"/>
              </w:tabs>
              <w:spacing w:line="276" w:lineRule="auto"/>
              <w:jc w:val="center"/>
              <w:rPr>
                <w:color w:val="000000"/>
                <w:sz w:val="18"/>
                <w:szCs w:val="18"/>
              </w:rPr>
            </w:pPr>
            <w:r w:rsidRPr="0087142E">
              <w:rPr>
                <w:color w:val="000000"/>
                <w:sz w:val="18"/>
                <w:szCs w:val="18"/>
              </w:rPr>
              <w:t>Nr 3</w:t>
            </w:r>
          </w:p>
        </w:tc>
      </w:tr>
      <w:tr w:rsidR="00C81349" w:rsidRPr="0087142E" w:rsidTr="00D02618">
        <w:trPr>
          <w:trHeight w:val="483"/>
        </w:trPr>
        <w:tc>
          <w:tcPr>
            <w:tcW w:w="623" w:type="dxa"/>
            <w:vAlign w:val="center"/>
          </w:tcPr>
          <w:p w:rsidR="00C81349" w:rsidRPr="0087142E" w:rsidRDefault="00C81349" w:rsidP="00751449">
            <w:pPr>
              <w:tabs>
                <w:tab w:val="left" w:pos="365"/>
              </w:tabs>
              <w:spacing w:line="276" w:lineRule="auto"/>
              <w:jc w:val="center"/>
              <w:rPr>
                <w:color w:val="000000"/>
                <w:sz w:val="18"/>
                <w:szCs w:val="18"/>
              </w:rPr>
            </w:pPr>
            <w:r w:rsidRPr="0087142E">
              <w:rPr>
                <w:color w:val="000000"/>
                <w:sz w:val="18"/>
                <w:szCs w:val="18"/>
              </w:rPr>
              <w:t>4.</w:t>
            </w:r>
          </w:p>
        </w:tc>
        <w:tc>
          <w:tcPr>
            <w:tcW w:w="7081" w:type="dxa"/>
            <w:vAlign w:val="center"/>
          </w:tcPr>
          <w:p w:rsidR="00C81349" w:rsidRPr="0087142E" w:rsidRDefault="009417D6" w:rsidP="00F05A81">
            <w:pPr>
              <w:tabs>
                <w:tab w:val="left" w:pos="365"/>
              </w:tabs>
              <w:spacing w:line="276" w:lineRule="auto"/>
              <w:rPr>
                <w:sz w:val="18"/>
                <w:szCs w:val="18"/>
                <w:lang w:val="pl-PL"/>
              </w:rPr>
            </w:pPr>
            <w:r w:rsidRPr="0087142E">
              <w:rPr>
                <w:sz w:val="18"/>
                <w:szCs w:val="18"/>
                <w:lang w:val="pl-PL"/>
              </w:rPr>
              <w:t>Oświadczenie dot. przynależenia do grupy kapitałowej</w:t>
            </w:r>
          </w:p>
        </w:tc>
        <w:tc>
          <w:tcPr>
            <w:tcW w:w="1341" w:type="dxa"/>
            <w:vAlign w:val="center"/>
          </w:tcPr>
          <w:p w:rsidR="00C81349" w:rsidRPr="0087142E" w:rsidRDefault="00C81349" w:rsidP="00751449">
            <w:pPr>
              <w:tabs>
                <w:tab w:val="left" w:pos="365"/>
              </w:tabs>
              <w:spacing w:line="276" w:lineRule="auto"/>
              <w:jc w:val="center"/>
              <w:rPr>
                <w:color w:val="000000"/>
                <w:sz w:val="18"/>
                <w:szCs w:val="18"/>
                <w:lang w:val="pl-PL"/>
              </w:rPr>
            </w:pPr>
            <w:r w:rsidRPr="0087142E">
              <w:rPr>
                <w:color w:val="000000"/>
                <w:sz w:val="18"/>
                <w:szCs w:val="18"/>
                <w:lang w:val="pl-PL"/>
              </w:rPr>
              <w:t>Nr 4</w:t>
            </w:r>
            <w:r w:rsidR="002848A5">
              <w:rPr>
                <w:color w:val="000000"/>
                <w:sz w:val="18"/>
                <w:szCs w:val="18"/>
                <w:lang w:val="pl-PL"/>
              </w:rPr>
              <w:t>,5</w:t>
            </w:r>
          </w:p>
        </w:tc>
      </w:tr>
      <w:tr w:rsidR="00A5638C" w:rsidRPr="0087142E" w:rsidTr="00D02618">
        <w:trPr>
          <w:trHeight w:val="483"/>
        </w:trPr>
        <w:tc>
          <w:tcPr>
            <w:tcW w:w="623" w:type="dxa"/>
            <w:vAlign w:val="center"/>
          </w:tcPr>
          <w:p w:rsidR="00A5638C" w:rsidRPr="0087142E" w:rsidRDefault="00A5638C" w:rsidP="00751449">
            <w:pPr>
              <w:tabs>
                <w:tab w:val="left" w:pos="365"/>
              </w:tabs>
              <w:spacing w:line="276" w:lineRule="auto"/>
              <w:jc w:val="center"/>
              <w:rPr>
                <w:color w:val="000000"/>
                <w:sz w:val="18"/>
                <w:szCs w:val="18"/>
                <w:lang w:val="pl-PL"/>
              </w:rPr>
            </w:pPr>
            <w:r w:rsidRPr="0087142E">
              <w:rPr>
                <w:color w:val="000000"/>
                <w:sz w:val="18"/>
                <w:szCs w:val="18"/>
                <w:lang w:val="pl-PL"/>
              </w:rPr>
              <w:t>5.</w:t>
            </w:r>
          </w:p>
        </w:tc>
        <w:tc>
          <w:tcPr>
            <w:tcW w:w="7081" w:type="dxa"/>
            <w:vAlign w:val="center"/>
          </w:tcPr>
          <w:p w:rsidR="00A5638C" w:rsidRPr="0087142E" w:rsidRDefault="009417D6" w:rsidP="009417D6">
            <w:pPr>
              <w:tabs>
                <w:tab w:val="left" w:pos="365"/>
              </w:tabs>
              <w:spacing w:line="276" w:lineRule="auto"/>
              <w:rPr>
                <w:sz w:val="18"/>
                <w:szCs w:val="18"/>
                <w:lang w:val="pl-PL"/>
              </w:rPr>
            </w:pPr>
            <w:r w:rsidRPr="0087142E">
              <w:rPr>
                <w:sz w:val="18"/>
                <w:szCs w:val="18"/>
                <w:lang w:val="pl-PL"/>
              </w:rPr>
              <w:t>Projekt umowy</w:t>
            </w:r>
            <w:r w:rsidR="00DC4A3E">
              <w:rPr>
                <w:sz w:val="18"/>
                <w:szCs w:val="18"/>
                <w:lang w:val="pl-PL"/>
              </w:rPr>
              <w:t xml:space="preserve"> </w:t>
            </w:r>
          </w:p>
        </w:tc>
        <w:tc>
          <w:tcPr>
            <w:tcW w:w="1341" w:type="dxa"/>
            <w:vAlign w:val="center"/>
          </w:tcPr>
          <w:p w:rsidR="00A5638C" w:rsidRPr="0087142E" w:rsidRDefault="00A5638C" w:rsidP="00751449">
            <w:pPr>
              <w:tabs>
                <w:tab w:val="left" w:pos="365"/>
              </w:tabs>
              <w:spacing w:line="276" w:lineRule="auto"/>
              <w:jc w:val="center"/>
              <w:rPr>
                <w:color w:val="000000"/>
                <w:sz w:val="18"/>
                <w:szCs w:val="18"/>
                <w:lang w:val="pl-PL"/>
              </w:rPr>
            </w:pPr>
            <w:r w:rsidRPr="0087142E">
              <w:rPr>
                <w:color w:val="000000"/>
                <w:sz w:val="18"/>
                <w:szCs w:val="18"/>
                <w:lang w:val="pl-PL"/>
              </w:rPr>
              <w:t xml:space="preserve">Nr </w:t>
            </w:r>
            <w:r w:rsidR="002848A5">
              <w:rPr>
                <w:color w:val="000000"/>
                <w:sz w:val="18"/>
                <w:szCs w:val="18"/>
                <w:lang w:val="pl-PL"/>
              </w:rPr>
              <w:t>6</w:t>
            </w:r>
          </w:p>
        </w:tc>
      </w:tr>
    </w:tbl>
    <w:p w:rsidR="00E83A48" w:rsidRDefault="00E83A48" w:rsidP="00751449">
      <w:pPr>
        <w:tabs>
          <w:tab w:val="left" w:pos="851"/>
        </w:tabs>
        <w:spacing w:line="276" w:lineRule="auto"/>
        <w:jc w:val="both"/>
        <w:rPr>
          <w:sz w:val="24"/>
          <w:szCs w:val="24"/>
          <w:lang w:val="pl-PL"/>
        </w:rPr>
      </w:pPr>
    </w:p>
    <w:p w:rsidR="00764B0F" w:rsidRDefault="0087142E" w:rsidP="00751449">
      <w:pPr>
        <w:tabs>
          <w:tab w:val="left" w:pos="851"/>
        </w:tabs>
        <w:spacing w:line="276" w:lineRule="auto"/>
        <w:jc w:val="both"/>
        <w:rPr>
          <w:sz w:val="24"/>
          <w:szCs w:val="24"/>
          <w:lang w:val="pl-PL"/>
        </w:rPr>
      </w:pPr>
      <w:r>
        <w:rPr>
          <w:sz w:val="24"/>
          <w:szCs w:val="24"/>
          <w:lang w:val="pl-PL"/>
        </w:rPr>
        <w:t xml:space="preserve">                                                                                           </w:t>
      </w:r>
      <w:r w:rsidR="00AD36A1">
        <w:rPr>
          <w:sz w:val="24"/>
          <w:szCs w:val="24"/>
          <w:lang w:val="pl-PL"/>
        </w:rPr>
        <w:t xml:space="preserve">    </w:t>
      </w:r>
    </w:p>
    <w:p w:rsidR="00915985" w:rsidRDefault="00764B0F" w:rsidP="00751449">
      <w:pPr>
        <w:tabs>
          <w:tab w:val="left" w:pos="851"/>
        </w:tabs>
        <w:spacing w:line="276" w:lineRule="auto"/>
        <w:jc w:val="both"/>
        <w:rPr>
          <w:b/>
          <w:sz w:val="24"/>
          <w:szCs w:val="24"/>
          <w:lang w:val="pl-PL"/>
        </w:rPr>
      </w:pPr>
      <w:r>
        <w:rPr>
          <w:sz w:val="24"/>
          <w:szCs w:val="24"/>
          <w:lang w:val="pl-PL"/>
        </w:rPr>
        <w:t xml:space="preserve">                                                                                                     </w:t>
      </w:r>
      <w:r w:rsidR="004172CD" w:rsidRPr="004172CD">
        <w:rPr>
          <w:b/>
          <w:sz w:val="24"/>
          <w:szCs w:val="24"/>
          <w:lang w:val="pl-PL"/>
        </w:rPr>
        <w:t>Z</w:t>
      </w:r>
      <w:r w:rsidR="007C5AFC">
        <w:rPr>
          <w:b/>
          <w:sz w:val="24"/>
          <w:szCs w:val="24"/>
          <w:lang w:val="pl-PL"/>
        </w:rPr>
        <w:t xml:space="preserve"> </w:t>
      </w:r>
      <w:r w:rsidR="004172CD" w:rsidRPr="004172CD">
        <w:rPr>
          <w:b/>
          <w:sz w:val="24"/>
          <w:szCs w:val="24"/>
          <w:lang w:val="pl-PL"/>
        </w:rPr>
        <w:t>A</w:t>
      </w:r>
      <w:r w:rsidR="007C5AFC">
        <w:rPr>
          <w:b/>
          <w:sz w:val="24"/>
          <w:szCs w:val="24"/>
          <w:lang w:val="pl-PL"/>
        </w:rPr>
        <w:t xml:space="preserve"> </w:t>
      </w:r>
      <w:r w:rsidR="004172CD" w:rsidRPr="004172CD">
        <w:rPr>
          <w:b/>
          <w:sz w:val="24"/>
          <w:szCs w:val="24"/>
          <w:lang w:val="pl-PL"/>
        </w:rPr>
        <w:t>T</w:t>
      </w:r>
      <w:r w:rsidR="007C5AFC">
        <w:rPr>
          <w:b/>
          <w:sz w:val="24"/>
          <w:szCs w:val="24"/>
          <w:lang w:val="pl-PL"/>
        </w:rPr>
        <w:t xml:space="preserve"> </w:t>
      </w:r>
      <w:r w:rsidR="004172CD" w:rsidRPr="004172CD">
        <w:rPr>
          <w:b/>
          <w:sz w:val="24"/>
          <w:szCs w:val="24"/>
          <w:lang w:val="pl-PL"/>
        </w:rPr>
        <w:t>W</w:t>
      </w:r>
      <w:r w:rsidR="007C5AFC">
        <w:rPr>
          <w:b/>
          <w:sz w:val="24"/>
          <w:szCs w:val="24"/>
          <w:lang w:val="pl-PL"/>
        </w:rPr>
        <w:t xml:space="preserve"> </w:t>
      </w:r>
      <w:r w:rsidR="004172CD" w:rsidRPr="004172CD">
        <w:rPr>
          <w:b/>
          <w:sz w:val="24"/>
          <w:szCs w:val="24"/>
          <w:lang w:val="pl-PL"/>
        </w:rPr>
        <w:t>I</w:t>
      </w:r>
      <w:r w:rsidR="007C5AFC">
        <w:rPr>
          <w:b/>
          <w:sz w:val="24"/>
          <w:szCs w:val="24"/>
          <w:lang w:val="pl-PL"/>
        </w:rPr>
        <w:t xml:space="preserve"> </w:t>
      </w:r>
      <w:r w:rsidR="004172CD" w:rsidRPr="004172CD">
        <w:rPr>
          <w:b/>
          <w:sz w:val="24"/>
          <w:szCs w:val="24"/>
          <w:lang w:val="pl-PL"/>
        </w:rPr>
        <w:t>E</w:t>
      </w:r>
      <w:r w:rsidR="007C5AFC">
        <w:rPr>
          <w:b/>
          <w:sz w:val="24"/>
          <w:szCs w:val="24"/>
          <w:lang w:val="pl-PL"/>
        </w:rPr>
        <w:t xml:space="preserve"> </w:t>
      </w:r>
      <w:r w:rsidR="004172CD" w:rsidRPr="004172CD">
        <w:rPr>
          <w:b/>
          <w:sz w:val="24"/>
          <w:szCs w:val="24"/>
          <w:lang w:val="pl-PL"/>
        </w:rPr>
        <w:t>R</w:t>
      </w:r>
      <w:r w:rsidR="007C5AFC">
        <w:rPr>
          <w:b/>
          <w:sz w:val="24"/>
          <w:szCs w:val="24"/>
          <w:lang w:val="pl-PL"/>
        </w:rPr>
        <w:t xml:space="preserve"> </w:t>
      </w:r>
      <w:r w:rsidR="004172CD" w:rsidRPr="004172CD">
        <w:rPr>
          <w:b/>
          <w:sz w:val="24"/>
          <w:szCs w:val="24"/>
          <w:lang w:val="pl-PL"/>
        </w:rPr>
        <w:t>D</w:t>
      </w:r>
      <w:r w:rsidR="007C5AFC">
        <w:rPr>
          <w:b/>
          <w:sz w:val="24"/>
          <w:szCs w:val="24"/>
          <w:lang w:val="pl-PL"/>
        </w:rPr>
        <w:t xml:space="preserve"> </w:t>
      </w:r>
      <w:r w:rsidR="004172CD" w:rsidRPr="004172CD">
        <w:rPr>
          <w:b/>
          <w:sz w:val="24"/>
          <w:szCs w:val="24"/>
          <w:lang w:val="pl-PL"/>
        </w:rPr>
        <w:t>Z</w:t>
      </w:r>
      <w:r w:rsidR="00C75A8E">
        <w:rPr>
          <w:b/>
          <w:sz w:val="24"/>
          <w:szCs w:val="24"/>
          <w:lang w:val="pl-PL"/>
        </w:rPr>
        <w:t xml:space="preserve"> A M</w:t>
      </w:r>
    </w:p>
    <w:sectPr w:rsidR="00915985" w:rsidSect="00C35BCB">
      <w:headerReference w:type="even" r:id="rId8"/>
      <w:footerReference w:type="even" r:id="rId9"/>
      <w:footerReference w:type="default" r:id="rId10"/>
      <w:pgSz w:w="11906" w:h="16838"/>
      <w:pgMar w:top="851" w:right="1133" w:bottom="1135" w:left="1418" w:header="708" w:footer="4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1AA" w:rsidRDefault="00FE11AA">
      <w:r>
        <w:separator/>
      </w:r>
    </w:p>
  </w:endnote>
  <w:endnote w:type="continuationSeparator" w:id="0">
    <w:p w:rsidR="00FE11AA" w:rsidRDefault="00FE1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ambria">
    <w:altName w:val="Palatino Linotype"/>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96A" w:rsidRDefault="0016496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16496A" w:rsidRDefault="0016496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96A" w:rsidRDefault="0016496A">
    <w:pPr>
      <w:pStyle w:val="Stopka"/>
      <w:jc w:val="right"/>
      <w:rPr>
        <w:rFonts w:ascii="Cambria" w:hAnsi="Cambria"/>
        <w:sz w:val="16"/>
        <w:szCs w:val="16"/>
      </w:rPr>
    </w:pPr>
    <w:r>
      <w:rPr>
        <w:rFonts w:ascii="Cambria" w:hAnsi="Cambria"/>
        <w:sz w:val="16"/>
        <w:szCs w:val="16"/>
      </w:rPr>
      <w:t xml:space="preserve">str. </w:t>
    </w:r>
    <w:r>
      <w:rPr>
        <w:sz w:val="16"/>
        <w:szCs w:val="16"/>
      </w:rPr>
      <w:fldChar w:fldCharType="begin"/>
    </w:r>
    <w:r>
      <w:rPr>
        <w:sz w:val="16"/>
        <w:szCs w:val="16"/>
      </w:rPr>
      <w:instrText xml:space="preserve"> PAGE    \* MERGEFORMAT </w:instrText>
    </w:r>
    <w:r>
      <w:rPr>
        <w:sz w:val="16"/>
        <w:szCs w:val="16"/>
      </w:rPr>
      <w:fldChar w:fldCharType="separate"/>
    </w:r>
    <w:r w:rsidR="00053874" w:rsidRPr="00053874">
      <w:rPr>
        <w:rFonts w:ascii="Cambria" w:hAnsi="Cambria"/>
        <w:noProof/>
        <w:sz w:val="16"/>
        <w:szCs w:val="16"/>
      </w:rPr>
      <w:t>6</w:t>
    </w:r>
    <w:r>
      <w:rPr>
        <w:sz w:val="16"/>
        <w:szCs w:val="16"/>
      </w:rPr>
      <w:fldChar w:fldCharType="end"/>
    </w:r>
  </w:p>
  <w:p w:rsidR="0016496A" w:rsidRDefault="0016496A">
    <w:pPr>
      <w:pStyle w:val="Stopka"/>
      <w:ind w:right="360"/>
      <w:rPr>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1AA" w:rsidRDefault="00FE11AA">
      <w:r>
        <w:separator/>
      </w:r>
    </w:p>
  </w:footnote>
  <w:footnote w:type="continuationSeparator" w:id="0">
    <w:p w:rsidR="00FE11AA" w:rsidRDefault="00FE1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96A" w:rsidRDefault="0016496A">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6496A" w:rsidRDefault="0016496A">
    <w:pPr>
      <w:pStyle w:val="Nagwek"/>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pPr>
    </w:lvl>
    <w:lvl w:ilvl="1">
      <w:start w:val="1"/>
      <w:numFmt w:val="bullet"/>
      <w:lvlText w:val=""/>
      <w:lvlJc w:val="left"/>
      <w:pPr>
        <w:tabs>
          <w:tab w:val="num" w:pos="1440"/>
        </w:tabs>
      </w:pPr>
      <w:rPr>
        <w:rFonts w:ascii="Symbol" w:hAnsi="Symbol"/>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5"/>
    <w:lvl w:ilvl="0">
      <w:start w:val="1"/>
      <w:numFmt w:val="decimal"/>
      <w:lvlText w:val="%1)"/>
      <w:lvlJc w:val="left"/>
      <w:pPr>
        <w:tabs>
          <w:tab w:val="num" w:pos="720"/>
        </w:tabs>
      </w:pPr>
    </w:lvl>
  </w:abstractNum>
  <w:abstractNum w:abstractNumId="2" w15:restartNumberingAfterBreak="0">
    <w:nsid w:val="00000003"/>
    <w:multiLevelType w:val="singleLevel"/>
    <w:tmpl w:val="00000003"/>
    <w:name w:val="WW8Num6"/>
    <w:lvl w:ilvl="0">
      <w:start w:val="1"/>
      <w:numFmt w:val="decimal"/>
      <w:lvlText w:val="%1)"/>
      <w:lvlJc w:val="left"/>
      <w:pPr>
        <w:tabs>
          <w:tab w:val="num" w:pos="720"/>
        </w:tabs>
      </w:p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0" w:firstLine="0"/>
      </w:pPr>
      <w:rPr>
        <w:rFonts w:ascii="Symbol" w:hAnsi="Symbol"/>
        <w:color w:val="000000"/>
      </w:rPr>
    </w:lvl>
    <w:lvl w:ilvl="1">
      <w:start w:val="1"/>
      <w:numFmt w:val="bullet"/>
      <w:lvlText w:val="·"/>
      <w:lvlJc w:val="left"/>
      <w:pPr>
        <w:tabs>
          <w:tab w:val="num" w:pos="0"/>
        </w:tabs>
        <w:ind w:left="0" w:firstLine="0"/>
      </w:pPr>
      <w:rPr>
        <w:rFonts w:ascii="Symbol" w:hAnsi="Symbol"/>
        <w:color w:val="000000"/>
      </w:rPr>
    </w:lvl>
    <w:lvl w:ilvl="2">
      <w:start w:val="1"/>
      <w:numFmt w:val="bullet"/>
      <w:lvlText w:val="·"/>
      <w:lvlJc w:val="left"/>
      <w:pPr>
        <w:tabs>
          <w:tab w:val="num" w:pos="0"/>
        </w:tabs>
        <w:ind w:left="0" w:firstLine="0"/>
      </w:pPr>
      <w:rPr>
        <w:rFonts w:ascii="Symbol" w:hAnsi="Symbol"/>
        <w:color w:val="000000"/>
      </w:rPr>
    </w:lvl>
    <w:lvl w:ilvl="3">
      <w:start w:val="1"/>
      <w:numFmt w:val="bullet"/>
      <w:lvlText w:val="·"/>
      <w:lvlJc w:val="left"/>
      <w:pPr>
        <w:tabs>
          <w:tab w:val="num" w:pos="0"/>
        </w:tabs>
        <w:ind w:left="0" w:firstLine="0"/>
      </w:pPr>
      <w:rPr>
        <w:rFonts w:ascii="Symbol" w:hAnsi="Symbol"/>
        <w:color w:val="000000"/>
      </w:rPr>
    </w:lvl>
    <w:lvl w:ilvl="4">
      <w:start w:val="1"/>
      <w:numFmt w:val="bullet"/>
      <w:lvlText w:val="·"/>
      <w:lvlJc w:val="left"/>
      <w:pPr>
        <w:tabs>
          <w:tab w:val="num" w:pos="0"/>
        </w:tabs>
        <w:ind w:left="0" w:firstLine="0"/>
      </w:pPr>
      <w:rPr>
        <w:rFonts w:ascii="Symbol" w:hAnsi="Symbol"/>
        <w:color w:val="000000"/>
      </w:rPr>
    </w:lvl>
    <w:lvl w:ilvl="5">
      <w:start w:val="1"/>
      <w:numFmt w:val="bullet"/>
      <w:lvlText w:val="·"/>
      <w:lvlJc w:val="left"/>
      <w:pPr>
        <w:tabs>
          <w:tab w:val="num" w:pos="0"/>
        </w:tabs>
        <w:ind w:left="0" w:firstLine="0"/>
      </w:pPr>
      <w:rPr>
        <w:rFonts w:ascii="Symbol" w:hAnsi="Symbol"/>
        <w:color w:val="000000"/>
      </w:rPr>
    </w:lvl>
    <w:lvl w:ilvl="6">
      <w:start w:val="1"/>
      <w:numFmt w:val="bullet"/>
      <w:lvlText w:val="·"/>
      <w:lvlJc w:val="left"/>
      <w:pPr>
        <w:tabs>
          <w:tab w:val="num" w:pos="0"/>
        </w:tabs>
        <w:ind w:left="0" w:firstLine="0"/>
      </w:pPr>
      <w:rPr>
        <w:rFonts w:ascii="Symbol" w:hAnsi="Symbol"/>
        <w:color w:val="000000"/>
      </w:rPr>
    </w:lvl>
    <w:lvl w:ilvl="7">
      <w:start w:val="1"/>
      <w:numFmt w:val="bullet"/>
      <w:lvlText w:val="·"/>
      <w:lvlJc w:val="left"/>
      <w:pPr>
        <w:tabs>
          <w:tab w:val="num" w:pos="0"/>
        </w:tabs>
        <w:ind w:left="0" w:firstLine="0"/>
      </w:pPr>
      <w:rPr>
        <w:rFonts w:ascii="Symbol" w:hAnsi="Symbol"/>
        <w:color w:val="000000"/>
      </w:rPr>
    </w:lvl>
    <w:lvl w:ilvl="8">
      <w:start w:val="1"/>
      <w:numFmt w:val="bullet"/>
      <w:lvlText w:val="·"/>
      <w:lvlJc w:val="left"/>
      <w:pPr>
        <w:tabs>
          <w:tab w:val="num" w:pos="0"/>
        </w:tabs>
        <w:ind w:left="0" w:firstLine="0"/>
      </w:pPr>
      <w:rPr>
        <w:rFonts w:ascii="Symbol" w:hAnsi="Symbol"/>
        <w:color w:val="000000"/>
      </w:rPr>
    </w:lvl>
  </w:abstractNum>
  <w:abstractNum w:abstractNumId="4" w15:restartNumberingAfterBreak="0">
    <w:nsid w:val="00000006"/>
    <w:multiLevelType w:val="multilevel"/>
    <w:tmpl w:val="738C4DCA"/>
    <w:name w:val="WW8Num10"/>
    <w:lvl w:ilvl="0">
      <w:start w:val="4"/>
      <w:numFmt w:val="decimal"/>
      <w:lvlText w:val="%1."/>
      <w:lvlJc w:val="left"/>
      <w:pPr>
        <w:tabs>
          <w:tab w:val="num" w:pos="540"/>
        </w:tabs>
      </w:pPr>
    </w:lvl>
    <w:lvl w:ilvl="1">
      <w:start w:val="4"/>
      <w:numFmt w:val="bullet"/>
      <w:lvlText w:val="-"/>
      <w:lvlJc w:val="left"/>
      <w:pPr>
        <w:tabs>
          <w:tab w:val="num" w:pos="1260"/>
        </w:tabs>
      </w:pPr>
      <w:rPr>
        <w:rFonts w:ascii="Times New Roman" w:hAnsi="Times New Roman" w:cs="Times New Roman"/>
      </w:rPr>
    </w:lvl>
    <w:lvl w:ilvl="2">
      <w:start w:val="4"/>
      <w:numFmt w:val="decimal"/>
      <w:lvlText w:val="%3."/>
      <w:lvlJc w:val="left"/>
      <w:pPr>
        <w:tabs>
          <w:tab w:val="num" w:pos="2160"/>
        </w:tabs>
      </w:pPr>
    </w:lvl>
    <w:lvl w:ilvl="3">
      <w:start w:val="6"/>
      <w:numFmt w:val="decimal"/>
      <w:lvlText w:val="%4)"/>
      <w:lvlJc w:val="left"/>
      <w:pPr>
        <w:tabs>
          <w:tab w:val="num" w:pos="2700"/>
        </w:tabs>
      </w:pPr>
      <w:rPr>
        <w:rFonts w:ascii="Arial" w:hAnsi="Arial" w:cs="Arial"/>
        <w:color w:val="000000"/>
        <w:sz w:val="22"/>
      </w:rPr>
    </w:lvl>
    <w:lvl w:ilvl="4">
      <w:start w:val="1"/>
      <w:numFmt w:val="lowerLetter"/>
      <w:lvlText w:val="%5."/>
      <w:lvlJc w:val="left"/>
      <w:pPr>
        <w:tabs>
          <w:tab w:val="num" w:pos="3420"/>
        </w:tabs>
      </w:pPr>
    </w:lvl>
    <w:lvl w:ilvl="5">
      <w:start w:val="1"/>
      <w:numFmt w:val="lowerRoman"/>
      <w:lvlText w:val="%6."/>
      <w:lvlJc w:val="right"/>
      <w:pPr>
        <w:tabs>
          <w:tab w:val="num" w:pos="4140"/>
        </w:tabs>
      </w:pPr>
    </w:lvl>
    <w:lvl w:ilvl="6">
      <w:start w:val="1"/>
      <w:numFmt w:val="decimal"/>
      <w:lvlText w:val="%7."/>
      <w:lvlJc w:val="left"/>
      <w:pPr>
        <w:tabs>
          <w:tab w:val="num" w:pos="4860"/>
        </w:tabs>
      </w:pPr>
    </w:lvl>
    <w:lvl w:ilvl="7">
      <w:start w:val="1"/>
      <w:numFmt w:val="lowerLetter"/>
      <w:lvlText w:val="%8."/>
      <w:lvlJc w:val="left"/>
      <w:pPr>
        <w:tabs>
          <w:tab w:val="num" w:pos="5580"/>
        </w:tabs>
      </w:pPr>
    </w:lvl>
    <w:lvl w:ilvl="8">
      <w:start w:val="1"/>
      <w:numFmt w:val="lowerRoman"/>
      <w:lvlText w:val="%9."/>
      <w:lvlJc w:val="right"/>
      <w:pPr>
        <w:tabs>
          <w:tab w:val="num" w:pos="6300"/>
        </w:tabs>
      </w:pPr>
    </w:lvl>
  </w:abstractNum>
  <w:abstractNum w:abstractNumId="5" w15:restartNumberingAfterBreak="0">
    <w:nsid w:val="01913511"/>
    <w:multiLevelType w:val="hybridMultilevel"/>
    <w:tmpl w:val="065EB5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0C1000"/>
    <w:multiLevelType w:val="hybridMultilevel"/>
    <w:tmpl w:val="2D8E06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D538D9"/>
    <w:multiLevelType w:val="hybridMultilevel"/>
    <w:tmpl w:val="5BECFBE6"/>
    <w:lvl w:ilvl="0" w:tplc="04150017">
      <w:start w:val="1"/>
      <w:numFmt w:val="lowerLetter"/>
      <w:lvlText w:val="%1)"/>
      <w:lvlJc w:val="left"/>
      <w:pPr>
        <w:tabs>
          <w:tab w:val="num" w:pos="360"/>
        </w:tabs>
        <w:ind w:left="360" w:hanging="360"/>
      </w:pPr>
      <w:rPr>
        <w:rFonts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8D45376"/>
    <w:multiLevelType w:val="hybridMultilevel"/>
    <w:tmpl w:val="27425D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A133A5"/>
    <w:multiLevelType w:val="hybridMultilevel"/>
    <w:tmpl w:val="E43C6C04"/>
    <w:lvl w:ilvl="0" w:tplc="82B49D5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410224"/>
    <w:multiLevelType w:val="hybridMultilevel"/>
    <w:tmpl w:val="72606980"/>
    <w:lvl w:ilvl="0" w:tplc="2BEA288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C22F30"/>
    <w:multiLevelType w:val="hybridMultilevel"/>
    <w:tmpl w:val="E988C260"/>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2" w15:restartNumberingAfterBreak="0">
    <w:nsid w:val="10AE05CF"/>
    <w:multiLevelType w:val="hybridMultilevel"/>
    <w:tmpl w:val="1430DB4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4CB6F83"/>
    <w:multiLevelType w:val="hybridMultilevel"/>
    <w:tmpl w:val="A25649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6015EB"/>
    <w:multiLevelType w:val="hybridMultilevel"/>
    <w:tmpl w:val="2D8E06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3926A7"/>
    <w:multiLevelType w:val="hybridMultilevel"/>
    <w:tmpl w:val="26586E8A"/>
    <w:lvl w:ilvl="0" w:tplc="2416AD84">
      <w:start w:val="5"/>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58520B"/>
    <w:multiLevelType w:val="hybridMultilevel"/>
    <w:tmpl w:val="2D8E06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2A5F1A"/>
    <w:multiLevelType w:val="hybridMultilevel"/>
    <w:tmpl w:val="8BDCF77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DD30DD"/>
    <w:multiLevelType w:val="hybridMultilevel"/>
    <w:tmpl w:val="7FA2DCF4"/>
    <w:lvl w:ilvl="0" w:tplc="0CF8D686">
      <w:start w:val="1"/>
      <w:numFmt w:val="decimal"/>
      <w:lvlText w:val="%1."/>
      <w:lvlJc w:val="left"/>
      <w:pPr>
        <w:ind w:left="1080"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097" w:hanging="360"/>
      </w:pPr>
    </w:lvl>
    <w:lvl w:ilvl="2" w:tplc="0415001B" w:tentative="1">
      <w:start w:val="1"/>
      <w:numFmt w:val="lowerRoman"/>
      <w:lvlText w:val="%3."/>
      <w:lvlJc w:val="right"/>
      <w:pPr>
        <w:ind w:left="1817" w:hanging="180"/>
      </w:pPr>
    </w:lvl>
    <w:lvl w:ilvl="3" w:tplc="0415000F" w:tentative="1">
      <w:start w:val="1"/>
      <w:numFmt w:val="decimal"/>
      <w:lvlText w:val="%4."/>
      <w:lvlJc w:val="left"/>
      <w:pPr>
        <w:ind w:left="2537" w:hanging="360"/>
      </w:pPr>
    </w:lvl>
    <w:lvl w:ilvl="4" w:tplc="04150019" w:tentative="1">
      <w:start w:val="1"/>
      <w:numFmt w:val="lowerLetter"/>
      <w:lvlText w:val="%5."/>
      <w:lvlJc w:val="left"/>
      <w:pPr>
        <w:ind w:left="3257" w:hanging="360"/>
      </w:pPr>
    </w:lvl>
    <w:lvl w:ilvl="5" w:tplc="0415001B" w:tentative="1">
      <w:start w:val="1"/>
      <w:numFmt w:val="lowerRoman"/>
      <w:lvlText w:val="%6."/>
      <w:lvlJc w:val="right"/>
      <w:pPr>
        <w:ind w:left="3977" w:hanging="180"/>
      </w:pPr>
    </w:lvl>
    <w:lvl w:ilvl="6" w:tplc="0415000F" w:tentative="1">
      <w:start w:val="1"/>
      <w:numFmt w:val="decimal"/>
      <w:lvlText w:val="%7."/>
      <w:lvlJc w:val="left"/>
      <w:pPr>
        <w:ind w:left="4697" w:hanging="360"/>
      </w:pPr>
    </w:lvl>
    <w:lvl w:ilvl="7" w:tplc="04150019" w:tentative="1">
      <w:start w:val="1"/>
      <w:numFmt w:val="lowerLetter"/>
      <w:lvlText w:val="%8."/>
      <w:lvlJc w:val="left"/>
      <w:pPr>
        <w:ind w:left="5417" w:hanging="360"/>
      </w:pPr>
    </w:lvl>
    <w:lvl w:ilvl="8" w:tplc="0415001B" w:tentative="1">
      <w:start w:val="1"/>
      <w:numFmt w:val="lowerRoman"/>
      <w:lvlText w:val="%9."/>
      <w:lvlJc w:val="right"/>
      <w:pPr>
        <w:ind w:left="6137" w:hanging="180"/>
      </w:pPr>
    </w:lvl>
  </w:abstractNum>
  <w:abstractNum w:abstractNumId="19" w15:restartNumberingAfterBreak="0">
    <w:nsid w:val="274376FE"/>
    <w:multiLevelType w:val="hybridMultilevel"/>
    <w:tmpl w:val="6BCCE63E"/>
    <w:lvl w:ilvl="0" w:tplc="2C645A86">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D81C04"/>
    <w:multiLevelType w:val="hybridMultilevel"/>
    <w:tmpl w:val="5FA0D134"/>
    <w:name w:val="WW8Num3622"/>
    <w:lvl w:ilvl="0" w:tplc="E1E2511E">
      <w:start w:val="1"/>
      <w:numFmt w:val="decimal"/>
      <w:lvlText w:val="%1."/>
      <w:lvlJc w:val="left"/>
      <w:pPr>
        <w:tabs>
          <w:tab w:val="num" w:pos="757"/>
        </w:tabs>
        <w:ind w:left="737" w:hanging="340"/>
      </w:pPr>
      <w:rPr>
        <w:rFonts w:hint="default"/>
        <w:sz w:val="24"/>
      </w:rPr>
    </w:lvl>
    <w:lvl w:ilvl="1" w:tplc="432EB6B8">
      <w:start w:val="1"/>
      <w:numFmt w:val="lowerLetter"/>
      <w:lvlText w:val="%2."/>
      <w:lvlJc w:val="left"/>
      <w:pPr>
        <w:tabs>
          <w:tab w:val="num" w:pos="1440"/>
        </w:tabs>
        <w:ind w:left="1440" w:hanging="360"/>
      </w:pPr>
      <w:rPr>
        <w:rFonts w:hint="default"/>
        <w:sz w:val="24"/>
      </w:rPr>
    </w:lvl>
    <w:lvl w:ilvl="2" w:tplc="C3E6F59C">
      <w:start w:val="1"/>
      <w:numFmt w:val="bullet"/>
      <w:lvlText w:val=""/>
      <w:lvlJc w:val="left"/>
      <w:pPr>
        <w:tabs>
          <w:tab w:val="num" w:pos="2340"/>
        </w:tabs>
        <w:ind w:left="2340" w:hanging="360"/>
      </w:pPr>
      <w:rPr>
        <w:rFonts w:ascii="Wingdings" w:hAnsi="Wingdings" w:hint="default"/>
        <w:sz w:val="20"/>
      </w:rPr>
    </w:lvl>
    <w:lvl w:ilvl="3" w:tplc="7312F4B8">
      <w:start w:val="4"/>
      <w:numFmt w:val="upperRoman"/>
      <w:lvlText w:val="%4."/>
      <w:lvlJc w:val="left"/>
      <w:pPr>
        <w:tabs>
          <w:tab w:val="num" w:pos="3240"/>
        </w:tabs>
        <w:ind w:left="3240" w:hanging="72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9265E4D"/>
    <w:multiLevelType w:val="hybridMultilevel"/>
    <w:tmpl w:val="7A1260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2F7733"/>
    <w:multiLevelType w:val="hybridMultilevel"/>
    <w:tmpl w:val="421C936E"/>
    <w:lvl w:ilvl="0" w:tplc="04150017">
      <w:start w:val="1"/>
      <w:numFmt w:val="lowerLetter"/>
      <w:lvlText w:val="%1)"/>
      <w:lvlJc w:val="left"/>
      <w:pPr>
        <w:tabs>
          <w:tab w:val="num" w:pos="-141"/>
        </w:tabs>
        <w:ind w:left="953" w:hanging="669"/>
      </w:pPr>
      <w:rPr>
        <w:rFonts w:hint="default"/>
      </w:rPr>
    </w:lvl>
    <w:lvl w:ilvl="1" w:tplc="17DCD2C2">
      <w:start w:val="2"/>
      <w:numFmt w:val="upperRoman"/>
      <w:lvlText w:val="%2."/>
      <w:lvlJc w:val="left"/>
      <w:pPr>
        <w:tabs>
          <w:tab w:val="num" w:pos="1860"/>
        </w:tabs>
        <w:ind w:left="1860" w:hanging="78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ABD57E3"/>
    <w:multiLevelType w:val="hybridMultilevel"/>
    <w:tmpl w:val="C6401F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C90139"/>
    <w:multiLevelType w:val="hybridMultilevel"/>
    <w:tmpl w:val="9D4CEA92"/>
    <w:lvl w:ilvl="0" w:tplc="BFF0019C">
      <w:start w:val="1"/>
      <w:numFmt w:val="decimal"/>
      <w:lvlText w:val="%1)"/>
      <w:lvlJc w:val="left"/>
      <w:pPr>
        <w:tabs>
          <w:tab w:val="num" w:pos="1070"/>
        </w:tabs>
        <w:ind w:left="1070" w:hanging="360"/>
      </w:pPr>
      <w:rPr>
        <w:rFonts w:hint="default"/>
      </w:rPr>
    </w:lvl>
    <w:lvl w:ilvl="1" w:tplc="04150019">
      <w:start w:val="3"/>
      <w:numFmt w:val="decimal"/>
      <w:lvlText w:val="%2."/>
      <w:lvlJc w:val="left"/>
      <w:pPr>
        <w:tabs>
          <w:tab w:val="num" w:pos="1790"/>
        </w:tabs>
        <w:ind w:left="1790" w:hanging="360"/>
      </w:pPr>
      <w:rPr>
        <w:rFonts w:hint="default"/>
        <w:b/>
        <w:bCs/>
      </w:rPr>
    </w:lvl>
    <w:lvl w:ilvl="2" w:tplc="0415001B">
      <w:start w:val="1"/>
      <w:numFmt w:val="lowerRoman"/>
      <w:lvlText w:val="%3."/>
      <w:lvlJc w:val="right"/>
      <w:pPr>
        <w:tabs>
          <w:tab w:val="num" w:pos="2510"/>
        </w:tabs>
        <w:ind w:left="2510" w:hanging="180"/>
      </w:pPr>
    </w:lvl>
    <w:lvl w:ilvl="3" w:tplc="0415000F">
      <w:start w:val="1"/>
      <w:numFmt w:val="decimal"/>
      <w:lvlText w:val="%4."/>
      <w:lvlJc w:val="left"/>
      <w:pPr>
        <w:tabs>
          <w:tab w:val="num" w:pos="644"/>
        </w:tabs>
        <w:ind w:left="644" w:hanging="360"/>
      </w:pPr>
    </w:lvl>
    <w:lvl w:ilvl="4" w:tplc="04150019">
      <w:start w:val="1"/>
      <w:numFmt w:val="lowerLetter"/>
      <w:lvlText w:val="%5."/>
      <w:lvlJc w:val="left"/>
      <w:pPr>
        <w:tabs>
          <w:tab w:val="num" w:pos="3950"/>
        </w:tabs>
        <w:ind w:left="3950" w:hanging="360"/>
      </w:pPr>
    </w:lvl>
    <w:lvl w:ilvl="5" w:tplc="0415001B">
      <w:start w:val="1"/>
      <w:numFmt w:val="lowerRoman"/>
      <w:lvlText w:val="%6."/>
      <w:lvlJc w:val="right"/>
      <w:pPr>
        <w:tabs>
          <w:tab w:val="num" w:pos="4670"/>
        </w:tabs>
        <w:ind w:left="4670" w:hanging="180"/>
      </w:pPr>
    </w:lvl>
    <w:lvl w:ilvl="6" w:tplc="0415000F">
      <w:start w:val="1"/>
      <w:numFmt w:val="decimal"/>
      <w:lvlText w:val="%7."/>
      <w:lvlJc w:val="left"/>
      <w:pPr>
        <w:tabs>
          <w:tab w:val="num" w:pos="5390"/>
        </w:tabs>
        <w:ind w:left="5390" w:hanging="360"/>
      </w:pPr>
    </w:lvl>
    <w:lvl w:ilvl="7" w:tplc="04150019">
      <w:start w:val="1"/>
      <w:numFmt w:val="lowerLetter"/>
      <w:lvlText w:val="%8."/>
      <w:lvlJc w:val="left"/>
      <w:pPr>
        <w:tabs>
          <w:tab w:val="num" w:pos="6110"/>
        </w:tabs>
        <w:ind w:left="6110" w:hanging="360"/>
      </w:pPr>
    </w:lvl>
    <w:lvl w:ilvl="8" w:tplc="0415001B">
      <w:start w:val="1"/>
      <w:numFmt w:val="lowerRoman"/>
      <w:lvlText w:val="%9."/>
      <w:lvlJc w:val="right"/>
      <w:pPr>
        <w:tabs>
          <w:tab w:val="num" w:pos="6830"/>
        </w:tabs>
        <w:ind w:left="6830" w:hanging="180"/>
      </w:pPr>
    </w:lvl>
  </w:abstractNum>
  <w:abstractNum w:abstractNumId="25" w15:restartNumberingAfterBreak="0">
    <w:nsid w:val="2BE953ED"/>
    <w:multiLevelType w:val="hybridMultilevel"/>
    <w:tmpl w:val="D9064522"/>
    <w:lvl w:ilvl="0" w:tplc="7576B7B4">
      <w:start w:val="1"/>
      <w:numFmt w:val="decimal"/>
      <w:lvlText w:val="%1."/>
      <w:lvlJc w:val="left"/>
      <w:pPr>
        <w:tabs>
          <w:tab w:val="num" w:pos="340"/>
        </w:tabs>
        <w:ind w:left="340" w:hanging="56"/>
      </w:pPr>
      <w:rPr>
        <w:rFonts w:ascii="Times New Roman" w:eastAsia="Times New Roman" w:hAnsi="Times New Roman" w:cs="Times New Roman"/>
        <w:b/>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C5A3B01"/>
    <w:multiLevelType w:val="hybridMultilevel"/>
    <w:tmpl w:val="92CAE4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F14FBC"/>
    <w:multiLevelType w:val="singleLevel"/>
    <w:tmpl w:val="37841D34"/>
    <w:lvl w:ilvl="0">
      <w:numFmt w:val="bullet"/>
      <w:lvlText w:val="-"/>
      <w:lvlJc w:val="left"/>
      <w:pPr>
        <w:tabs>
          <w:tab w:val="num" w:pos="1068"/>
        </w:tabs>
        <w:ind w:left="1068" w:hanging="360"/>
      </w:pPr>
      <w:rPr>
        <w:rFonts w:ascii="Times New Roman" w:hAnsi="Times New Roman" w:hint="default"/>
        <w:sz w:val="24"/>
      </w:rPr>
    </w:lvl>
  </w:abstractNum>
  <w:abstractNum w:abstractNumId="28" w15:restartNumberingAfterBreak="0">
    <w:nsid w:val="30A74375"/>
    <w:multiLevelType w:val="hybridMultilevel"/>
    <w:tmpl w:val="2D8E06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362A05"/>
    <w:multiLevelType w:val="hybridMultilevel"/>
    <w:tmpl w:val="2D8E06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46A0C01"/>
    <w:multiLevelType w:val="hybridMultilevel"/>
    <w:tmpl w:val="88BAEC8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37270802"/>
    <w:multiLevelType w:val="hybridMultilevel"/>
    <w:tmpl w:val="ED183C02"/>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32" w15:restartNumberingAfterBreak="0">
    <w:nsid w:val="3D827364"/>
    <w:multiLevelType w:val="hybridMultilevel"/>
    <w:tmpl w:val="CC7C56F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3D977DA4"/>
    <w:multiLevelType w:val="hybridMultilevel"/>
    <w:tmpl w:val="6208287E"/>
    <w:lvl w:ilvl="0" w:tplc="FFFFFFFF">
      <w:start w:val="1"/>
      <w:numFmt w:val="decimal"/>
      <w:lvlText w:val="%1."/>
      <w:lvlJc w:val="left"/>
      <w:pPr>
        <w:tabs>
          <w:tab w:val="num" w:pos="785"/>
        </w:tabs>
        <w:ind w:left="785" w:hanging="360"/>
      </w:pPr>
    </w:lvl>
    <w:lvl w:ilvl="1" w:tplc="FFFFFFFF">
      <w:start w:val="1"/>
      <w:numFmt w:val="lowerLetter"/>
      <w:lvlText w:val="%2)"/>
      <w:lvlJc w:val="left"/>
      <w:pPr>
        <w:tabs>
          <w:tab w:val="num" w:pos="1505"/>
        </w:tabs>
        <w:ind w:left="1505" w:hanging="360"/>
      </w:pPr>
      <w:rPr>
        <w:rFonts w:hint="default"/>
      </w:rPr>
    </w:lvl>
    <w:lvl w:ilvl="2" w:tplc="E8F219BE">
      <w:start w:val="1"/>
      <w:numFmt w:val="decimal"/>
      <w:lvlText w:val="%3)"/>
      <w:lvlJc w:val="left"/>
      <w:pPr>
        <w:tabs>
          <w:tab w:val="num" w:pos="2405"/>
        </w:tabs>
        <w:ind w:left="2405" w:hanging="360"/>
      </w:pPr>
      <w:rPr>
        <w:rFonts w:hint="default"/>
        <w:i w:val="0"/>
      </w:rPr>
    </w:lvl>
    <w:lvl w:ilvl="3" w:tplc="FFFFFFFF" w:tentative="1">
      <w:start w:val="1"/>
      <w:numFmt w:val="decimal"/>
      <w:lvlText w:val="%4."/>
      <w:lvlJc w:val="left"/>
      <w:pPr>
        <w:tabs>
          <w:tab w:val="num" w:pos="2945"/>
        </w:tabs>
        <w:ind w:left="2945" w:hanging="360"/>
      </w:pPr>
    </w:lvl>
    <w:lvl w:ilvl="4" w:tplc="FFFFFFFF" w:tentative="1">
      <w:start w:val="1"/>
      <w:numFmt w:val="lowerLetter"/>
      <w:lvlText w:val="%5."/>
      <w:lvlJc w:val="left"/>
      <w:pPr>
        <w:tabs>
          <w:tab w:val="num" w:pos="3665"/>
        </w:tabs>
        <w:ind w:left="3665" w:hanging="360"/>
      </w:pPr>
    </w:lvl>
    <w:lvl w:ilvl="5" w:tplc="FFFFFFFF" w:tentative="1">
      <w:start w:val="1"/>
      <w:numFmt w:val="lowerRoman"/>
      <w:lvlText w:val="%6."/>
      <w:lvlJc w:val="right"/>
      <w:pPr>
        <w:tabs>
          <w:tab w:val="num" w:pos="4385"/>
        </w:tabs>
        <w:ind w:left="4385" w:hanging="180"/>
      </w:pPr>
    </w:lvl>
    <w:lvl w:ilvl="6" w:tplc="FFFFFFFF" w:tentative="1">
      <w:start w:val="1"/>
      <w:numFmt w:val="decimal"/>
      <w:lvlText w:val="%7."/>
      <w:lvlJc w:val="left"/>
      <w:pPr>
        <w:tabs>
          <w:tab w:val="num" w:pos="5105"/>
        </w:tabs>
        <w:ind w:left="5105" w:hanging="360"/>
      </w:pPr>
    </w:lvl>
    <w:lvl w:ilvl="7" w:tplc="FFFFFFFF" w:tentative="1">
      <w:start w:val="1"/>
      <w:numFmt w:val="lowerLetter"/>
      <w:lvlText w:val="%8."/>
      <w:lvlJc w:val="left"/>
      <w:pPr>
        <w:tabs>
          <w:tab w:val="num" w:pos="5825"/>
        </w:tabs>
        <w:ind w:left="5825" w:hanging="360"/>
      </w:pPr>
    </w:lvl>
    <w:lvl w:ilvl="8" w:tplc="FFFFFFFF" w:tentative="1">
      <w:start w:val="1"/>
      <w:numFmt w:val="lowerRoman"/>
      <w:lvlText w:val="%9."/>
      <w:lvlJc w:val="right"/>
      <w:pPr>
        <w:tabs>
          <w:tab w:val="num" w:pos="6545"/>
        </w:tabs>
        <w:ind w:left="6545" w:hanging="180"/>
      </w:pPr>
    </w:lvl>
  </w:abstractNum>
  <w:abstractNum w:abstractNumId="34" w15:restartNumberingAfterBreak="0">
    <w:nsid w:val="3E627B79"/>
    <w:multiLevelType w:val="hybridMultilevel"/>
    <w:tmpl w:val="0622812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47C177AE"/>
    <w:multiLevelType w:val="hybridMultilevel"/>
    <w:tmpl w:val="4072AC94"/>
    <w:lvl w:ilvl="0" w:tplc="7FF67576">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920A7F"/>
    <w:multiLevelType w:val="hybridMultilevel"/>
    <w:tmpl w:val="F242918C"/>
    <w:lvl w:ilvl="0" w:tplc="62E2DEC0">
      <w:start w:val="1"/>
      <w:numFmt w:val="upperRoman"/>
      <w:lvlText w:val="%1."/>
      <w:lvlJc w:val="left"/>
      <w:pPr>
        <w:ind w:left="786" w:hanging="720"/>
      </w:pPr>
      <w:rPr>
        <w:rFonts w:hint="default"/>
      </w:r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643"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501"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7" w15:restartNumberingAfterBreak="0">
    <w:nsid w:val="5220695D"/>
    <w:multiLevelType w:val="hybridMultilevel"/>
    <w:tmpl w:val="E2E89BE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5429648A"/>
    <w:multiLevelType w:val="hybridMultilevel"/>
    <w:tmpl w:val="FF7821D0"/>
    <w:lvl w:ilvl="0" w:tplc="BC6ADA92">
      <w:start w:val="1"/>
      <w:numFmt w:val="decimal"/>
      <w:lvlText w:val="%1."/>
      <w:lvlJc w:val="left"/>
      <w:pPr>
        <w:tabs>
          <w:tab w:val="num" w:pos="340"/>
        </w:tabs>
        <w:ind w:left="340" w:hanging="56"/>
      </w:pPr>
      <w:rPr>
        <w:rFonts w:hint="default"/>
      </w:rPr>
    </w:lvl>
    <w:lvl w:ilvl="1" w:tplc="7B26FE18">
      <w:start w:val="1"/>
      <w:numFmt w:val="decimal"/>
      <w:lvlText w:val="%2."/>
      <w:lvlJc w:val="left"/>
      <w:pPr>
        <w:tabs>
          <w:tab w:val="num" w:pos="902"/>
        </w:tabs>
        <w:ind w:left="902" w:hanging="363"/>
      </w:pPr>
      <w:rPr>
        <w:rFonts w:ascii="Times New Roman" w:eastAsia="Times New Roman" w:hAnsi="Times New Roman" w:cs="Times New Roman"/>
      </w:rPr>
    </w:lvl>
    <w:lvl w:ilvl="2" w:tplc="0415001B" w:tentative="1">
      <w:start w:val="1"/>
      <w:numFmt w:val="lowerRoman"/>
      <w:lvlText w:val="%3."/>
      <w:lvlJc w:val="right"/>
      <w:pPr>
        <w:tabs>
          <w:tab w:val="num" w:pos="2280"/>
        </w:tabs>
        <w:ind w:left="2280" w:hanging="180"/>
      </w:pPr>
    </w:lvl>
    <w:lvl w:ilvl="3" w:tplc="0415000F">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39" w15:restartNumberingAfterBreak="0">
    <w:nsid w:val="56B47163"/>
    <w:multiLevelType w:val="hybridMultilevel"/>
    <w:tmpl w:val="4ED600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724577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CF917B4"/>
    <w:multiLevelType w:val="hybridMultilevel"/>
    <w:tmpl w:val="F6ACD598"/>
    <w:lvl w:ilvl="0" w:tplc="5D503808">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D752D01"/>
    <w:multiLevelType w:val="hybridMultilevel"/>
    <w:tmpl w:val="611E4B64"/>
    <w:lvl w:ilvl="0" w:tplc="A13CEB48">
      <w:start w:val="1"/>
      <w:numFmt w:val="decimal"/>
      <w:lvlText w:val="%1."/>
      <w:lvlJc w:val="left"/>
      <w:pPr>
        <w:tabs>
          <w:tab w:val="num" w:pos="928"/>
        </w:tabs>
        <w:ind w:left="928" w:hanging="360"/>
      </w:pPr>
      <w:rPr>
        <w:rFonts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1402920"/>
    <w:multiLevelType w:val="hybridMultilevel"/>
    <w:tmpl w:val="2D8E06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39E6C36"/>
    <w:multiLevelType w:val="hybridMultilevel"/>
    <w:tmpl w:val="7B1A3080"/>
    <w:lvl w:ilvl="0" w:tplc="B9E28DF6">
      <w:start w:val="1"/>
      <w:numFmt w:val="decimal"/>
      <w:lvlText w:val="%1."/>
      <w:lvlJc w:val="left"/>
      <w:pPr>
        <w:ind w:left="644" w:hanging="360"/>
      </w:pPr>
      <w:rPr>
        <w:rFonts w:hint="default"/>
      </w:rPr>
    </w:lvl>
    <w:lvl w:ilvl="1" w:tplc="B7E8AF38">
      <w:start w:val="1"/>
      <w:numFmt w:val="decimal"/>
      <w:lvlText w:val="%2."/>
      <w:lvlJc w:val="left"/>
      <w:pPr>
        <w:ind w:left="1423" w:hanging="360"/>
      </w:pPr>
      <w:rPr>
        <w:rFonts w:ascii="Times New Roman" w:eastAsia="Times New Roman" w:hAnsi="Times New Roman" w:cs="Times New Roman"/>
        <w:color w:val="auto"/>
      </w:rPr>
    </w:lvl>
    <w:lvl w:ilvl="2" w:tplc="805EFE6C">
      <w:start w:val="1"/>
      <w:numFmt w:val="lowerLetter"/>
      <w:lvlText w:val="%3)"/>
      <w:lvlJc w:val="left"/>
      <w:pPr>
        <w:ind w:left="1070" w:hanging="360"/>
      </w:pPr>
      <w:rPr>
        <w:rFonts w:ascii="Times New Roman" w:eastAsia="Times New Roman" w:hAnsi="Times New Roman" w:cs="Times New Roman"/>
        <w:color w:val="auto"/>
      </w:rPr>
    </w:lvl>
    <w:lvl w:ilvl="3" w:tplc="32705ED0">
      <w:start w:val="1"/>
      <w:numFmt w:val="decimal"/>
      <w:lvlText w:val="%4."/>
      <w:lvlJc w:val="left"/>
      <w:pPr>
        <w:ind w:left="502" w:hanging="360"/>
      </w:pPr>
      <w:rPr>
        <w:color w:val="auto"/>
      </w:rPr>
    </w:lvl>
    <w:lvl w:ilvl="4" w:tplc="04150019">
      <w:start w:val="1"/>
      <w:numFmt w:val="lowerLetter"/>
      <w:lvlText w:val="%5."/>
      <w:lvlJc w:val="left"/>
      <w:pPr>
        <w:ind w:left="3583" w:hanging="360"/>
      </w:pPr>
    </w:lvl>
    <w:lvl w:ilvl="5" w:tplc="0415001B">
      <w:start w:val="1"/>
      <w:numFmt w:val="lowerRoman"/>
      <w:lvlText w:val="%6."/>
      <w:lvlJc w:val="right"/>
      <w:pPr>
        <w:ind w:left="4303" w:hanging="180"/>
      </w:pPr>
    </w:lvl>
    <w:lvl w:ilvl="6" w:tplc="80CA379A">
      <w:start w:val="1"/>
      <w:numFmt w:val="lowerLetter"/>
      <w:lvlText w:val="%7)"/>
      <w:lvlJc w:val="left"/>
      <w:pPr>
        <w:ind w:left="5023" w:hanging="360"/>
      </w:pPr>
      <w:rPr>
        <w:rFonts w:hint="default"/>
      </w:r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45" w15:restartNumberingAfterBreak="0">
    <w:nsid w:val="656064EF"/>
    <w:multiLevelType w:val="hybridMultilevel"/>
    <w:tmpl w:val="2708EB44"/>
    <w:lvl w:ilvl="0" w:tplc="18B8B904">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68A7A2D"/>
    <w:multiLevelType w:val="hybridMultilevel"/>
    <w:tmpl w:val="757817F6"/>
    <w:lvl w:ilvl="0" w:tplc="9C46A134">
      <w:start w:val="1"/>
      <w:numFmt w:val="decimal"/>
      <w:lvlText w:val="%1."/>
      <w:lvlJc w:val="left"/>
      <w:pPr>
        <w:ind w:left="644" w:hanging="360"/>
      </w:pPr>
      <w:rPr>
        <w:rFonts w:hint="default"/>
        <w:b/>
      </w:rPr>
    </w:lvl>
    <w:lvl w:ilvl="1" w:tplc="B7E8AF38">
      <w:start w:val="1"/>
      <w:numFmt w:val="decimal"/>
      <w:lvlText w:val="%2."/>
      <w:lvlJc w:val="left"/>
      <w:pPr>
        <w:ind w:left="1423" w:hanging="360"/>
      </w:pPr>
      <w:rPr>
        <w:rFonts w:ascii="Times New Roman" w:eastAsia="Times New Roman" w:hAnsi="Times New Roman" w:cs="Times New Roman"/>
        <w:color w:val="auto"/>
      </w:rPr>
    </w:lvl>
    <w:lvl w:ilvl="2" w:tplc="805EFE6C">
      <w:start w:val="1"/>
      <w:numFmt w:val="lowerLetter"/>
      <w:lvlText w:val="%3)"/>
      <w:lvlJc w:val="left"/>
      <w:pPr>
        <w:ind w:left="1070" w:hanging="360"/>
      </w:pPr>
      <w:rPr>
        <w:rFonts w:ascii="Times New Roman" w:eastAsia="Times New Roman" w:hAnsi="Times New Roman" w:cs="Times New Roman"/>
        <w:color w:val="auto"/>
      </w:rPr>
    </w:lvl>
    <w:lvl w:ilvl="3" w:tplc="32705ED0">
      <w:start w:val="1"/>
      <w:numFmt w:val="decimal"/>
      <w:lvlText w:val="%4."/>
      <w:lvlJc w:val="left"/>
      <w:pPr>
        <w:ind w:left="502" w:hanging="360"/>
      </w:pPr>
      <w:rPr>
        <w:color w:val="auto"/>
      </w:rPr>
    </w:lvl>
    <w:lvl w:ilvl="4" w:tplc="04150019">
      <w:start w:val="1"/>
      <w:numFmt w:val="lowerLetter"/>
      <w:lvlText w:val="%5."/>
      <w:lvlJc w:val="left"/>
      <w:pPr>
        <w:ind w:left="3583" w:hanging="360"/>
      </w:pPr>
    </w:lvl>
    <w:lvl w:ilvl="5" w:tplc="0415001B">
      <w:start w:val="1"/>
      <w:numFmt w:val="lowerRoman"/>
      <w:lvlText w:val="%6."/>
      <w:lvlJc w:val="right"/>
      <w:pPr>
        <w:ind w:left="4303" w:hanging="180"/>
      </w:pPr>
    </w:lvl>
    <w:lvl w:ilvl="6" w:tplc="80CA379A">
      <w:start w:val="1"/>
      <w:numFmt w:val="lowerLetter"/>
      <w:lvlText w:val="%7)"/>
      <w:lvlJc w:val="left"/>
      <w:pPr>
        <w:ind w:left="5023" w:hanging="360"/>
      </w:pPr>
      <w:rPr>
        <w:rFonts w:hint="default"/>
      </w:r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47" w15:restartNumberingAfterBreak="0">
    <w:nsid w:val="675320BF"/>
    <w:multiLevelType w:val="hybridMultilevel"/>
    <w:tmpl w:val="2D8E06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7E17B51"/>
    <w:multiLevelType w:val="hybridMultilevel"/>
    <w:tmpl w:val="4720038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9" w15:restartNumberingAfterBreak="0">
    <w:nsid w:val="68014D3D"/>
    <w:multiLevelType w:val="hybridMultilevel"/>
    <w:tmpl w:val="7BD4DE5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963F6F"/>
    <w:multiLevelType w:val="hybridMultilevel"/>
    <w:tmpl w:val="27425D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EA75A57"/>
    <w:multiLevelType w:val="hybridMultilevel"/>
    <w:tmpl w:val="3232EEB8"/>
    <w:lvl w:ilvl="0" w:tplc="B73898B4">
      <w:start w:val="1"/>
      <w:numFmt w:val="decimal"/>
      <w:lvlText w:val="%1."/>
      <w:lvlJc w:val="left"/>
      <w:pPr>
        <w:ind w:left="2334" w:hanging="360"/>
      </w:pPr>
      <w:rPr>
        <w:rFonts w:hint="default"/>
        <w:b/>
        <w:i w:val="0"/>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F026DF3"/>
    <w:multiLevelType w:val="hybridMultilevel"/>
    <w:tmpl w:val="82E627A2"/>
    <w:lvl w:ilvl="0" w:tplc="F30221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18A12AA"/>
    <w:multiLevelType w:val="hybridMultilevel"/>
    <w:tmpl w:val="64580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79C6148"/>
    <w:multiLevelType w:val="multilevel"/>
    <w:tmpl w:val="8FA8A8B2"/>
    <w:lvl w:ilvl="0">
      <w:start w:val="1"/>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BBD4E1F"/>
    <w:multiLevelType w:val="hybridMultilevel"/>
    <w:tmpl w:val="2D8E06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DEC0CBC"/>
    <w:multiLevelType w:val="hybridMultilevel"/>
    <w:tmpl w:val="69FC7E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24"/>
  </w:num>
  <w:num w:numId="3">
    <w:abstractNumId w:val="44"/>
  </w:num>
  <w:num w:numId="4">
    <w:abstractNumId w:val="41"/>
  </w:num>
  <w:num w:numId="5">
    <w:abstractNumId w:val="25"/>
  </w:num>
  <w:num w:numId="6">
    <w:abstractNumId w:val="38"/>
  </w:num>
  <w:num w:numId="7">
    <w:abstractNumId w:val="33"/>
  </w:num>
  <w:num w:numId="8">
    <w:abstractNumId w:val="7"/>
  </w:num>
  <w:num w:numId="9">
    <w:abstractNumId w:val="5"/>
  </w:num>
  <w:num w:numId="10">
    <w:abstractNumId w:val="11"/>
  </w:num>
  <w:num w:numId="11">
    <w:abstractNumId w:val="23"/>
  </w:num>
  <w:num w:numId="12">
    <w:abstractNumId w:val="52"/>
  </w:num>
  <w:num w:numId="13">
    <w:abstractNumId w:val="22"/>
  </w:num>
  <w:num w:numId="14">
    <w:abstractNumId w:val="45"/>
  </w:num>
  <w:num w:numId="15">
    <w:abstractNumId w:val="17"/>
  </w:num>
  <w:num w:numId="16">
    <w:abstractNumId w:val="37"/>
  </w:num>
  <w:num w:numId="17">
    <w:abstractNumId w:val="34"/>
  </w:num>
  <w:num w:numId="18">
    <w:abstractNumId w:val="53"/>
  </w:num>
  <w:num w:numId="19">
    <w:abstractNumId w:val="49"/>
  </w:num>
  <w:num w:numId="20">
    <w:abstractNumId w:val="21"/>
  </w:num>
  <w:num w:numId="21">
    <w:abstractNumId w:val="30"/>
  </w:num>
  <w:num w:numId="22">
    <w:abstractNumId w:val="51"/>
  </w:num>
  <w:num w:numId="23">
    <w:abstractNumId w:val="46"/>
  </w:num>
  <w:num w:numId="24">
    <w:abstractNumId w:val="32"/>
  </w:num>
  <w:num w:numId="25">
    <w:abstractNumId w:val="40"/>
  </w:num>
  <w:num w:numId="26">
    <w:abstractNumId w:val="54"/>
  </w:num>
  <w:num w:numId="27">
    <w:abstractNumId w:val="27"/>
  </w:num>
  <w:num w:numId="28">
    <w:abstractNumId w:val="12"/>
  </w:num>
  <w:num w:numId="29">
    <w:abstractNumId w:val="8"/>
  </w:num>
  <w:num w:numId="30">
    <w:abstractNumId w:val="50"/>
  </w:num>
  <w:num w:numId="31">
    <w:abstractNumId w:val="26"/>
  </w:num>
  <w:num w:numId="32">
    <w:abstractNumId w:val="48"/>
  </w:num>
  <w:num w:numId="33">
    <w:abstractNumId w:val="56"/>
  </w:num>
  <w:num w:numId="34">
    <w:abstractNumId w:val="13"/>
  </w:num>
  <w:num w:numId="35">
    <w:abstractNumId w:val="14"/>
  </w:num>
  <w:num w:numId="36">
    <w:abstractNumId w:val="55"/>
  </w:num>
  <w:num w:numId="37">
    <w:abstractNumId w:val="29"/>
  </w:num>
  <w:num w:numId="38">
    <w:abstractNumId w:val="47"/>
  </w:num>
  <w:num w:numId="39">
    <w:abstractNumId w:val="28"/>
  </w:num>
  <w:num w:numId="40">
    <w:abstractNumId w:val="43"/>
  </w:num>
  <w:num w:numId="41">
    <w:abstractNumId w:val="16"/>
  </w:num>
  <w:num w:numId="42">
    <w:abstractNumId w:val="6"/>
  </w:num>
  <w:num w:numId="43">
    <w:abstractNumId w:val="10"/>
  </w:num>
  <w:num w:numId="44">
    <w:abstractNumId w:val="35"/>
  </w:num>
  <w:num w:numId="45">
    <w:abstractNumId w:val="19"/>
  </w:num>
  <w:num w:numId="46">
    <w:abstractNumId w:val="9"/>
  </w:num>
  <w:num w:numId="47">
    <w:abstractNumId w:val="18"/>
  </w:num>
  <w:num w:numId="48">
    <w:abstractNumId w:val="36"/>
  </w:num>
  <w:num w:numId="49">
    <w:abstractNumId w:val="31"/>
  </w:num>
  <w:num w:numId="50">
    <w:abstractNumId w:val="39"/>
  </w:num>
  <w:num w:numId="51">
    <w:abstractNumId w:val="1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B56"/>
    <w:rsid w:val="00001CF9"/>
    <w:rsid w:val="000037AC"/>
    <w:rsid w:val="00004AF4"/>
    <w:rsid w:val="0001138F"/>
    <w:rsid w:val="00011652"/>
    <w:rsid w:val="0001311E"/>
    <w:rsid w:val="00013508"/>
    <w:rsid w:val="0001475F"/>
    <w:rsid w:val="00016D54"/>
    <w:rsid w:val="00020D6B"/>
    <w:rsid w:val="000218E6"/>
    <w:rsid w:val="00021FD3"/>
    <w:rsid w:val="00022742"/>
    <w:rsid w:val="00023793"/>
    <w:rsid w:val="00024D9A"/>
    <w:rsid w:val="00026B25"/>
    <w:rsid w:val="00027127"/>
    <w:rsid w:val="000320BC"/>
    <w:rsid w:val="000349D9"/>
    <w:rsid w:val="00034B93"/>
    <w:rsid w:val="00035A33"/>
    <w:rsid w:val="00035E42"/>
    <w:rsid w:val="000368EF"/>
    <w:rsid w:val="00046817"/>
    <w:rsid w:val="00047C30"/>
    <w:rsid w:val="000521B6"/>
    <w:rsid w:val="00053874"/>
    <w:rsid w:val="00057098"/>
    <w:rsid w:val="000578AC"/>
    <w:rsid w:val="000610AB"/>
    <w:rsid w:val="0006153F"/>
    <w:rsid w:val="00062FCB"/>
    <w:rsid w:val="00063391"/>
    <w:rsid w:val="00064C9E"/>
    <w:rsid w:val="0006588D"/>
    <w:rsid w:val="00074EB4"/>
    <w:rsid w:val="0007597A"/>
    <w:rsid w:val="00083A37"/>
    <w:rsid w:val="00083C41"/>
    <w:rsid w:val="000874F1"/>
    <w:rsid w:val="00087B63"/>
    <w:rsid w:val="00090BE0"/>
    <w:rsid w:val="00093649"/>
    <w:rsid w:val="00094484"/>
    <w:rsid w:val="000954AF"/>
    <w:rsid w:val="000969CC"/>
    <w:rsid w:val="00096A58"/>
    <w:rsid w:val="000A1492"/>
    <w:rsid w:val="000A3179"/>
    <w:rsid w:val="000A5183"/>
    <w:rsid w:val="000B0C3B"/>
    <w:rsid w:val="000B15F5"/>
    <w:rsid w:val="000B1B49"/>
    <w:rsid w:val="000B3845"/>
    <w:rsid w:val="000B4928"/>
    <w:rsid w:val="000B6584"/>
    <w:rsid w:val="000B74FE"/>
    <w:rsid w:val="000B7914"/>
    <w:rsid w:val="000C06C3"/>
    <w:rsid w:val="000C0C41"/>
    <w:rsid w:val="000C36DF"/>
    <w:rsid w:val="000C3B55"/>
    <w:rsid w:val="000C3EE6"/>
    <w:rsid w:val="000C70E0"/>
    <w:rsid w:val="000C770B"/>
    <w:rsid w:val="000C7DAD"/>
    <w:rsid w:val="000D0033"/>
    <w:rsid w:val="000D1B24"/>
    <w:rsid w:val="000D275B"/>
    <w:rsid w:val="000D3C42"/>
    <w:rsid w:val="000D428E"/>
    <w:rsid w:val="000D48CF"/>
    <w:rsid w:val="000D4A17"/>
    <w:rsid w:val="000D5567"/>
    <w:rsid w:val="000D6899"/>
    <w:rsid w:val="000D695C"/>
    <w:rsid w:val="000D710C"/>
    <w:rsid w:val="000F0876"/>
    <w:rsid w:val="000F44B5"/>
    <w:rsid w:val="000F4D27"/>
    <w:rsid w:val="000F4E3B"/>
    <w:rsid w:val="000F5EAE"/>
    <w:rsid w:val="000F6AC0"/>
    <w:rsid w:val="000F6C4C"/>
    <w:rsid w:val="00101BBE"/>
    <w:rsid w:val="001024E5"/>
    <w:rsid w:val="0010508B"/>
    <w:rsid w:val="001052F0"/>
    <w:rsid w:val="001060F4"/>
    <w:rsid w:val="00107AEB"/>
    <w:rsid w:val="00107B42"/>
    <w:rsid w:val="00110C84"/>
    <w:rsid w:val="00112A1F"/>
    <w:rsid w:val="0011320B"/>
    <w:rsid w:val="00122938"/>
    <w:rsid w:val="00124DF2"/>
    <w:rsid w:val="00125577"/>
    <w:rsid w:val="00125F4A"/>
    <w:rsid w:val="001302B0"/>
    <w:rsid w:val="001304AE"/>
    <w:rsid w:val="00131ACA"/>
    <w:rsid w:val="00134813"/>
    <w:rsid w:val="001369A7"/>
    <w:rsid w:val="00136D49"/>
    <w:rsid w:val="00143377"/>
    <w:rsid w:val="00144331"/>
    <w:rsid w:val="00144452"/>
    <w:rsid w:val="0014791D"/>
    <w:rsid w:val="00150356"/>
    <w:rsid w:val="001522BA"/>
    <w:rsid w:val="001551C2"/>
    <w:rsid w:val="00156268"/>
    <w:rsid w:val="001563AE"/>
    <w:rsid w:val="001573D2"/>
    <w:rsid w:val="00160A54"/>
    <w:rsid w:val="0016496A"/>
    <w:rsid w:val="00164FD8"/>
    <w:rsid w:val="00166F68"/>
    <w:rsid w:val="00173FAE"/>
    <w:rsid w:val="001748B9"/>
    <w:rsid w:val="001750CC"/>
    <w:rsid w:val="001759D5"/>
    <w:rsid w:val="00176B02"/>
    <w:rsid w:val="00176D75"/>
    <w:rsid w:val="001803E7"/>
    <w:rsid w:val="0018061A"/>
    <w:rsid w:val="00180DC8"/>
    <w:rsid w:val="00181BB3"/>
    <w:rsid w:val="00183223"/>
    <w:rsid w:val="00183C12"/>
    <w:rsid w:val="00185095"/>
    <w:rsid w:val="00187034"/>
    <w:rsid w:val="001875A2"/>
    <w:rsid w:val="00187A41"/>
    <w:rsid w:val="001907DD"/>
    <w:rsid w:val="0019245B"/>
    <w:rsid w:val="001940BD"/>
    <w:rsid w:val="00197BDB"/>
    <w:rsid w:val="001A0E25"/>
    <w:rsid w:val="001A1A54"/>
    <w:rsid w:val="001A3935"/>
    <w:rsid w:val="001A4DBC"/>
    <w:rsid w:val="001A73EB"/>
    <w:rsid w:val="001A78E5"/>
    <w:rsid w:val="001A7BD3"/>
    <w:rsid w:val="001B09AA"/>
    <w:rsid w:val="001B541F"/>
    <w:rsid w:val="001B6891"/>
    <w:rsid w:val="001C3B0F"/>
    <w:rsid w:val="001C6A16"/>
    <w:rsid w:val="001C7EAC"/>
    <w:rsid w:val="001D22A5"/>
    <w:rsid w:val="001D3AF6"/>
    <w:rsid w:val="001D49F9"/>
    <w:rsid w:val="001D4FB8"/>
    <w:rsid w:val="001D6C07"/>
    <w:rsid w:val="001E2671"/>
    <w:rsid w:val="001E2802"/>
    <w:rsid w:val="001E30C2"/>
    <w:rsid w:val="001E3176"/>
    <w:rsid w:val="001E3EBA"/>
    <w:rsid w:val="001E5244"/>
    <w:rsid w:val="001E676E"/>
    <w:rsid w:val="001F04A8"/>
    <w:rsid w:val="001F31BB"/>
    <w:rsid w:val="001F3B98"/>
    <w:rsid w:val="001F3C8D"/>
    <w:rsid w:val="001F3D41"/>
    <w:rsid w:val="001F5EAA"/>
    <w:rsid w:val="00200F6C"/>
    <w:rsid w:val="00201D86"/>
    <w:rsid w:val="0020473B"/>
    <w:rsid w:val="0020621D"/>
    <w:rsid w:val="00214708"/>
    <w:rsid w:val="00217E91"/>
    <w:rsid w:val="00224747"/>
    <w:rsid w:val="002256D8"/>
    <w:rsid w:val="00230383"/>
    <w:rsid w:val="00230FCF"/>
    <w:rsid w:val="00236D0B"/>
    <w:rsid w:val="002428B9"/>
    <w:rsid w:val="00243B68"/>
    <w:rsid w:val="00244F71"/>
    <w:rsid w:val="00245908"/>
    <w:rsid w:val="00246664"/>
    <w:rsid w:val="002507AE"/>
    <w:rsid w:val="00250E2D"/>
    <w:rsid w:val="00255FA5"/>
    <w:rsid w:val="00257ACA"/>
    <w:rsid w:val="00257FFC"/>
    <w:rsid w:val="00261562"/>
    <w:rsid w:val="002625BD"/>
    <w:rsid w:val="00263DEA"/>
    <w:rsid w:val="002704EA"/>
    <w:rsid w:val="00273B97"/>
    <w:rsid w:val="00274773"/>
    <w:rsid w:val="00275060"/>
    <w:rsid w:val="0027509C"/>
    <w:rsid w:val="00276F7A"/>
    <w:rsid w:val="00277A03"/>
    <w:rsid w:val="00277D01"/>
    <w:rsid w:val="00280C7C"/>
    <w:rsid w:val="0028475F"/>
    <w:rsid w:val="002848A5"/>
    <w:rsid w:val="00287B48"/>
    <w:rsid w:val="00290B26"/>
    <w:rsid w:val="002912DB"/>
    <w:rsid w:val="00291984"/>
    <w:rsid w:val="00291D76"/>
    <w:rsid w:val="002931A4"/>
    <w:rsid w:val="00293310"/>
    <w:rsid w:val="00295E8C"/>
    <w:rsid w:val="002972E9"/>
    <w:rsid w:val="00297FFB"/>
    <w:rsid w:val="002A13CB"/>
    <w:rsid w:val="002A1925"/>
    <w:rsid w:val="002A3761"/>
    <w:rsid w:val="002A3D95"/>
    <w:rsid w:val="002A70BA"/>
    <w:rsid w:val="002A7B7F"/>
    <w:rsid w:val="002B18BD"/>
    <w:rsid w:val="002B383E"/>
    <w:rsid w:val="002B3849"/>
    <w:rsid w:val="002B38CC"/>
    <w:rsid w:val="002B50CE"/>
    <w:rsid w:val="002B581B"/>
    <w:rsid w:val="002C0121"/>
    <w:rsid w:val="002C0F50"/>
    <w:rsid w:val="002C754B"/>
    <w:rsid w:val="002D0213"/>
    <w:rsid w:val="002D4FCA"/>
    <w:rsid w:val="002D6975"/>
    <w:rsid w:val="002D6FC9"/>
    <w:rsid w:val="002D7D20"/>
    <w:rsid w:val="002E0169"/>
    <w:rsid w:val="002E06F8"/>
    <w:rsid w:val="002E1799"/>
    <w:rsid w:val="002E2C45"/>
    <w:rsid w:val="002E4444"/>
    <w:rsid w:val="002E75BB"/>
    <w:rsid w:val="002E791F"/>
    <w:rsid w:val="002F007C"/>
    <w:rsid w:val="002F2D26"/>
    <w:rsid w:val="002F4E13"/>
    <w:rsid w:val="002F54DC"/>
    <w:rsid w:val="00300882"/>
    <w:rsid w:val="00301640"/>
    <w:rsid w:val="0030402D"/>
    <w:rsid w:val="003107A0"/>
    <w:rsid w:val="00310CF6"/>
    <w:rsid w:val="00313992"/>
    <w:rsid w:val="00314F13"/>
    <w:rsid w:val="00317679"/>
    <w:rsid w:val="003202F6"/>
    <w:rsid w:val="003226A3"/>
    <w:rsid w:val="0032424C"/>
    <w:rsid w:val="003255CC"/>
    <w:rsid w:val="00325F20"/>
    <w:rsid w:val="003265C3"/>
    <w:rsid w:val="0033411D"/>
    <w:rsid w:val="00335410"/>
    <w:rsid w:val="00335BD9"/>
    <w:rsid w:val="0033749C"/>
    <w:rsid w:val="00340936"/>
    <w:rsid w:val="00340E92"/>
    <w:rsid w:val="00343B65"/>
    <w:rsid w:val="003443AC"/>
    <w:rsid w:val="00344DCE"/>
    <w:rsid w:val="00345CC1"/>
    <w:rsid w:val="00345DF1"/>
    <w:rsid w:val="00352186"/>
    <w:rsid w:val="00353772"/>
    <w:rsid w:val="00354000"/>
    <w:rsid w:val="0035414F"/>
    <w:rsid w:val="003544C8"/>
    <w:rsid w:val="00354735"/>
    <w:rsid w:val="0036066D"/>
    <w:rsid w:val="00360E01"/>
    <w:rsid w:val="003624FF"/>
    <w:rsid w:val="003643E0"/>
    <w:rsid w:val="00372162"/>
    <w:rsid w:val="0037631F"/>
    <w:rsid w:val="003777E4"/>
    <w:rsid w:val="0038038C"/>
    <w:rsid w:val="00380C62"/>
    <w:rsid w:val="003917F6"/>
    <w:rsid w:val="00392636"/>
    <w:rsid w:val="00393817"/>
    <w:rsid w:val="0039785A"/>
    <w:rsid w:val="003A3746"/>
    <w:rsid w:val="003A44A7"/>
    <w:rsid w:val="003A5306"/>
    <w:rsid w:val="003A70DC"/>
    <w:rsid w:val="003B1BC8"/>
    <w:rsid w:val="003B1D2E"/>
    <w:rsid w:val="003B2611"/>
    <w:rsid w:val="003B44A0"/>
    <w:rsid w:val="003B48C7"/>
    <w:rsid w:val="003C0010"/>
    <w:rsid w:val="003C3B84"/>
    <w:rsid w:val="003C3D21"/>
    <w:rsid w:val="003C49F8"/>
    <w:rsid w:val="003C4B75"/>
    <w:rsid w:val="003C621A"/>
    <w:rsid w:val="003C670E"/>
    <w:rsid w:val="003D090D"/>
    <w:rsid w:val="003D35C8"/>
    <w:rsid w:val="003D467B"/>
    <w:rsid w:val="003D49CC"/>
    <w:rsid w:val="003D5B0F"/>
    <w:rsid w:val="003D6C68"/>
    <w:rsid w:val="003D75DE"/>
    <w:rsid w:val="003D7918"/>
    <w:rsid w:val="003F5B00"/>
    <w:rsid w:val="003F7F99"/>
    <w:rsid w:val="004005CF"/>
    <w:rsid w:val="004006A4"/>
    <w:rsid w:val="00400A2A"/>
    <w:rsid w:val="004035ED"/>
    <w:rsid w:val="00405F0D"/>
    <w:rsid w:val="00406D23"/>
    <w:rsid w:val="00410048"/>
    <w:rsid w:val="004103CF"/>
    <w:rsid w:val="004117DA"/>
    <w:rsid w:val="00412583"/>
    <w:rsid w:val="00412C11"/>
    <w:rsid w:val="004140C8"/>
    <w:rsid w:val="004164F0"/>
    <w:rsid w:val="004172CD"/>
    <w:rsid w:val="00422590"/>
    <w:rsid w:val="0042269D"/>
    <w:rsid w:val="00424F05"/>
    <w:rsid w:val="00424FB4"/>
    <w:rsid w:val="00426150"/>
    <w:rsid w:val="00436FFA"/>
    <w:rsid w:val="00441F5C"/>
    <w:rsid w:val="0044228A"/>
    <w:rsid w:val="00443CAA"/>
    <w:rsid w:val="00443D49"/>
    <w:rsid w:val="00443DE2"/>
    <w:rsid w:val="00453099"/>
    <w:rsid w:val="00453E53"/>
    <w:rsid w:val="004568EF"/>
    <w:rsid w:val="004615DA"/>
    <w:rsid w:val="00462DD2"/>
    <w:rsid w:val="004634B3"/>
    <w:rsid w:val="004651F5"/>
    <w:rsid w:val="00465327"/>
    <w:rsid w:val="00467B1E"/>
    <w:rsid w:val="00467C62"/>
    <w:rsid w:val="004715D0"/>
    <w:rsid w:val="00473059"/>
    <w:rsid w:val="004731D7"/>
    <w:rsid w:val="00474E38"/>
    <w:rsid w:val="0047687B"/>
    <w:rsid w:val="004809DE"/>
    <w:rsid w:val="00480DE1"/>
    <w:rsid w:val="004818E5"/>
    <w:rsid w:val="004821F7"/>
    <w:rsid w:val="004861AA"/>
    <w:rsid w:val="004917D1"/>
    <w:rsid w:val="00492F85"/>
    <w:rsid w:val="0049351E"/>
    <w:rsid w:val="00495851"/>
    <w:rsid w:val="00496533"/>
    <w:rsid w:val="00497D47"/>
    <w:rsid w:val="004A0688"/>
    <w:rsid w:val="004A186C"/>
    <w:rsid w:val="004A4544"/>
    <w:rsid w:val="004A4705"/>
    <w:rsid w:val="004A4C8F"/>
    <w:rsid w:val="004A5F78"/>
    <w:rsid w:val="004B0A64"/>
    <w:rsid w:val="004B7EA3"/>
    <w:rsid w:val="004C1F9A"/>
    <w:rsid w:val="004C24B3"/>
    <w:rsid w:val="004C2CEB"/>
    <w:rsid w:val="004C5310"/>
    <w:rsid w:val="004C58E7"/>
    <w:rsid w:val="004C61DD"/>
    <w:rsid w:val="004C6677"/>
    <w:rsid w:val="004D10CD"/>
    <w:rsid w:val="004D14D0"/>
    <w:rsid w:val="004D1EE5"/>
    <w:rsid w:val="004D216B"/>
    <w:rsid w:val="004D2B0E"/>
    <w:rsid w:val="004E092D"/>
    <w:rsid w:val="004E3C53"/>
    <w:rsid w:val="004E5E4E"/>
    <w:rsid w:val="004E60E8"/>
    <w:rsid w:val="004E6712"/>
    <w:rsid w:val="004F1541"/>
    <w:rsid w:val="004F26D1"/>
    <w:rsid w:val="004F5722"/>
    <w:rsid w:val="004F5ABB"/>
    <w:rsid w:val="00501526"/>
    <w:rsid w:val="00502236"/>
    <w:rsid w:val="00502C3B"/>
    <w:rsid w:val="00505CF6"/>
    <w:rsid w:val="005075FD"/>
    <w:rsid w:val="0051064C"/>
    <w:rsid w:val="00511E6E"/>
    <w:rsid w:val="00521CA5"/>
    <w:rsid w:val="005222D5"/>
    <w:rsid w:val="00522EAB"/>
    <w:rsid w:val="00523201"/>
    <w:rsid w:val="00525C66"/>
    <w:rsid w:val="00530757"/>
    <w:rsid w:val="0053404C"/>
    <w:rsid w:val="00534C44"/>
    <w:rsid w:val="0053683F"/>
    <w:rsid w:val="00536E0C"/>
    <w:rsid w:val="0053748D"/>
    <w:rsid w:val="00537C2B"/>
    <w:rsid w:val="00540768"/>
    <w:rsid w:val="005409B8"/>
    <w:rsid w:val="00540EB4"/>
    <w:rsid w:val="005422C6"/>
    <w:rsid w:val="00544FFD"/>
    <w:rsid w:val="00551ACF"/>
    <w:rsid w:val="005523AD"/>
    <w:rsid w:val="005525C4"/>
    <w:rsid w:val="00554C4C"/>
    <w:rsid w:val="005558F5"/>
    <w:rsid w:val="00557CF5"/>
    <w:rsid w:val="005607C0"/>
    <w:rsid w:val="00563B8D"/>
    <w:rsid w:val="00566B69"/>
    <w:rsid w:val="00572644"/>
    <w:rsid w:val="00574B85"/>
    <w:rsid w:val="00574D52"/>
    <w:rsid w:val="00576740"/>
    <w:rsid w:val="00576DF6"/>
    <w:rsid w:val="00577D1B"/>
    <w:rsid w:val="00580AA2"/>
    <w:rsid w:val="005812F2"/>
    <w:rsid w:val="00582272"/>
    <w:rsid w:val="00582654"/>
    <w:rsid w:val="00584A75"/>
    <w:rsid w:val="00586E60"/>
    <w:rsid w:val="005948AA"/>
    <w:rsid w:val="00595C61"/>
    <w:rsid w:val="00597129"/>
    <w:rsid w:val="00597FFB"/>
    <w:rsid w:val="005A24BC"/>
    <w:rsid w:val="005A30D9"/>
    <w:rsid w:val="005A4090"/>
    <w:rsid w:val="005A71FE"/>
    <w:rsid w:val="005A780C"/>
    <w:rsid w:val="005B0E0C"/>
    <w:rsid w:val="005B3684"/>
    <w:rsid w:val="005B52A5"/>
    <w:rsid w:val="005B5F2B"/>
    <w:rsid w:val="005B7A4B"/>
    <w:rsid w:val="005C0B8C"/>
    <w:rsid w:val="005C1171"/>
    <w:rsid w:val="005C2D72"/>
    <w:rsid w:val="005C2EB5"/>
    <w:rsid w:val="005C3711"/>
    <w:rsid w:val="005C5E0B"/>
    <w:rsid w:val="005C7810"/>
    <w:rsid w:val="005C79B6"/>
    <w:rsid w:val="005D2431"/>
    <w:rsid w:val="005D2C83"/>
    <w:rsid w:val="005D7D57"/>
    <w:rsid w:val="005E03EF"/>
    <w:rsid w:val="005E1C44"/>
    <w:rsid w:val="005E2052"/>
    <w:rsid w:val="005E21C7"/>
    <w:rsid w:val="005E3C5E"/>
    <w:rsid w:val="005E43F6"/>
    <w:rsid w:val="005E4813"/>
    <w:rsid w:val="005E5AD3"/>
    <w:rsid w:val="005E6A74"/>
    <w:rsid w:val="005E6F3B"/>
    <w:rsid w:val="005E73C7"/>
    <w:rsid w:val="005F0CF4"/>
    <w:rsid w:val="005F3BA0"/>
    <w:rsid w:val="005F437D"/>
    <w:rsid w:val="005F4733"/>
    <w:rsid w:val="0060117F"/>
    <w:rsid w:val="00604E87"/>
    <w:rsid w:val="00607C93"/>
    <w:rsid w:val="00611211"/>
    <w:rsid w:val="00614C65"/>
    <w:rsid w:val="00614E7D"/>
    <w:rsid w:val="00616025"/>
    <w:rsid w:val="00616EB6"/>
    <w:rsid w:val="00617400"/>
    <w:rsid w:val="00617A58"/>
    <w:rsid w:val="00624B4D"/>
    <w:rsid w:val="00625728"/>
    <w:rsid w:val="00625CAE"/>
    <w:rsid w:val="00626948"/>
    <w:rsid w:val="00632A70"/>
    <w:rsid w:val="006351EF"/>
    <w:rsid w:val="00636F4D"/>
    <w:rsid w:val="006444FC"/>
    <w:rsid w:val="006455E5"/>
    <w:rsid w:val="00645D31"/>
    <w:rsid w:val="00646A45"/>
    <w:rsid w:val="00647C98"/>
    <w:rsid w:val="006535A3"/>
    <w:rsid w:val="006536F3"/>
    <w:rsid w:val="006540AE"/>
    <w:rsid w:val="00657FA7"/>
    <w:rsid w:val="00657FB4"/>
    <w:rsid w:val="006606F0"/>
    <w:rsid w:val="006665A0"/>
    <w:rsid w:val="0067025F"/>
    <w:rsid w:val="00671292"/>
    <w:rsid w:val="00671429"/>
    <w:rsid w:val="00671DCF"/>
    <w:rsid w:val="00673D7E"/>
    <w:rsid w:val="00675429"/>
    <w:rsid w:val="00676A6F"/>
    <w:rsid w:val="00680C6D"/>
    <w:rsid w:val="0068170C"/>
    <w:rsid w:val="006822BE"/>
    <w:rsid w:val="006847BB"/>
    <w:rsid w:val="00685E1C"/>
    <w:rsid w:val="0069133F"/>
    <w:rsid w:val="00691E79"/>
    <w:rsid w:val="00693159"/>
    <w:rsid w:val="0069453D"/>
    <w:rsid w:val="00694F3E"/>
    <w:rsid w:val="00695F32"/>
    <w:rsid w:val="006A3A46"/>
    <w:rsid w:val="006A4946"/>
    <w:rsid w:val="006A4DF9"/>
    <w:rsid w:val="006A7537"/>
    <w:rsid w:val="006B2EEF"/>
    <w:rsid w:val="006B7FCD"/>
    <w:rsid w:val="006C178F"/>
    <w:rsid w:val="006C2BF2"/>
    <w:rsid w:val="006C3406"/>
    <w:rsid w:val="006C3E81"/>
    <w:rsid w:val="006D1DF0"/>
    <w:rsid w:val="006D2499"/>
    <w:rsid w:val="006D6523"/>
    <w:rsid w:val="006D7C3D"/>
    <w:rsid w:val="006F1D19"/>
    <w:rsid w:val="006F3477"/>
    <w:rsid w:val="006F3F01"/>
    <w:rsid w:val="006F5FC8"/>
    <w:rsid w:val="006F74CF"/>
    <w:rsid w:val="00700E59"/>
    <w:rsid w:val="00701994"/>
    <w:rsid w:val="00703D4E"/>
    <w:rsid w:val="007055ED"/>
    <w:rsid w:val="00705F47"/>
    <w:rsid w:val="00710575"/>
    <w:rsid w:val="00711BD2"/>
    <w:rsid w:val="00713F25"/>
    <w:rsid w:val="007153E1"/>
    <w:rsid w:val="00715B71"/>
    <w:rsid w:val="007207F5"/>
    <w:rsid w:val="0072174D"/>
    <w:rsid w:val="0072540F"/>
    <w:rsid w:val="007254DA"/>
    <w:rsid w:val="007260D9"/>
    <w:rsid w:val="0072649E"/>
    <w:rsid w:val="007300F9"/>
    <w:rsid w:val="00730138"/>
    <w:rsid w:val="00730259"/>
    <w:rsid w:val="00732115"/>
    <w:rsid w:val="0073396B"/>
    <w:rsid w:val="00735630"/>
    <w:rsid w:val="0074035F"/>
    <w:rsid w:val="00740ABA"/>
    <w:rsid w:val="0074364C"/>
    <w:rsid w:val="00747A98"/>
    <w:rsid w:val="007505E0"/>
    <w:rsid w:val="0075104A"/>
    <w:rsid w:val="007513B5"/>
    <w:rsid w:val="00751449"/>
    <w:rsid w:val="00753BCD"/>
    <w:rsid w:val="0075567C"/>
    <w:rsid w:val="00755F15"/>
    <w:rsid w:val="0075603D"/>
    <w:rsid w:val="00760ADE"/>
    <w:rsid w:val="00761CE2"/>
    <w:rsid w:val="00763605"/>
    <w:rsid w:val="00764B0F"/>
    <w:rsid w:val="00764FCD"/>
    <w:rsid w:val="007658D5"/>
    <w:rsid w:val="007667A1"/>
    <w:rsid w:val="00766DA3"/>
    <w:rsid w:val="00772E56"/>
    <w:rsid w:val="007751F5"/>
    <w:rsid w:val="0077735F"/>
    <w:rsid w:val="00782193"/>
    <w:rsid w:val="007833F2"/>
    <w:rsid w:val="00786D98"/>
    <w:rsid w:val="00791838"/>
    <w:rsid w:val="007927AF"/>
    <w:rsid w:val="00793704"/>
    <w:rsid w:val="007942C6"/>
    <w:rsid w:val="00796FB8"/>
    <w:rsid w:val="00797CBE"/>
    <w:rsid w:val="007A0D12"/>
    <w:rsid w:val="007A190E"/>
    <w:rsid w:val="007A1A59"/>
    <w:rsid w:val="007A4B64"/>
    <w:rsid w:val="007B0457"/>
    <w:rsid w:val="007B0A94"/>
    <w:rsid w:val="007B3D46"/>
    <w:rsid w:val="007B7EFD"/>
    <w:rsid w:val="007C3FDB"/>
    <w:rsid w:val="007C55B6"/>
    <w:rsid w:val="007C5AFC"/>
    <w:rsid w:val="007C65E9"/>
    <w:rsid w:val="007D0528"/>
    <w:rsid w:val="007D10C7"/>
    <w:rsid w:val="007D2490"/>
    <w:rsid w:val="007D3AA0"/>
    <w:rsid w:val="007D604A"/>
    <w:rsid w:val="007D7037"/>
    <w:rsid w:val="007E128C"/>
    <w:rsid w:val="007E2DC9"/>
    <w:rsid w:val="007E38F3"/>
    <w:rsid w:val="007E3CEC"/>
    <w:rsid w:val="007E46C9"/>
    <w:rsid w:val="007E6D68"/>
    <w:rsid w:val="007F3C10"/>
    <w:rsid w:val="007F43ED"/>
    <w:rsid w:val="007F5527"/>
    <w:rsid w:val="007F69DA"/>
    <w:rsid w:val="0080123E"/>
    <w:rsid w:val="008069A3"/>
    <w:rsid w:val="00814F23"/>
    <w:rsid w:val="0081741F"/>
    <w:rsid w:val="00820A80"/>
    <w:rsid w:val="00821A7A"/>
    <w:rsid w:val="0082439B"/>
    <w:rsid w:val="00833B6E"/>
    <w:rsid w:val="00833D40"/>
    <w:rsid w:val="008345F1"/>
    <w:rsid w:val="00840561"/>
    <w:rsid w:val="00840A99"/>
    <w:rsid w:val="00840E28"/>
    <w:rsid w:val="008434DC"/>
    <w:rsid w:val="00844642"/>
    <w:rsid w:val="00847C73"/>
    <w:rsid w:val="00850883"/>
    <w:rsid w:val="00850CA2"/>
    <w:rsid w:val="0085201F"/>
    <w:rsid w:val="00852479"/>
    <w:rsid w:val="00852FF7"/>
    <w:rsid w:val="00854CED"/>
    <w:rsid w:val="00855A6F"/>
    <w:rsid w:val="00856338"/>
    <w:rsid w:val="008569FF"/>
    <w:rsid w:val="008572C5"/>
    <w:rsid w:val="00862922"/>
    <w:rsid w:val="0086528D"/>
    <w:rsid w:val="008713D9"/>
    <w:rsid w:val="0087142E"/>
    <w:rsid w:val="00880BFF"/>
    <w:rsid w:val="00880C8B"/>
    <w:rsid w:val="00881C59"/>
    <w:rsid w:val="00883CEB"/>
    <w:rsid w:val="00885F99"/>
    <w:rsid w:val="00890362"/>
    <w:rsid w:val="008923BA"/>
    <w:rsid w:val="00894BBE"/>
    <w:rsid w:val="008963C2"/>
    <w:rsid w:val="00897973"/>
    <w:rsid w:val="008A025B"/>
    <w:rsid w:val="008A77E8"/>
    <w:rsid w:val="008B2ED1"/>
    <w:rsid w:val="008B4273"/>
    <w:rsid w:val="008B5AF9"/>
    <w:rsid w:val="008B5E29"/>
    <w:rsid w:val="008B7F4A"/>
    <w:rsid w:val="008C230D"/>
    <w:rsid w:val="008C2C8C"/>
    <w:rsid w:val="008C2FAA"/>
    <w:rsid w:val="008C594A"/>
    <w:rsid w:val="008C6904"/>
    <w:rsid w:val="008D04A6"/>
    <w:rsid w:val="008D1036"/>
    <w:rsid w:val="008D16F2"/>
    <w:rsid w:val="008D4562"/>
    <w:rsid w:val="008D4C80"/>
    <w:rsid w:val="008D6399"/>
    <w:rsid w:val="008D7258"/>
    <w:rsid w:val="008E2744"/>
    <w:rsid w:val="008E2C41"/>
    <w:rsid w:val="008E2F2B"/>
    <w:rsid w:val="008E7390"/>
    <w:rsid w:val="008E7947"/>
    <w:rsid w:val="008F1B2B"/>
    <w:rsid w:val="008F1CD3"/>
    <w:rsid w:val="008F5A06"/>
    <w:rsid w:val="008F5FCE"/>
    <w:rsid w:val="0090022D"/>
    <w:rsid w:val="009004AE"/>
    <w:rsid w:val="00901E79"/>
    <w:rsid w:val="00901F0E"/>
    <w:rsid w:val="009033F3"/>
    <w:rsid w:val="0090436C"/>
    <w:rsid w:val="00904A90"/>
    <w:rsid w:val="009072F8"/>
    <w:rsid w:val="00910CF6"/>
    <w:rsid w:val="009126BA"/>
    <w:rsid w:val="00913747"/>
    <w:rsid w:val="00915985"/>
    <w:rsid w:val="00917066"/>
    <w:rsid w:val="00921A37"/>
    <w:rsid w:val="009233D4"/>
    <w:rsid w:val="00925A2F"/>
    <w:rsid w:val="00927E59"/>
    <w:rsid w:val="00927ED4"/>
    <w:rsid w:val="00931D9C"/>
    <w:rsid w:val="0093262F"/>
    <w:rsid w:val="009328A1"/>
    <w:rsid w:val="009329D4"/>
    <w:rsid w:val="00933AC8"/>
    <w:rsid w:val="00934262"/>
    <w:rsid w:val="009372DA"/>
    <w:rsid w:val="00940957"/>
    <w:rsid w:val="009417D6"/>
    <w:rsid w:val="00944B17"/>
    <w:rsid w:val="00946E0B"/>
    <w:rsid w:val="00954CFD"/>
    <w:rsid w:val="00956969"/>
    <w:rsid w:val="00957715"/>
    <w:rsid w:val="00964A6B"/>
    <w:rsid w:val="00964F0D"/>
    <w:rsid w:val="009665B7"/>
    <w:rsid w:val="00966609"/>
    <w:rsid w:val="00970892"/>
    <w:rsid w:val="0097127C"/>
    <w:rsid w:val="00974919"/>
    <w:rsid w:val="00974D69"/>
    <w:rsid w:val="00975643"/>
    <w:rsid w:val="009756E2"/>
    <w:rsid w:val="00976A1A"/>
    <w:rsid w:val="00981D0B"/>
    <w:rsid w:val="00981EC0"/>
    <w:rsid w:val="00985FDD"/>
    <w:rsid w:val="009869F7"/>
    <w:rsid w:val="00990861"/>
    <w:rsid w:val="00990A62"/>
    <w:rsid w:val="00992250"/>
    <w:rsid w:val="00992BFA"/>
    <w:rsid w:val="00992F29"/>
    <w:rsid w:val="00992FA7"/>
    <w:rsid w:val="00993A2D"/>
    <w:rsid w:val="0099576D"/>
    <w:rsid w:val="00997493"/>
    <w:rsid w:val="00997605"/>
    <w:rsid w:val="009B0430"/>
    <w:rsid w:val="009B29D0"/>
    <w:rsid w:val="009B53D6"/>
    <w:rsid w:val="009B678F"/>
    <w:rsid w:val="009B7934"/>
    <w:rsid w:val="009C0FBA"/>
    <w:rsid w:val="009C1C17"/>
    <w:rsid w:val="009C259E"/>
    <w:rsid w:val="009C5EDC"/>
    <w:rsid w:val="009D05A1"/>
    <w:rsid w:val="009D6536"/>
    <w:rsid w:val="009D7640"/>
    <w:rsid w:val="009E0BE9"/>
    <w:rsid w:val="009E3A80"/>
    <w:rsid w:val="009E5A22"/>
    <w:rsid w:val="009E5B93"/>
    <w:rsid w:val="009E7A70"/>
    <w:rsid w:val="009F242A"/>
    <w:rsid w:val="009F5AA9"/>
    <w:rsid w:val="009F6696"/>
    <w:rsid w:val="00A006F2"/>
    <w:rsid w:val="00A015B8"/>
    <w:rsid w:val="00A023ED"/>
    <w:rsid w:val="00A03356"/>
    <w:rsid w:val="00A034E8"/>
    <w:rsid w:val="00A04514"/>
    <w:rsid w:val="00A11378"/>
    <w:rsid w:val="00A14DB9"/>
    <w:rsid w:val="00A157DD"/>
    <w:rsid w:val="00A15F2B"/>
    <w:rsid w:val="00A20326"/>
    <w:rsid w:val="00A25659"/>
    <w:rsid w:val="00A2680C"/>
    <w:rsid w:val="00A26895"/>
    <w:rsid w:val="00A27480"/>
    <w:rsid w:val="00A30588"/>
    <w:rsid w:val="00A310BC"/>
    <w:rsid w:val="00A3463A"/>
    <w:rsid w:val="00A36DAB"/>
    <w:rsid w:val="00A41E6E"/>
    <w:rsid w:val="00A456ED"/>
    <w:rsid w:val="00A47548"/>
    <w:rsid w:val="00A47A01"/>
    <w:rsid w:val="00A53B28"/>
    <w:rsid w:val="00A53CA5"/>
    <w:rsid w:val="00A5638C"/>
    <w:rsid w:val="00A605B2"/>
    <w:rsid w:val="00A633A2"/>
    <w:rsid w:val="00A637E1"/>
    <w:rsid w:val="00A676E7"/>
    <w:rsid w:val="00A705DB"/>
    <w:rsid w:val="00A727AA"/>
    <w:rsid w:val="00A72EF2"/>
    <w:rsid w:val="00A74EA2"/>
    <w:rsid w:val="00A75D86"/>
    <w:rsid w:val="00A82A1B"/>
    <w:rsid w:val="00A85053"/>
    <w:rsid w:val="00A85BCA"/>
    <w:rsid w:val="00A869FB"/>
    <w:rsid w:val="00A87E7D"/>
    <w:rsid w:val="00A90B5D"/>
    <w:rsid w:val="00A90F8E"/>
    <w:rsid w:val="00A919AA"/>
    <w:rsid w:val="00A91B9A"/>
    <w:rsid w:val="00A927B2"/>
    <w:rsid w:val="00A9452A"/>
    <w:rsid w:val="00A949C2"/>
    <w:rsid w:val="00A9599F"/>
    <w:rsid w:val="00A97E7E"/>
    <w:rsid w:val="00AA13CB"/>
    <w:rsid w:val="00AA163C"/>
    <w:rsid w:val="00AA2243"/>
    <w:rsid w:val="00AA4468"/>
    <w:rsid w:val="00AA79DD"/>
    <w:rsid w:val="00AA7D33"/>
    <w:rsid w:val="00AB0DD8"/>
    <w:rsid w:val="00AB1A7F"/>
    <w:rsid w:val="00AB36E8"/>
    <w:rsid w:val="00AB59DA"/>
    <w:rsid w:val="00AB607E"/>
    <w:rsid w:val="00AB6243"/>
    <w:rsid w:val="00AB70F3"/>
    <w:rsid w:val="00AB7899"/>
    <w:rsid w:val="00AC2193"/>
    <w:rsid w:val="00AC452A"/>
    <w:rsid w:val="00AC768A"/>
    <w:rsid w:val="00AC7CB7"/>
    <w:rsid w:val="00AD289A"/>
    <w:rsid w:val="00AD31D4"/>
    <w:rsid w:val="00AD36A1"/>
    <w:rsid w:val="00AD6082"/>
    <w:rsid w:val="00AD6D63"/>
    <w:rsid w:val="00AE042B"/>
    <w:rsid w:val="00AE05C9"/>
    <w:rsid w:val="00AE0A71"/>
    <w:rsid w:val="00AE1342"/>
    <w:rsid w:val="00AE2975"/>
    <w:rsid w:val="00AE2C94"/>
    <w:rsid w:val="00AE3B5B"/>
    <w:rsid w:val="00AE5EC2"/>
    <w:rsid w:val="00AF0702"/>
    <w:rsid w:val="00AF2BB9"/>
    <w:rsid w:val="00AF358C"/>
    <w:rsid w:val="00AF3ECE"/>
    <w:rsid w:val="00AF40B7"/>
    <w:rsid w:val="00AF6288"/>
    <w:rsid w:val="00AF6C3B"/>
    <w:rsid w:val="00B01304"/>
    <w:rsid w:val="00B0261D"/>
    <w:rsid w:val="00B03408"/>
    <w:rsid w:val="00B0510C"/>
    <w:rsid w:val="00B05818"/>
    <w:rsid w:val="00B05EB5"/>
    <w:rsid w:val="00B10987"/>
    <w:rsid w:val="00B1310C"/>
    <w:rsid w:val="00B14A3C"/>
    <w:rsid w:val="00B14B1A"/>
    <w:rsid w:val="00B14D09"/>
    <w:rsid w:val="00B164E8"/>
    <w:rsid w:val="00B17CE3"/>
    <w:rsid w:val="00B2035D"/>
    <w:rsid w:val="00B2091C"/>
    <w:rsid w:val="00B21584"/>
    <w:rsid w:val="00B24209"/>
    <w:rsid w:val="00B24BB1"/>
    <w:rsid w:val="00B24D64"/>
    <w:rsid w:val="00B25041"/>
    <w:rsid w:val="00B2612F"/>
    <w:rsid w:val="00B2619E"/>
    <w:rsid w:val="00B30111"/>
    <w:rsid w:val="00B314DC"/>
    <w:rsid w:val="00B33295"/>
    <w:rsid w:val="00B34ED0"/>
    <w:rsid w:val="00B370C6"/>
    <w:rsid w:val="00B407B5"/>
    <w:rsid w:val="00B414B0"/>
    <w:rsid w:val="00B41E13"/>
    <w:rsid w:val="00B428B1"/>
    <w:rsid w:val="00B44931"/>
    <w:rsid w:val="00B46A7B"/>
    <w:rsid w:val="00B46AC7"/>
    <w:rsid w:val="00B474FE"/>
    <w:rsid w:val="00B51B14"/>
    <w:rsid w:val="00B57411"/>
    <w:rsid w:val="00B57B6A"/>
    <w:rsid w:val="00B65358"/>
    <w:rsid w:val="00B655E2"/>
    <w:rsid w:val="00B73C41"/>
    <w:rsid w:val="00B77623"/>
    <w:rsid w:val="00B777B7"/>
    <w:rsid w:val="00B80F86"/>
    <w:rsid w:val="00B81CA0"/>
    <w:rsid w:val="00B83B82"/>
    <w:rsid w:val="00B85DB1"/>
    <w:rsid w:val="00B85F0E"/>
    <w:rsid w:val="00B907A3"/>
    <w:rsid w:val="00B922A7"/>
    <w:rsid w:val="00B93675"/>
    <w:rsid w:val="00B936D4"/>
    <w:rsid w:val="00B93B71"/>
    <w:rsid w:val="00B9486A"/>
    <w:rsid w:val="00B9668B"/>
    <w:rsid w:val="00BA1657"/>
    <w:rsid w:val="00BA16E6"/>
    <w:rsid w:val="00BA4B8C"/>
    <w:rsid w:val="00BB59FB"/>
    <w:rsid w:val="00BC357D"/>
    <w:rsid w:val="00BC3DFC"/>
    <w:rsid w:val="00BC7E29"/>
    <w:rsid w:val="00BD1ED7"/>
    <w:rsid w:val="00BD4DAD"/>
    <w:rsid w:val="00BD6A12"/>
    <w:rsid w:val="00BD6DAA"/>
    <w:rsid w:val="00BE0775"/>
    <w:rsid w:val="00BE16F1"/>
    <w:rsid w:val="00BE2447"/>
    <w:rsid w:val="00BE4F65"/>
    <w:rsid w:val="00BF0A26"/>
    <w:rsid w:val="00BF1D80"/>
    <w:rsid w:val="00BF1FFD"/>
    <w:rsid w:val="00C0123E"/>
    <w:rsid w:val="00C017E3"/>
    <w:rsid w:val="00C063D6"/>
    <w:rsid w:val="00C07B8A"/>
    <w:rsid w:val="00C10183"/>
    <w:rsid w:val="00C113A4"/>
    <w:rsid w:val="00C1154F"/>
    <w:rsid w:val="00C124E3"/>
    <w:rsid w:val="00C12E62"/>
    <w:rsid w:val="00C15529"/>
    <w:rsid w:val="00C17381"/>
    <w:rsid w:val="00C20A4E"/>
    <w:rsid w:val="00C2102F"/>
    <w:rsid w:val="00C21F6A"/>
    <w:rsid w:val="00C220B7"/>
    <w:rsid w:val="00C2487F"/>
    <w:rsid w:val="00C26440"/>
    <w:rsid w:val="00C3063E"/>
    <w:rsid w:val="00C32241"/>
    <w:rsid w:val="00C34505"/>
    <w:rsid w:val="00C345CF"/>
    <w:rsid w:val="00C35BCB"/>
    <w:rsid w:val="00C37A1A"/>
    <w:rsid w:val="00C43AD9"/>
    <w:rsid w:val="00C51797"/>
    <w:rsid w:val="00C54E6B"/>
    <w:rsid w:val="00C60599"/>
    <w:rsid w:val="00C6213D"/>
    <w:rsid w:val="00C62417"/>
    <w:rsid w:val="00C63DB8"/>
    <w:rsid w:val="00C647CA"/>
    <w:rsid w:val="00C674A4"/>
    <w:rsid w:val="00C67D86"/>
    <w:rsid w:val="00C70A58"/>
    <w:rsid w:val="00C71616"/>
    <w:rsid w:val="00C75A8E"/>
    <w:rsid w:val="00C770C3"/>
    <w:rsid w:val="00C77DBF"/>
    <w:rsid w:val="00C8058D"/>
    <w:rsid w:val="00C8093A"/>
    <w:rsid w:val="00C81349"/>
    <w:rsid w:val="00C81DC0"/>
    <w:rsid w:val="00C8245B"/>
    <w:rsid w:val="00C83D10"/>
    <w:rsid w:val="00C843D3"/>
    <w:rsid w:val="00C8645E"/>
    <w:rsid w:val="00C93A49"/>
    <w:rsid w:val="00C943A6"/>
    <w:rsid w:val="00C9555B"/>
    <w:rsid w:val="00C972C3"/>
    <w:rsid w:val="00C97305"/>
    <w:rsid w:val="00CA0D30"/>
    <w:rsid w:val="00CA13BD"/>
    <w:rsid w:val="00CA5622"/>
    <w:rsid w:val="00CA623D"/>
    <w:rsid w:val="00CA71C8"/>
    <w:rsid w:val="00CB21E4"/>
    <w:rsid w:val="00CB6F27"/>
    <w:rsid w:val="00CB6FFD"/>
    <w:rsid w:val="00CC1E29"/>
    <w:rsid w:val="00CC3295"/>
    <w:rsid w:val="00CC43E4"/>
    <w:rsid w:val="00CC4A01"/>
    <w:rsid w:val="00CC61D5"/>
    <w:rsid w:val="00CD3BCF"/>
    <w:rsid w:val="00CD3EF8"/>
    <w:rsid w:val="00CD5E96"/>
    <w:rsid w:val="00CE07F3"/>
    <w:rsid w:val="00CE0AE9"/>
    <w:rsid w:val="00CE1658"/>
    <w:rsid w:val="00CE176D"/>
    <w:rsid w:val="00CE193B"/>
    <w:rsid w:val="00CE6676"/>
    <w:rsid w:val="00CF1F79"/>
    <w:rsid w:val="00CF23C7"/>
    <w:rsid w:val="00CF7C58"/>
    <w:rsid w:val="00D02618"/>
    <w:rsid w:val="00D035C8"/>
    <w:rsid w:val="00D045D7"/>
    <w:rsid w:val="00D07B9D"/>
    <w:rsid w:val="00D138D3"/>
    <w:rsid w:val="00D1578B"/>
    <w:rsid w:val="00D16A21"/>
    <w:rsid w:val="00D17126"/>
    <w:rsid w:val="00D20073"/>
    <w:rsid w:val="00D23824"/>
    <w:rsid w:val="00D2415F"/>
    <w:rsid w:val="00D24B56"/>
    <w:rsid w:val="00D269CD"/>
    <w:rsid w:val="00D303C7"/>
    <w:rsid w:val="00D30687"/>
    <w:rsid w:val="00D330FD"/>
    <w:rsid w:val="00D33985"/>
    <w:rsid w:val="00D34640"/>
    <w:rsid w:val="00D364BB"/>
    <w:rsid w:val="00D4047F"/>
    <w:rsid w:val="00D40A0E"/>
    <w:rsid w:val="00D45EE7"/>
    <w:rsid w:val="00D46B7D"/>
    <w:rsid w:val="00D47D48"/>
    <w:rsid w:val="00D5145A"/>
    <w:rsid w:val="00D52AB3"/>
    <w:rsid w:val="00D5380E"/>
    <w:rsid w:val="00D54CC5"/>
    <w:rsid w:val="00D5533C"/>
    <w:rsid w:val="00D57ED5"/>
    <w:rsid w:val="00D6263A"/>
    <w:rsid w:val="00D631C1"/>
    <w:rsid w:val="00D633E0"/>
    <w:rsid w:val="00D63D2D"/>
    <w:rsid w:val="00D63DED"/>
    <w:rsid w:val="00D63FD7"/>
    <w:rsid w:val="00D64AA4"/>
    <w:rsid w:val="00D66466"/>
    <w:rsid w:val="00D66DE5"/>
    <w:rsid w:val="00D6766C"/>
    <w:rsid w:val="00D70ABB"/>
    <w:rsid w:val="00D7234E"/>
    <w:rsid w:val="00D77221"/>
    <w:rsid w:val="00D77295"/>
    <w:rsid w:val="00D81FB7"/>
    <w:rsid w:val="00D83895"/>
    <w:rsid w:val="00D847A0"/>
    <w:rsid w:val="00D871F9"/>
    <w:rsid w:val="00D90247"/>
    <w:rsid w:val="00D90897"/>
    <w:rsid w:val="00D927BB"/>
    <w:rsid w:val="00D93E5F"/>
    <w:rsid w:val="00D964E3"/>
    <w:rsid w:val="00D96DC9"/>
    <w:rsid w:val="00D97AF0"/>
    <w:rsid w:val="00DA1690"/>
    <w:rsid w:val="00DB506D"/>
    <w:rsid w:val="00DB7991"/>
    <w:rsid w:val="00DC0BAC"/>
    <w:rsid w:val="00DC1609"/>
    <w:rsid w:val="00DC2FD8"/>
    <w:rsid w:val="00DC4A3E"/>
    <w:rsid w:val="00DC69AE"/>
    <w:rsid w:val="00DD37A8"/>
    <w:rsid w:val="00DD37CF"/>
    <w:rsid w:val="00DD6094"/>
    <w:rsid w:val="00DD65C1"/>
    <w:rsid w:val="00DD6E4D"/>
    <w:rsid w:val="00DE4896"/>
    <w:rsid w:val="00DE4D4B"/>
    <w:rsid w:val="00DE7787"/>
    <w:rsid w:val="00DF513D"/>
    <w:rsid w:val="00DF5954"/>
    <w:rsid w:val="00E07655"/>
    <w:rsid w:val="00E07CFA"/>
    <w:rsid w:val="00E10C01"/>
    <w:rsid w:val="00E153D4"/>
    <w:rsid w:val="00E164B2"/>
    <w:rsid w:val="00E17612"/>
    <w:rsid w:val="00E22E1E"/>
    <w:rsid w:val="00E232BE"/>
    <w:rsid w:val="00E239A8"/>
    <w:rsid w:val="00E2588A"/>
    <w:rsid w:val="00E2633E"/>
    <w:rsid w:val="00E30807"/>
    <w:rsid w:val="00E338F4"/>
    <w:rsid w:val="00E36BB3"/>
    <w:rsid w:val="00E371CF"/>
    <w:rsid w:val="00E42D2E"/>
    <w:rsid w:val="00E439F7"/>
    <w:rsid w:val="00E43D8E"/>
    <w:rsid w:val="00E44C8B"/>
    <w:rsid w:val="00E46A89"/>
    <w:rsid w:val="00E5530C"/>
    <w:rsid w:val="00E60496"/>
    <w:rsid w:val="00E64C7C"/>
    <w:rsid w:val="00E66DCA"/>
    <w:rsid w:val="00E67067"/>
    <w:rsid w:val="00E703E1"/>
    <w:rsid w:val="00E74DCE"/>
    <w:rsid w:val="00E75864"/>
    <w:rsid w:val="00E82A66"/>
    <w:rsid w:val="00E835B8"/>
    <w:rsid w:val="00E83A48"/>
    <w:rsid w:val="00E84067"/>
    <w:rsid w:val="00E909DC"/>
    <w:rsid w:val="00E92244"/>
    <w:rsid w:val="00E93232"/>
    <w:rsid w:val="00E93AE0"/>
    <w:rsid w:val="00E94370"/>
    <w:rsid w:val="00E9463A"/>
    <w:rsid w:val="00E97E0F"/>
    <w:rsid w:val="00E97EA8"/>
    <w:rsid w:val="00E97FE0"/>
    <w:rsid w:val="00EA7ACA"/>
    <w:rsid w:val="00EB22C8"/>
    <w:rsid w:val="00EB29F1"/>
    <w:rsid w:val="00EB32B5"/>
    <w:rsid w:val="00EC69AE"/>
    <w:rsid w:val="00EC74CD"/>
    <w:rsid w:val="00ED21B9"/>
    <w:rsid w:val="00ED245F"/>
    <w:rsid w:val="00ED321C"/>
    <w:rsid w:val="00ED4D94"/>
    <w:rsid w:val="00ED5CF0"/>
    <w:rsid w:val="00ED6DB1"/>
    <w:rsid w:val="00EE49CD"/>
    <w:rsid w:val="00EE6D94"/>
    <w:rsid w:val="00EE7F4D"/>
    <w:rsid w:val="00EF3000"/>
    <w:rsid w:val="00EF48FA"/>
    <w:rsid w:val="00EF58D5"/>
    <w:rsid w:val="00EF5983"/>
    <w:rsid w:val="00EF5C01"/>
    <w:rsid w:val="00EF6694"/>
    <w:rsid w:val="00EF75AF"/>
    <w:rsid w:val="00F00021"/>
    <w:rsid w:val="00F05A81"/>
    <w:rsid w:val="00F073FA"/>
    <w:rsid w:val="00F124B7"/>
    <w:rsid w:val="00F140EC"/>
    <w:rsid w:val="00F16DD0"/>
    <w:rsid w:val="00F21A84"/>
    <w:rsid w:val="00F22BC3"/>
    <w:rsid w:val="00F2393D"/>
    <w:rsid w:val="00F23ABD"/>
    <w:rsid w:val="00F25FD1"/>
    <w:rsid w:val="00F264D8"/>
    <w:rsid w:val="00F304D2"/>
    <w:rsid w:val="00F317E8"/>
    <w:rsid w:val="00F32BDF"/>
    <w:rsid w:val="00F33779"/>
    <w:rsid w:val="00F35C05"/>
    <w:rsid w:val="00F40855"/>
    <w:rsid w:val="00F417ED"/>
    <w:rsid w:val="00F4788A"/>
    <w:rsid w:val="00F53D9C"/>
    <w:rsid w:val="00F578C7"/>
    <w:rsid w:val="00F60C5E"/>
    <w:rsid w:val="00F60DFA"/>
    <w:rsid w:val="00F621BE"/>
    <w:rsid w:val="00F644E0"/>
    <w:rsid w:val="00F654F4"/>
    <w:rsid w:val="00F722EF"/>
    <w:rsid w:val="00F73406"/>
    <w:rsid w:val="00F74E2E"/>
    <w:rsid w:val="00F818D4"/>
    <w:rsid w:val="00F83749"/>
    <w:rsid w:val="00F85ECA"/>
    <w:rsid w:val="00F865BA"/>
    <w:rsid w:val="00F86C8F"/>
    <w:rsid w:val="00F90BF3"/>
    <w:rsid w:val="00F9699F"/>
    <w:rsid w:val="00F9768A"/>
    <w:rsid w:val="00F97936"/>
    <w:rsid w:val="00FA1515"/>
    <w:rsid w:val="00FA1C44"/>
    <w:rsid w:val="00FA2357"/>
    <w:rsid w:val="00FA3657"/>
    <w:rsid w:val="00FA3731"/>
    <w:rsid w:val="00FA5055"/>
    <w:rsid w:val="00FB0529"/>
    <w:rsid w:val="00FB29FC"/>
    <w:rsid w:val="00FB4745"/>
    <w:rsid w:val="00FB53BC"/>
    <w:rsid w:val="00FB59C0"/>
    <w:rsid w:val="00FC151C"/>
    <w:rsid w:val="00FC20CF"/>
    <w:rsid w:val="00FC2561"/>
    <w:rsid w:val="00FC2EA7"/>
    <w:rsid w:val="00FC3CA7"/>
    <w:rsid w:val="00FC577B"/>
    <w:rsid w:val="00FC614C"/>
    <w:rsid w:val="00FD0504"/>
    <w:rsid w:val="00FD1173"/>
    <w:rsid w:val="00FD228B"/>
    <w:rsid w:val="00FD2659"/>
    <w:rsid w:val="00FD2C34"/>
    <w:rsid w:val="00FE11AA"/>
    <w:rsid w:val="00FE14A6"/>
    <w:rsid w:val="00FE2F80"/>
    <w:rsid w:val="00FE5019"/>
    <w:rsid w:val="00FE6777"/>
    <w:rsid w:val="00FF24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BA65291-5F1E-4ADB-88AB-16F910ACA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2922"/>
    <w:rPr>
      <w:lang w:val="en-US"/>
    </w:rPr>
  </w:style>
  <w:style w:type="paragraph" w:styleId="Nagwek1">
    <w:name w:val="heading 1"/>
    <w:basedOn w:val="Normalny"/>
    <w:next w:val="Normalny"/>
    <w:qFormat/>
    <w:rsid w:val="00862922"/>
    <w:pPr>
      <w:keepNext/>
      <w:jc w:val="right"/>
      <w:outlineLvl w:val="0"/>
    </w:pPr>
    <w:rPr>
      <w:b/>
      <w:sz w:val="22"/>
      <w:lang w:val="pl-PL"/>
    </w:rPr>
  </w:style>
  <w:style w:type="paragraph" w:styleId="Nagwek2">
    <w:name w:val="heading 2"/>
    <w:basedOn w:val="Normalny"/>
    <w:next w:val="Normalny"/>
    <w:qFormat/>
    <w:rsid w:val="00862922"/>
    <w:pPr>
      <w:keepNext/>
      <w:ind w:left="709"/>
      <w:jc w:val="both"/>
      <w:outlineLvl w:val="1"/>
    </w:pPr>
    <w:rPr>
      <w:b/>
      <w:bCs/>
      <w:sz w:val="22"/>
      <w:lang w:val="pl-PL"/>
    </w:rPr>
  </w:style>
  <w:style w:type="paragraph" w:styleId="Nagwek3">
    <w:name w:val="heading 3"/>
    <w:basedOn w:val="Normalny"/>
    <w:next w:val="Normalny"/>
    <w:qFormat/>
    <w:rsid w:val="00862922"/>
    <w:pPr>
      <w:keepNext/>
      <w:spacing w:before="240" w:after="60"/>
      <w:outlineLvl w:val="2"/>
    </w:pPr>
    <w:rPr>
      <w:rFonts w:ascii="Arial" w:hAnsi="Arial" w:cs="Arial"/>
      <w:b/>
      <w:bCs/>
      <w:sz w:val="26"/>
      <w:szCs w:val="26"/>
    </w:rPr>
  </w:style>
  <w:style w:type="paragraph" w:styleId="Nagwek4">
    <w:name w:val="heading 4"/>
    <w:basedOn w:val="Normalny"/>
    <w:next w:val="Normalny"/>
    <w:qFormat/>
    <w:rsid w:val="00862922"/>
    <w:pPr>
      <w:keepNext/>
      <w:widowControl w:val="0"/>
      <w:autoSpaceDE w:val="0"/>
      <w:autoSpaceDN w:val="0"/>
      <w:adjustRightInd w:val="0"/>
      <w:outlineLvl w:val="3"/>
    </w:pPr>
    <w:rPr>
      <w:b/>
      <w:bCs/>
      <w:sz w:val="24"/>
      <w:szCs w:val="24"/>
      <w:u w:val="single"/>
      <w:lang w:val="pl-PL"/>
    </w:rPr>
  </w:style>
  <w:style w:type="paragraph" w:styleId="Nagwek5">
    <w:name w:val="heading 5"/>
    <w:basedOn w:val="Normalny"/>
    <w:next w:val="Normalny"/>
    <w:qFormat/>
    <w:rsid w:val="00862922"/>
    <w:pPr>
      <w:keepNext/>
      <w:jc w:val="right"/>
      <w:outlineLvl w:val="4"/>
    </w:pPr>
    <w:rPr>
      <w:b/>
      <w:bCs/>
      <w:sz w:val="24"/>
      <w:szCs w:val="24"/>
      <w:u w:val="single"/>
      <w:lang w:val="pl-PL"/>
    </w:rPr>
  </w:style>
  <w:style w:type="paragraph" w:styleId="Nagwek6">
    <w:name w:val="heading 6"/>
    <w:basedOn w:val="Normalny"/>
    <w:next w:val="Normalny"/>
    <w:qFormat/>
    <w:rsid w:val="00862922"/>
    <w:pPr>
      <w:keepNext/>
      <w:jc w:val="center"/>
      <w:outlineLvl w:val="5"/>
    </w:pPr>
    <w:rPr>
      <w:b/>
      <w:bCs/>
      <w:sz w:val="28"/>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62922"/>
    <w:pPr>
      <w:jc w:val="both"/>
    </w:pPr>
    <w:rPr>
      <w:sz w:val="22"/>
      <w:lang w:val="pl-PL"/>
    </w:rPr>
  </w:style>
  <w:style w:type="paragraph" w:styleId="Tekstpodstawowywcity">
    <w:name w:val="Body Text Indent"/>
    <w:basedOn w:val="Normalny"/>
    <w:link w:val="TekstpodstawowywcityZnak"/>
    <w:rsid w:val="00862922"/>
    <w:pPr>
      <w:tabs>
        <w:tab w:val="left" w:pos="1278"/>
      </w:tabs>
      <w:ind w:left="1420"/>
    </w:pPr>
    <w:rPr>
      <w:sz w:val="22"/>
      <w:lang w:val="pl-PL"/>
    </w:rPr>
  </w:style>
  <w:style w:type="paragraph" w:styleId="Tekstpodstawowywcity2">
    <w:name w:val="Body Text Indent 2"/>
    <w:basedOn w:val="Normalny"/>
    <w:rsid w:val="00862922"/>
    <w:pPr>
      <w:tabs>
        <w:tab w:val="left" w:pos="1278"/>
      </w:tabs>
      <w:ind w:left="993" w:hanging="283"/>
    </w:pPr>
    <w:rPr>
      <w:sz w:val="22"/>
      <w:lang w:val="pl-PL"/>
    </w:rPr>
  </w:style>
  <w:style w:type="paragraph" w:styleId="Tekstpodstawowywcity3">
    <w:name w:val="Body Text Indent 3"/>
    <w:basedOn w:val="Normalny"/>
    <w:rsid w:val="00862922"/>
    <w:pPr>
      <w:ind w:left="1701" w:hanging="281"/>
    </w:pPr>
    <w:rPr>
      <w:sz w:val="22"/>
      <w:lang w:val="pl-PL"/>
    </w:rPr>
  </w:style>
  <w:style w:type="paragraph" w:styleId="Stopka">
    <w:name w:val="footer"/>
    <w:basedOn w:val="Normalny"/>
    <w:uiPriority w:val="99"/>
    <w:rsid w:val="00862922"/>
    <w:pPr>
      <w:tabs>
        <w:tab w:val="center" w:pos="4536"/>
        <w:tab w:val="right" w:pos="9072"/>
      </w:tabs>
    </w:pPr>
  </w:style>
  <w:style w:type="character" w:styleId="Numerstrony">
    <w:name w:val="page number"/>
    <w:basedOn w:val="Domylnaczcionkaakapitu"/>
    <w:rsid w:val="00862922"/>
  </w:style>
  <w:style w:type="paragraph" w:styleId="Nagwek">
    <w:name w:val="header"/>
    <w:basedOn w:val="Normalny"/>
    <w:link w:val="NagwekZnak"/>
    <w:uiPriority w:val="99"/>
    <w:rsid w:val="00862922"/>
    <w:pPr>
      <w:tabs>
        <w:tab w:val="center" w:pos="4536"/>
        <w:tab w:val="right" w:pos="9072"/>
      </w:tabs>
    </w:pPr>
  </w:style>
  <w:style w:type="character" w:styleId="Hipercze">
    <w:name w:val="Hyperlink"/>
    <w:basedOn w:val="Domylnaczcionkaakapitu"/>
    <w:rsid w:val="00862922"/>
    <w:rPr>
      <w:color w:val="0000FF"/>
      <w:u w:val="single"/>
    </w:rPr>
  </w:style>
  <w:style w:type="paragraph" w:styleId="Tekstpodstawowy3">
    <w:name w:val="Body Text 3"/>
    <w:basedOn w:val="Normalny"/>
    <w:rsid w:val="00862922"/>
    <w:pPr>
      <w:widowControl w:val="0"/>
      <w:ind w:right="-92"/>
    </w:pPr>
    <w:rPr>
      <w:snapToGrid w:val="0"/>
      <w:sz w:val="24"/>
      <w:lang w:val="pl-PL"/>
    </w:rPr>
  </w:style>
  <w:style w:type="character" w:styleId="Odwoanieprzypisudolnego">
    <w:name w:val="footnote reference"/>
    <w:basedOn w:val="Domylnaczcionkaakapitu"/>
    <w:semiHidden/>
    <w:rsid w:val="00862922"/>
    <w:rPr>
      <w:vertAlign w:val="superscript"/>
    </w:rPr>
  </w:style>
  <w:style w:type="paragraph" w:styleId="NormalnyWeb">
    <w:name w:val="Normal (Web)"/>
    <w:basedOn w:val="Normalny"/>
    <w:uiPriority w:val="99"/>
    <w:rsid w:val="00862922"/>
    <w:pPr>
      <w:spacing w:before="100" w:beforeAutospacing="1" w:after="100" w:afterAutospacing="1"/>
      <w:jc w:val="both"/>
    </w:pPr>
    <w:rPr>
      <w:rFonts w:ascii="Verdana" w:eastAsia="Arial Unicode MS" w:hAnsi="Verdana" w:cs="Arial Unicode MS"/>
      <w:sz w:val="24"/>
      <w:szCs w:val="24"/>
      <w:lang w:val="pl-PL"/>
    </w:rPr>
  </w:style>
  <w:style w:type="paragraph" w:styleId="Podtytu">
    <w:name w:val="Subtitle"/>
    <w:basedOn w:val="Normalny"/>
    <w:qFormat/>
    <w:rsid w:val="000954AF"/>
    <w:pPr>
      <w:spacing w:after="60" w:line="276" w:lineRule="auto"/>
      <w:jc w:val="center"/>
      <w:outlineLvl w:val="1"/>
    </w:pPr>
    <w:rPr>
      <w:rFonts w:ascii="Arial" w:eastAsia="Calibri" w:hAnsi="Arial" w:cs="Arial"/>
      <w:sz w:val="24"/>
      <w:szCs w:val="24"/>
      <w:lang w:val="pl-PL" w:eastAsia="en-US"/>
    </w:rPr>
  </w:style>
  <w:style w:type="paragraph" w:styleId="Tekstdymka">
    <w:name w:val="Balloon Text"/>
    <w:basedOn w:val="Normalny"/>
    <w:semiHidden/>
    <w:rsid w:val="00862922"/>
    <w:rPr>
      <w:rFonts w:ascii="Tahoma" w:hAnsi="Tahoma" w:cs="Tahoma"/>
      <w:sz w:val="16"/>
      <w:szCs w:val="16"/>
    </w:rPr>
  </w:style>
  <w:style w:type="paragraph" w:styleId="Zwykytekst">
    <w:name w:val="Plain Text"/>
    <w:basedOn w:val="Normalny"/>
    <w:rsid w:val="00862922"/>
    <w:pPr>
      <w:numPr>
        <w:ilvl w:val="8"/>
      </w:numPr>
      <w:tabs>
        <w:tab w:val="num" w:pos="1800"/>
      </w:tabs>
      <w:ind w:left="1800" w:hanging="1800"/>
    </w:pPr>
    <w:rPr>
      <w:sz w:val="24"/>
      <w:lang w:val="pl-PL"/>
    </w:rPr>
  </w:style>
  <w:style w:type="character" w:customStyle="1" w:styleId="ZwykytekstZnak">
    <w:name w:val="Zwykły tekst Znak"/>
    <w:basedOn w:val="Domylnaczcionkaakapitu"/>
    <w:rsid w:val="00862922"/>
    <w:rPr>
      <w:sz w:val="24"/>
    </w:rPr>
  </w:style>
  <w:style w:type="character" w:customStyle="1" w:styleId="dane1">
    <w:name w:val="dane1"/>
    <w:basedOn w:val="Domylnaczcionkaakapitu"/>
    <w:rsid w:val="00862922"/>
    <w:rPr>
      <w:color w:val="0000CD"/>
    </w:rPr>
  </w:style>
  <w:style w:type="paragraph" w:styleId="Tekstpodstawowy2">
    <w:name w:val="Body Text 2"/>
    <w:basedOn w:val="Normalny"/>
    <w:rsid w:val="00862922"/>
    <w:pPr>
      <w:spacing w:after="120" w:line="480" w:lineRule="auto"/>
    </w:pPr>
  </w:style>
  <w:style w:type="character" w:customStyle="1" w:styleId="Tekstpodstawowy2Znak">
    <w:name w:val="Tekst podstawowy 2 Znak"/>
    <w:basedOn w:val="Domylnaczcionkaakapitu"/>
    <w:rsid w:val="00862922"/>
    <w:rPr>
      <w:lang w:val="en-US"/>
    </w:rPr>
  </w:style>
  <w:style w:type="character" w:styleId="HTML-staaszeroko">
    <w:name w:val="HTML Typewriter"/>
    <w:basedOn w:val="Domylnaczcionkaakapitu"/>
    <w:unhideWhenUsed/>
    <w:rsid w:val="00862922"/>
    <w:rPr>
      <w:rFonts w:ascii="Courier New" w:eastAsia="Times New Roman" w:hAnsi="Courier New" w:cs="Courier New"/>
      <w:sz w:val="20"/>
      <w:szCs w:val="20"/>
    </w:rPr>
  </w:style>
  <w:style w:type="character" w:customStyle="1" w:styleId="shl1">
    <w:name w:val="shl1"/>
    <w:basedOn w:val="Domylnaczcionkaakapitu"/>
    <w:rsid w:val="00862922"/>
    <w:rPr>
      <w:shd w:val="clear" w:color="auto" w:fill="FFFF00"/>
    </w:rPr>
  </w:style>
  <w:style w:type="character" w:customStyle="1" w:styleId="nazwa">
    <w:name w:val="nazwa"/>
    <w:basedOn w:val="Domylnaczcionkaakapitu"/>
    <w:rsid w:val="00862922"/>
  </w:style>
  <w:style w:type="character" w:customStyle="1" w:styleId="print-normal1">
    <w:name w:val="print-normal1"/>
    <w:basedOn w:val="Domylnaczcionkaakapitu"/>
    <w:rsid w:val="00862922"/>
    <w:rPr>
      <w:rFonts w:ascii="Verdana" w:hAnsi="Verdana" w:hint="default"/>
      <w:b w:val="0"/>
      <w:bCs w:val="0"/>
      <w:strike w:val="0"/>
      <w:dstrike w:val="0"/>
      <w:color w:val="000000"/>
      <w:sz w:val="20"/>
      <w:szCs w:val="20"/>
      <w:u w:val="none"/>
      <w:effect w:val="none"/>
      <w:shd w:val="clear" w:color="auto" w:fill="auto"/>
    </w:rPr>
  </w:style>
  <w:style w:type="paragraph" w:customStyle="1" w:styleId="WW-Domy3flnie">
    <w:name w:val="WW-Domyś3flnie"/>
    <w:rsid w:val="00862922"/>
    <w:pPr>
      <w:widowControl w:val="0"/>
      <w:suppressAutoHyphens/>
      <w:autoSpaceDE w:val="0"/>
    </w:pPr>
    <w:rPr>
      <w:kern w:val="2"/>
      <w:sz w:val="24"/>
      <w:szCs w:val="24"/>
      <w:lang w:eastAsia="ar-SA"/>
    </w:rPr>
  </w:style>
  <w:style w:type="paragraph" w:styleId="Akapitzlist">
    <w:name w:val="List Paragraph"/>
    <w:basedOn w:val="Normalny"/>
    <w:uiPriority w:val="34"/>
    <w:qFormat/>
    <w:rsid w:val="00862922"/>
    <w:pPr>
      <w:ind w:left="708"/>
    </w:pPr>
  </w:style>
  <w:style w:type="character" w:styleId="Numerwiersza">
    <w:name w:val="line number"/>
    <w:basedOn w:val="Domylnaczcionkaakapitu"/>
    <w:rsid w:val="00862922"/>
  </w:style>
  <w:style w:type="character" w:customStyle="1" w:styleId="StopkaZnak">
    <w:name w:val="Stopka Znak"/>
    <w:basedOn w:val="Domylnaczcionkaakapitu"/>
    <w:uiPriority w:val="99"/>
    <w:rsid w:val="00862922"/>
    <w:rPr>
      <w:lang w:val="en-US"/>
    </w:rPr>
  </w:style>
  <w:style w:type="paragraph" w:customStyle="1" w:styleId="WW-Domy3f3flnie">
    <w:name w:val="WW-Domyœ3f3flnie"/>
    <w:rsid w:val="00862922"/>
    <w:pPr>
      <w:widowControl w:val="0"/>
      <w:suppressAutoHyphens/>
      <w:autoSpaceDE w:val="0"/>
    </w:pPr>
    <w:rPr>
      <w:rFonts w:eastAsia="Arial Unicode MS"/>
      <w:kern w:val="1"/>
      <w:sz w:val="24"/>
      <w:szCs w:val="24"/>
      <w:lang w:eastAsia="ar-SA"/>
    </w:rPr>
  </w:style>
  <w:style w:type="paragraph" w:customStyle="1" w:styleId="pkt">
    <w:name w:val="pkt"/>
    <w:basedOn w:val="Normalny"/>
    <w:rsid w:val="00862922"/>
    <w:pPr>
      <w:spacing w:before="60" w:after="60"/>
      <w:ind w:left="851" w:hanging="295"/>
      <w:jc w:val="both"/>
    </w:pPr>
    <w:rPr>
      <w:sz w:val="24"/>
      <w:szCs w:val="24"/>
      <w:lang w:val="pl-PL"/>
    </w:rPr>
  </w:style>
  <w:style w:type="paragraph" w:customStyle="1" w:styleId="pkt1">
    <w:name w:val="pkt1"/>
    <w:basedOn w:val="pkt"/>
    <w:rsid w:val="00862922"/>
    <w:pPr>
      <w:ind w:left="850" w:hanging="425"/>
    </w:pPr>
  </w:style>
  <w:style w:type="paragraph" w:customStyle="1" w:styleId="ust">
    <w:name w:val="ust"/>
    <w:rsid w:val="00862922"/>
    <w:pPr>
      <w:spacing w:before="60" w:after="60"/>
      <w:ind w:left="426" w:hanging="284"/>
      <w:jc w:val="both"/>
    </w:pPr>
    <w:rPr>
      <w:sz w:val="24"/>
      <w:szCs w:val="24"/>
    </w:rPr>
  </w:style>
  <w:style w:type="paragraph" w:customStyle="1" w:styleId="Standard">
    <w:name w:val="Standard"/>
    <w:rsid w:val="00862922"/>
    <w:pPr>
      <w:widowControl w:val="0"/>
      <w:autoSpaceDE w:val="0"/>
      <w:autoSpaceDN w:val="0"/>
      <w:adjustRightInd w:val="0"/>
    </w:pPr>
    <w:rPr>
      <w:sz w:val="24"/>
      <w:szCs w:val="24"/>
    </w:rPr>
  </w:style>
  <w:style w:type="paragraph" w:customStyle="1" w:styleId="WW-TableContents">
    <w:name w:val="WW-Table Contents"/>
    <w:basedOn w:val="Normalny"/>
    <w:rsid w:val="00862922"/>
    <w:pPr>
      <w:widowControl w:val="0"/>
      <w:suppressAutoHyphens/>
    </w:pPr>
    <w:rPr>
      <w:rFonts w:eastAsia="Lucida Sans Unicode"/>
      <w:kern w:val="1"/>
      <w:sz w:val="24"/>
      <w:szCs w:val="24"/>
      <w:lang w:val="pl-PL"/>
    </w:rPr>
  </w:style>
  <w:style w:type="paragraph" w:customStyle="1" w:styleId="Default">
    <w:name w:val="Default"/>
    <w:rsid w:val="00862922"/>
    <w:pPr>
      <w:autoSpaceDE w:val="0"/>
      <w:autoSpaceDN w:val="0"/>
      <w:adjustRightInd w:val="0"/>
    </w:pPr>
    <w:rPr>
      <w:color w:val="000000"/>
      <w:sz w:val="24"/>
      <w:szCs w:val="24"/>
    </w:rPr>
  </w:style>
  <w:style w:type="paragraph" w:customStyle="1" w:styleId="ZnakZnak1">
    <w:name w:val="Znak Znak1"/>
    <w:basedOn w:val="Normalny"/>
    <w:rsid w:val="00FC3CA7"/>
    <w:rPr>
      <w:rFonts w:ascii="Arial" w:hAnsi="Arial" w:cs="Arial"/>
      <w:sz w:val="24"/>
      <w:szCs w:val="24"/>
      <w:lang w:val="pl-PL"/>
    </w:rPr>
  </w:style>
  <w:style w:type="character" w:styleId="Pogrubienie">
    <w:name w:val="Strong"/>
    <w:basedOn w:val="Domylnaczcionkaakapitu"/>
    <w:qFormat/>
    <w:rsid w:val="007A0D12"/>
    <w:rPr>
      <w:b/>
      <w:bCs/>
    </w:rPr>
  </w:style>
  <w:style w:type="character" w:customStyle="1" w:styleId="TekstpodstawowyZnak">
    <w:name w:val="Tekst podstawowy Znak"/>
    <w:basedOn w:val="Domylnaczcionkaakapitu"/>
    <w:link w:val="Tekstpodstawowy"/>
    <w:rsid w:val="0027509C"/>
    <w:rPr>
      <w:sz w:val="22"/>
    </w:rPr>
  </w:style>
  <w:style w:type="character" w:customStyle="1" w:styleId="NagwekZnak">
    <w:name w:val="Nagłówek Znak"/>
    <w:basedOn w:val="Domylnaczcionkaakapitu"/>
    <w:link w:val="Nagwek"/>
    <w:uiPriority w:val="99"/>
    <w:rsid w:val="00901E79"/>
    <w:rPr>
      <w:lang w:val="en-US"/>
    </w:rPr>
  </w:style>
  <w:style w:type="paragraph" w:styleId="Bezodstpw">
    <w:name w:val="No Spacing"/>
    <w:uiPriority w:val="1"/>
    <w:qFormat/>
    <w:rsid w:val="009126BA"/>
  </w:style>
  <w:style w:type="character" w:styleId="Uwydatnienie">
    <w:name w:val="Emphasis"/>
    <w:basedOn w:val="Domylnaczcionkaakapitu"/>
    <w:uiPriority w:val="20"/>
    <w:qFormat/>
    <w:rsid w:val="007A4B64"/>
    <w:rPr>
      <w:i/>
      <w:iCs/>
    </w:rPr>
  </w:style>
  <w:style w:type="character" w:customStyle="1" w:styleId="TekstpodstawowywcityZnak">
    <w:name w:val="Tekst podstawowy wcięty Znak"/>
    <w:basedOn w:val="Domylnaczcionkaakapitu"/>
    <w:link w:val="Tekstpodstawowywcity"/>
    <w:rsid w:val="00410048"/>
    <w:rPr>
      <w:sz w:val="22"/>
    </w:rPr>
  </w:style>
  <w:style w:type="character" w:styleId="Odwoaniedokomentarza">
    <w:name w:val="annotation reference"/>
    <w:basedOn w:val="Domylnaczcionkaakapitu"/>
    <w:rsid w:val="004A186C"/>
    <w:rPr>
      <w:sz w:val="16"/>
      <w:szCs w:val="16"/>
    </w:rPr>
  </w:style>
  <w:style w:type="paragraph" w:styleId="Tekstkomentarza">
    <w:name w:val="annotation text"/>
    <w:basedOn w:val="Normalny"/>
    <w:link w:val="TekstkomentarzaZnak"/>
    <w:rsid w:val="004A186C"/>
  </w:style>
  <w:style w:type="character" w:customStyle="1" w:styleId="TekstkomentarzaZnak">
    <w:name w:val="Tekst komentarza Znak"/>
    <w:basedOn w:val="Domylnaczcionkaakapitu"/>
    <w:link w:val="Tekstkomentarza"/>
    <w:rsid w:val="004A186C"/>
    <w:rPr>
      <w:lang w:val="en-US"/>
    </w:rPr>
  </w:style>
  <w:style w:type="paragraph" w:styleId="Tematkomentarza">
    <w:name w:val="annotation subject"/>
    <w:basedOn w:val="Tekstkomentarza"/>
    <w:next w:val="Tekstkomentarza"/>
    <w:link w:val="TematkomentarzaZnak"/>
    <w:rsid w:val="004A186C"/>
    <w:rPr>
      <w:b/>
      <w:bCs/>
    </w:rPr>
  </w:style>
  <w:style w:type="character" w:customStyle="1" w:styleId="TematkomentarzaZnak">
    <w:name w:val="Temat komentarza Znak"/>
    <w:basedOn w:val="TekstkomentarzaZnak"/>
    <w:link w:val="Tematkomentarza"/>
    <w:rsid w:val="004A186C"/>
    <w:rPr>
      <w:b/>
      <w:bCs/>
      <w:lang w:val="en-US"/>
    </w:rPr>
  </w:style>
  <w:style w:type="character" w:styleId="UyteHipercze">
    <w:name w:val="FollowedHyperlink"/>
    <w:basedOn w:val="Domylnaczcionkaakapitu"/>
    <w:rsid w:val="00393817"/>
    <w:rPr>
      <w:color w:val="800080" w:themeColor="followedHyperlink"/>
      <w:u w:val="single"/>
    </w:rPr>
  </w:style>
  <w:style w:type="table" w:styleId="Tabela-Siatka">
    <w:name w:val="Table Grid"/>
    <w:basedOn w:val="Standardowy"/>
    <w:rsid w:val="00D63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95027">
      <w:bodyDiv w:val="1"/>
      <w:marLeft w:val="0"/>
      <w:marRight w:val="0"/>
      <w:marTop w:val="0"/>
      <w:marBottom w:val="0"/>
      <w:divBdr>
        <w:top w:val="none" w:sz="0" w:space="0" w:color="auto"/>
        <w:left w:val="none" w:sz="0" w:space="0" w:color="auto"/>
        <w:bottom w:val="none" w:sz="0" w:space="0" w:color="auto"/>
        <w:right w:val="none" w:sz="0" w:space="0" w:color="auto"/>
      </w:divBdr>
    </w:div>
    <w:div w:id="356322385">
      <w:bodyDiv w:val="1"/>
      <w:marLeft w:val="0"/>
      <w:marRight w:val="0"/>
      <w:marTop w:val="0"/>
      <w:marBottom w:val="0"/>
      <w:divBdr>
        <w:top w:val="none" w:sz="0" w:space="0" w:color="auto"/>
        <w:left w:val="none" w:sz="0" w:space="0" w:color="auto"/>
        <w:bottom w:val="none" w:sz="0" w:space="0" w:color="auto"/>
        <w:right w:val="none" w:sz="0" w:space="0" w:color="auto"/>
      </w:divBdr>
    </w:div>
    <w:div w:id="926769751">
      <w:bodyDiv w:val="1"/>
      <w:marLeft w:val="0"/>
      <w:marRight w:val="0"/>
      <w:marTop w:val="0"/>
      <w:marBottom w:val="0"/>
      <w:divBdr>
        <w:top w:val="none" w:sz="0" w:space="0" w:color="auto"/>
        <w:left w:val="none" w:sz="0" w:space="0" w:color="auto"/>
        <w:bottom w:val="none" w:sz="0" w:space="0" w:color="auto"/>
        <w:right w:val="none" w:sz="0" w:space="0" w:color="auto"/>
      </w:divBdr>
    </w:div>
    <w:div w:id="1336230793">
      <w:bodyDiv w:val="1"/>
      <w:marLeft w:val="0"/>
      <w:marRight w:val="0"/>
      <w:marTop w:val="0"/>
      <w:marBottom w:val="0"/>
      <w:divBdr>
        <w:top w:val="none" w:sz="0" w:space="0" w:color="auto"/>
        <w:left w:val="none" w:sz="0" w:space="0" w:color="auto"/>
        <w:bottom w:val="none" w:sz="0" w:space="0" w:color="auto"/>
        <w:right w:val="none" w:sz="0" w:space="0" w:color="auto"/>
      </w:divBdr>
    </w:div>
    <w:div w:id="206729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E4E8F-16ED-4F47-9368-8EB3432E7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TotalTime>
  <Pages>13</Pages>
  <Words>4088</Words>
  <Characters>24531</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Nr sprawy : PZD/6/2006</vt:lpstr>
    </vt:vector>
  </TitlesOfParts>
  <Company>Chełmno</Company>
  <LinksUpToDate>false</LinksUpToDate>
  <CharactersWithSpaces>28562</CharactersWithSpaces>
  <SharedDoc>false</SharedDoc>
  <HLinks>
    <vt:vector size="6" baseType="variant">
      <vt:variant>
        <vt:i4>6291497</vt:i4>
      </vt:variant>
      <vt:variant>
        <vt:i4>0</vt:i4>
      </vt:variant>
      <vt:variant>
        <vt:i4>0</vt:i4>
      </vt:variant>
      <vt:variant>
        <vt:i4>5</vt:i4>
      </vt:variant>
      <vt:variant>
        <vt:lpwstr>http://www.uzp.gov.pl/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 PZD/6/2006</dc:title>
  <dc:creator>Jagoda</dc:creator>
  <cp:lastModifiedBy>Marcin</cp:lastModifiedBy>
  <cp:revision>122</cp:revision>
  <cp:lastPrinted>2016-05-25T09:58:00Z</cp:lastPrinted>
  <dcterms:created xsi:type="dcterms:W3CDTF">2015-03-20T14:15:00Z</dcterms:created>
  <dcterms:modified xsi:type="dcterms:W3CDTF">2016-06-10T17:46:00Z</dcterms:modified>
</cp:coreProperties>
</file>